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F7F1FB" w14:textId="77777777" w:rsidR="00FA334F" w:rsidRPr="003F58EB" w:rsidRDefault="005C3588" w:rsidP="00F370A0">
      <w:pPr>
        <w:pStyle w:val="Heading1"/>
      </w:pPr>
      <w:bookmarkStart w:id="0" w:name="_Toc59700573"/>
      <w:bookmarkStart w:id="1" w:name="_Toc73513244"/>
      <w:bookmarkStart w:id="2" w:name="_GoBack"/>
      <w:bookmarkEnd w:id="2"/>
      <w:r>
        <w:t>Support for families and carers</w:t>
      </w:r>
      <w:bookmarkEnd w:id="0"/>
      <w:bookmarkEnd w:id="1"/>
    </w:p>
    <w:p w14:paraId="730B2045" w14:textId="43D144AA" w:rsidR="00FA334F" w:rsidRPr="003F58EB" w:rsidRDefault="005C3588" w:rsidP="00F370A0">
      <w:pPr>
        <w:pStyle w:val="Versionanddate"/>
        <w:spacing w:after="720"/>
        <w:rPr>
          <w:rStyle w:val="WebsiteChar"/>
          <w:lang w:val="en-AU"/>
        </w:rPr>
      </w:pPr>
      <w:r>
        <w:rPr>
          <w:rFonts w:cs="Arial"/>
        </w:rPr>
        <w:t>Independent Advisory Council to the NDIS</w:t>
      </w:r>
      <w:r w:rsidR="001665A1" w:rsidRPr="003F58EB">
        <w:rPr>
          <w:rFonts w:cs="Arial"/>
        </w:rPr>
        <w:br/>
      </w:r>
      <w:r w:rsidR="00600D78">
        <w:t>November 2020</w:t>
      </w:r>
      <w:r w:rsidR="001665A1" w:rsidRPr="003F58EB">
        <w:rPr>
          <w:rFonts w:cs="Arial"/>
          <w:b/>
        </w:rPr>
        <w:br/>
      </w:r>
    </w:p>
    <w:p w14:paraId="0CE1DB19" w14:textId="5A712B4E" w:rsidR="007219F1" w:rsidRPr="003F58EB" w:rsidRDefault="007219F1" w:rsidP="00F370A0">
      <w:r w:rsidRPr="003F58EB">
        <w:br w:type="page"/>
      </w:r>
    </w:p>
    <w:p w14:paraId="4F9F1470" w14:textId="6F33A060" w:rsidR="007219F1" w:rsidRPr="003F58EB" w:rsidRDefault="007219F1" w:rsidP="004B792E">
      <w:pPr>
        <w:pStyle w:val="Heading2"/>
        <w:numPr>
          <w:ilvl w:val="0"/>
          <w:numId w:val="0"/>
        </w:numPr>
      </w:pPr>
      <w:bookmarkStart w:id="3" w:name="_Toc59700574"/>
      <w:bookmarkStart w:id="4" w:name="_Toc73513245"/>
      <w:r w:rsidRPr="003F58EB">
        <w:lastRenderedPageBreak/>
        <w:t>Contents</w:t>
      </w:r>
      <w:bookmarkEnd w:id="3"/>
      <w:bookmarkEnd w:id="4"/>
    </w:p>
    <w:p w14:paraId="7AD36BB3" w14:textId="57345EE3" w:rsidR="0004020D" w:rsidRDefault="00A34A8C">
      <w:pPr>
        <w:pStyle w:val="TOC1"/>
        <w:rPr>
          <w:rFonts w:asciiTheme="minorHAnsi" w:hAnsiTheme="minorHAnsi"/>
          <w:noProof/>
          <w:szCs w:val="22"/>
          <w:lang w:eastAsia="en-AU"/>
        </w:rPr>
      </w:pPr>
      <w:r>
        <w:fldChar w:fldCharType="begin"/>
      </w:r>
      <w:r>
        <w:instrText xml:space="preserve"> TOC \o "1-3" \h \z \u </w:instrText>
      </w:r>
      <w:r>
        <w:fldChar w:fldCharType="separate"/>
      </w:r>
      <w:hyperlink w:anchor="_Toc73513244" w:history="1">
        <w:r w:rsidR="0004020D" w:rsidRPr="00416944">
          <w:rPr>
            <w:rStyle w:val="Hyperlink"/>
            <w:noProof/>
          </w:rPr>
          <w:t>Support for families and carers</w:t>
        </w:r>
        <w:r w:rsidR="0004020D">
          <w:rPr>
            <w:noProof/>
            <w:webHidden/>
          </w:rPr>
          <w:tab/>
        </w:r>
        <w:r w:rsidR="0004020D">
          <w:rPr>
            <w:noProof/>
            <w:webHidden/>
          </w:rPr>
          <w:fldChar w:fldCharType="begin"/>
        </w:r>
        <w:r w:rsidR="0004020D">
          <w:rPr>
            <w:noProof/>
            <w:webHidden/>
          </w:rPr>
          <w:instrText xml:space="preserve"> PAGEREF _Toc73513244 \h </w:instrText>
        </w:r>
        <w:r w:rsidR="0004020D">
          <w:rPr>
            <w:noProof/>
            <w:webHidden/>
          </w:rPr>
        </w:r>
        <w:r w:rsidR="0004020D">
          <w:rPr>
            <w:noProof/>
            <w:webHidden/>
          </w:rPr>
          <w:fldChar w:fldCharType="separate"/>
        </w:r>
        <w:r w:rsidR="0004020D">
          <w:rPr>
            <w:noProof/>
            <w:webHidden/>
          </w:rPr>
          <w:t>1</w:t>
        </w:r>
        <w:r w:rsidR="0004020D">
          <w:rPr>
            <w:noProof/>
            <w:webHidden/>
          </w:rPr>
          <w:fldChar w:fldCharType="end"/>
        </w:r>
      </w:hyperlink>
    </w:p>
    <w:p w14:paraId="1BD7A857" w14:textId="1A4EC277" w:rsidR="0004020D" w:rsidRDefault="009F62CE">
      <w:pPr>
        <w:pStyle w:val="TOC2"/>
        <w:rPr>
          <w:rFonts w:asciiTheme="minorHAnsi" w:hAnsiTheme="minorHAnsi"/>
          <w:noProof/>
          <w:szCs w:val="22"/>
          <w:lang w:eastAsia="en-AU"/>
        </w:rPr>
      </w:pPr>
      <w:hyperlink w:anchor="_Toc73513245" w:history="1">
        <w:r w:rsidR="0004020D" w:rsidRPr="00416944">
          <w:rPr>
            <w:rStyle w:val="Hyperlink"/>
            <w:noProof/>
          </w:rPr>
          <w:t>Contents</w:t>
        </w:r>
        <w:r w:rsidR="0004020D">
          <w:rPr>
            <w:noProof/>
            <w:webHidden/>
          </w:rPr>
          <w:tab/>
        </w:r>
        <w:r w:rsidR="0004020D">
          <w:rPr>
            <w:noProof/>
            <w:webHidden/>
          </w:rPr>
          <w:fldChar w:fldCharType="begin"/>
        </w:r>
        <w:r w:rsidR="0004020D">
          <w:rPr>
            <w:noProof/>
            <w:webHidden/>
          </w:rPr>
          <w:instrText xml:space="preserve"> PAGEREF _Toc73513245 \h </w:instrText>
        </w:r>
        <w:r w:rsidR="0004020D">
          <w:rPr>
            <w:noProof/>
            <w:webHidden/>
          </w:rPr>
        </w:r>
        <w:r w:rsidR="0004020D">
          <w:rPr>
            <w:noProof/>
            <w:webHidden/>
          </w:rPr>
          <w:fldChar w:fldCharType="separate"/>
        </w:r>
        <w:r w:rsidR="0004020D">
          <w:rPr>
            <w:noProof/>
            <w:webHidden/>
          </w:rPr>
          <w:t>2</w:t>
        </w:r>
        <w:r w:rsidR="0004020D">
          <w:rPr>
            <w:noProof/>
            <w:webHidden/>
          </w:rPr>
          <w:fldChar w:fldCharType="end"/>
        </w:r>
      </w:hyperlink>
    </w:p>
    <w:p w14:paraId="3B61E441" w14:textId="5080CA1F" w:rsidR="0004020D" w:rsidRDefault="009F62CE">
      <w:pPr>
        <w:pStyle w:val="TOC2"/>
        <w:rPr>
          <w:rFonts w:asciiTheme="minorHAnsi" w:hAnsiTheme="minorHAnsi"/>
          <w:noProof/>
          <w:szCs w:val="22"/>
          <w:lang w:eastAsia="en-AU"/>
        </w:rPr>
      </w:pPr>
      <w:hyperlink w:anchor="_Toc73513246" w:history="1">
        <w:r w:rsidR="0004020D" w:rsidRPr="00416944">
          <w:rPr>
            <w:rStyle w:val="Hyperlink"/>
            <w:noProof/>
          </w:rPr>
          <w:t>1</w:t>
        </w:r>
        <w:r w:rsidR="0004020D">
          <w:rPr>
            <w:rFonts w:asciiTheme="minorHAnsi" w:hAnsiTheme="minorHAnsi"/>
            <w:noProof/>
            <w:szCs w:val="22"/>
            <w:lang w:eastAsia="en-AU"/>
          </w:rPr>
          <w:tab/>
        </w:r>
        <w:r w:rsidR="0004020D" w:rsidRPr="00416944">
          <w:rPr>
            <w:rStyle w:val="Hyperlink"/>
            <w:noProof/>
          </w:rPr>
          <w:t>Executive Summary</w:t>
        </w:r>
        <w:r w:rsidR="0004020D">
          <w:rPr>
            <w:noProof/>
            <w:webHidden/>
          </w:rPr>
          <w:tab/>
        </w:r>
        <w:r w:rsidR="0004020D">
          <w:rPr>
            <w:noProof/>
            <w:webHidden/>
          </w:rPr>
          <w:fldChar w:fldCharType="begin"/>
        </w:r>
        <w:r w:rsidR="0004020D">
          <w:rPr>
            <w:noProof/>
            <w:webHidden/>
          </w:rPr>
          <w:instrText xml:space="preserve"> PAGEREF _Toc73513246 \h </w:instrText>
        </w:r>
        <w:r w:rsidR="0004020D">
          <w:rPr>
            <w:noProof/>
            <w:webHidden/>
          </w:rPr>
        </w:r>
        <w:r w:rsidR="0004020D">
          <w:rPr>
            <w:noProof/>
            <w:webHidden/>
          </w:rPr>
          <w:fldChar w:fldCharType="separate"/>
        </w:r>
        <w:r w:rsidR="0004020D">
          <w:rPr>
            <w:noProof/>
            <w:webHidden/>
          </w:rPr>
          <w:t>3</w:t>
        </w:r>
        <w:r w:rsidR="0004020D">
          <w:rPr>
            <w:noProof/>
            <w:webHidden/>
          </w:rPr>
          <w:fldChar w:fldCharType="end"/>
        </w:r>
      </w:hyperlink>
    </w:p>
    <w:p w14:paraId="357E5281" w14:textId="4CC67370" w:rsidR="0004020D" w:rsidRDefault="009F62CE">
      <w:pPr>
        <w:pStyle w:val="TOC2"/>
        <w:rPr>
          <w:rFonts w:asciiTheme="minorHAnsi" w:hAnsiTheme="minorHAnsi"/>
          <w:noProof/>
          <w:szCs w:val="22"/>
          <w:lang w:eastAsia="en-AU"/>
        </w:rPr>
      </w:pPr>
      <w:hyperlink w:anchor="_Toc73513247" w:history="1">
        <w:r w:rsidR="0004020D" w:rsidRPr="00416944">
          <w:rPr>
            <w:rStyle w:val="Hyperlink"/>
            <w:noProof/>
          </w:rPr>
          <w:t>2</w:t>
        </w:r>
        <w:r w:rsidR="0004020D">
          <w:rPr>
            <w:rFonts w:asciiTheme="minorHAnsi" w:hAnsiTheme="minorHAnsi"/>
            <w:noProof/>
            <w:szCs w:val="22"/>
            <w:lang w:eastAsia="en-AU"/>
          </w:rPr>
          <w:tab/>
        </w:r>
        <w:r w:rsidR="0004020D" w:rsidRPr="00416944">
          <w:rPr>
            <w:rStyle w:val="Hyperlink"/>
            <w:noProof/>
          </w:rPr>
          <w:t>Introduction</w:t>
        </w:r>
        <w:r w:rsidR="0004020D">
          <w:rPr>
            <w:noProof/>
            <w:webHidden/>
          </w:rPr>
          <w:tab/>
        </w:r>
        <w:r w:rsidR="0004020D">
          <w:rPr>
            <w:noProof/>
            <w:webHidden/>
          </w:rPr>
          <w:fldChar w:fldCharType="begin"/>
        </w:r>
        <w:r w:rsidR="0004020D">
          <w:rPr>
            <w:noProof/>
            <w:webHidden/>
          </w:rPr>
          <w:instrText xml:space="preserve"> PAGEREF _Toc73513247 \h </w:instrText>
        </w:r>
        <w:r w:rsidR="0004020D">
          <w:rPr>
            <w:noProof/>
            <w:webHidden/>
          </w:rPr>
        </w:r>
        <w:r w:rsidR="0004020D">
          <w:rPr>
            <w:noProof/>
            <w:webHidden/>
          </w:rPr>
          <w:fldChar w:fldCharType="separate"/>
        </w:r>
        <w:r w:rsidR="0004020D">
          <w:rPr>
            <w:noProof/>
            <w:webHidden/>
          </w:rPr>
          <w:t>4</w:t>
        </w:r>
        <w:r w:rsidR="0004020D">
          <w:rPr>
            <w:noProof/>
            <w:webHidden/>
          </w:rPr>
          <w:fldChar w:fldCharType="end"/>
        </w:r>
      </w:hyperlink>
    </w:p>
    <w:p w14:paraId="4A2FDDE1" w14:textId="23F249B6" w:rsidR="0004020D" w:rsidRDefault="009F62CE">
      <w:pPr>
        <w:pStyle w:val="TOC2"/>
        <w:rPr>
          <w:rFonts w:asciiTheme="minorHAnsi" w:hAnsiTheme="minorHAnsi"/>
          <w:noProof/>
          <w:szCs w:val="22"/>
          <w:lang w:eastAsia="en-AU"/>
        </w:rPr>
      </w:pPr>
      <w:hyperlink w:anchor="_Toc73513248" w:history="1">
        <w:r w:rsidR="0004020D" w:rsidRPr="00416944">
          <w:rPr>
            <w:rStyle w:val="Hyperlink"/>
            <w:noProof/>
          </w:rPr>
          <w:t>3</w:t>
        </w:r>
        <w:r w:rsidR="0004020D">
          <w:rPr>
            <w:rFonts w:asciiTheme="minorHAnsi" w:hAnsiTheme="minorHAnsi"/>
            <w:noProof/>
            <w:szCs w:val="22"/>
            <w:lang w:eastAsia="en-AU"/>
          </w:rPr>
          <w:tab/>
        </w:r>
        <w:r w:rsidR="0004020D" w:rsidRPr="00416944">
          <w:rPr>
            <w:rStyle w:val="Hyperlink"/>
            <w:noProof/>
          </w:rPr>
          <w:t>Disability and Caring</w:t>
        </w:r>
        <w:r w:rsidR="0004020D">
          <w:rPr>
            <w:noProof/>
            <w:webHidden/>
          </w:rPr>
          <w:tab/>
        </w:r>
        <w:r w:rsidR="0004020D">
          <w:rPr>
            <w:noProof/>
            <w:webHidden/>
          </w:rPr>
          <w:fldChar w:fldCharType="begin"/>
        </w:r>
        <w:r w:rsidR="0004020D">
          <w:rPr>
            <w:noProof/>
            <w:webHidden/>
          </w:rPr>
          <w:instrText xml:space="preserve"> PAGEREF _Toc73513248 \h </w:instrText>
        </w:r>
        <w:r w:rsidR="0004020D">
          <w:rPr>
            <w:noProof/>
            <w:webHidden/>
          </w:rPr>
        </w:r>
        <w:r w:rsidR="0004020D">
          <w:rPr>
            <w:noProof/>
            <w:webHidden/>
          </w:rPr>
          <w:fldChar w:fldCharType="separate"/>
        </w:r>
        <w:r w:rsidR="0004020D">
          <w:rPr>
            <w:noProof/>
            <w:webHidden/>
          </w:rPr>
          <w:t>5</w:t>
        </w:r>
        <w:r w:rsidR="0004020D">
          <w:rPr>
            <w:noProof/>
            <w:webHidden/>
          </w:rPr>
          <w:fldChar w:fldCharType="end"/>
        </w:r>
      </w:hyperlink>
    </w:p>
    <w:p w14:paraId="295FD15D" w14:textId="4D4DD20E" w:rsidR="0004020D" w:rsidRDefault="009F62CE">
      <w:pPr>
        <w:pStyle w:val="TOC3"/>
        <w:rPr>
          <w:rFonts w:asciiTheme="minorHAnsi" w:hAnsiTheme="minorHAnsi"/>
          <w:noProof/>
          <w:szCs w:val="22"/>
          <w:lang w:eastAsia="en-AU"/>
        </w:rPr>
      </w:pPr>
      <w:hyperlink w:anchor="_Toc73513249" w:history="1">
        <w:r w:rsidR="0004020D" w:rsidRPr="00416944">
          <w:rPr>
            <w:rStyle w:val="Hyperlink"/>
            <w:noProof/>
          </w:rPr>
          <w:t>3.1</w:t>
        </w:r>
        <w:r w:rsidR="0004020D">
          <w:rPr>
            <w:rFonts w:asciiTheme="minorHAnsi" w:hAnsiTheme="minorHAnsi"/>
            <w:noProof/>
            <w:szCs w:val="22"/>
            <w:lang w:eastAsia="en-AU"/>
          </w:rPr>
          <w:tab/>
        </w:r>
        <w:r w:rsidR="0004020D" w:rsidRPr="00416944">
          <w:rPr>
            <w:rStyle w:val="Hyperlink"/>
            <w:noProof/>
          </w:rPr>
          <w:t>Overview of Australian data</w:t>
        </w:r>
        <w:r w:rsidR="0004020D">
          <w:rPr>
            <w:noProof/>
            <w:webHidden/>
          </w:rPr>
          <w:tab/>
        </w:r>
        <w:r w:rsidR="0004020D">
          <w:rPr>
            <w:noProof/>
            <w:webHidden/>
          </w:rPr>
          <w:fldChar w:fldCharType="begin"/>
        </w:r>
        <w:r w:rsidR="0004020D">
          <w:rPr>
            <w:noProof/>
            <w:webHidden/>
          </w:rPr>
          <w:instrText xml:space="preserve"> PAGEREF _Toc73513249 \h </w:instrText>
        </w:r>
        <w:r w:rsidR="0004020D">
          <w:rPr>
            <w:noProof/>
            <w:webHidden/>
          </w:rPr>
        </w:r>
        <w:r w:rsidR="0004020D">
          <w:rPr>
            <w:noProof/>
            <w:webHidden/>
          </w:rPr>
          <w:fldChar w:fldCharType="separate"/>
        </w:r>
        <w:r w:rsidR="0004020D">
          <w:rPr>
            <w:noProof/>
            <w:webHidden/>
          </w:rPr>
          <w:t>5</w:t>
        </w:r>
        <w:r w:rsidR="0004020D">
          <w:rPr>
            <w:noProof/>
            <w:webHidden/>
          </w:rPr>
          <w:fldChar w:fldCharType="end"/>
        </w:r>
      </w:hyperlink>
    </w:p>
    <w:p w14:paraId="5BEFA158" w14:textId="252A885D" w:rsidR="0004020D" w:rsidRDefault="009F62CE">
      <w:pPr>
        <w:pStyle w:val="TOC3"/>
        <w:rPr>
          <w:rFonts w:asciiTheme="minorHAnsi" w:hAnsiTheme="minorHAnsi"/>
          <w:noProof/>
          <w:szCs w:val="22"/>
          <w:lang w:eastAsia="en-AU"/>
        </w:rPr>
      </w:pPr>
      <w:hyperlink w:anchor="_Toc73513250" w:history="1">
        <w:r w:rsidR="0004020D" w:rsidRPr="00416944">
          <w:rPr>
            <w:rStyle w:val="Hyperlink"/>
            <w:noProof/>
          </w:rPr>
          <w:t>3.2</w:t>
        </w:r>
        <w:r w:rsidR="0004020D">
          <w:rPr>
            <w:rFonts w:asciiTheme="minorHAnsi" w:hAnsiTheme="minorHAnsi"/>
            <w:noProof/>
            <w:szCs w:val="22"/>
            <w:lang w:eastAsia="en-AU"/>
          </w:rPr>
          <w:tab/>
        </w:r>
        <w:r w:rsidR="0004020D" w:rsidRPr="00416944">
          <w:rPr>
            <w:rStyle w:val="Hyperlink"/>
            <w:noProof/>
          </w:rPr>
          <w:t>Impact of caring on families</w:t>
        </w:r>
        <w:r w:rsidR="0004020D">
          <w:rPr>
            <w:noProof/>
            <w:webHidden/>
          </w:rPr>
          <w:tab/>
        </w:r>
        <w:r w:rsidR="0004020D">
          <w:rPr>
            <w:noProof/>
            <w:webHidden/>
          </w:rPr>
          <w:fldChar w:fldCharType="begin"/>
        </w:r>
        <w:r w:rsidR="0004020D">
          <w:rPr>
            <w:noProof/>
            <w:webHidden/>
          </w:rPr>
          <w:instrText xml:space="preserve"> PAGEREF _Toc73513250 \h </w:instrText>
        </w:r>
        <w:r w:rsidR="0004020D">
          <w:rPr>
            <w:noProof/>
            <w:webHidden/>
          </w:rPr>
        </w:r>
        <w:r w:rsidR="0004020D">
          <w:rPr>
            <w:noProof/>
            <w:webHidden/>
          </w:rPr>
          <w:fldChar w:fldCharType="separate"/>
        </w:r>
        <w:r w:rsidR="0004020D">
          <w:rPr>
            <w:noProof/>
            <w:webHidden/>
          </w:rPr>
          <w:t>6</w:t>
        </w:r>
        <w:r w:rsidR="0004020D">
          <w:rPr>
            <w:noProof/>
            <w:webHidden/>
          </w:rPr>
          <w:fldChar w:fldCharType="end"/>
        </w:r>
      </w:hyperlink>
    </w:p>
    <w:p w14:paraId="130D8E87" w14:textId="38DDD3AD" w:rsidR="0004020D" w:rsidRDefault="009F62CE">
      <w:pPr>
        <w:pStyle w:val="TOC3"/>
        <w:rPr>
          <w:rFonts w:asciiTheme="minorHAnsi" w:hAnsiTheme="minorHAnsi"/>
          <w:noProof/>
          <w:szCs w:val="22"/>
          <w:lang w:eastAsia="en-AU"/>
        </w:rPr>
      </w:pPr>
      <w:hyperlink w:anchor="_Toc73513251" w:history="1">
        <w:r w:rsidR="0004020D" w:rsidRPr="00416944">
          <w:rPr>
            <w:rStyle w:val="Hyperlink"/>
            <w:noProof/>
          </w:rPr>
          <w:t>3.3</w:t>
        </w:r>
        <w:r w:rsidR="0004020D">
          <w:rPr>
            <w:rFonts w:asciiTheme="minorHAnsi" w:hAnsiTheme="minorHAnsi"/>
            <w:noProof/>
            <w:szCs w:val="22"/>
            <w:lang w:eastAsia="en-AU"/>
          </w:rPr>
          <w:tab/>
        </w:r>
        <w:r w:rsidR="0004020D" w:rsidRPr="00416944">
          <w:rPr>
            <w:rStyle w:val="Hyperlink"/>
            <w:noProof/>
          </w:rPr>
          <w:t>Specific impacts of caring for a young child with disability</w:t>
        </w:r>
        <w:r w:rsidR="0004020D">
          <w:rPr>
            <w:noProof/>
            <w:webHidden/>
          </w:rPr>
          <w:tab/>
        </w:r>
        <w:r w:rsidR="0004020D">
          <w:rPr>
            <w:noProof/>
            <w:webHidden/>
          </w:rPr>
          <w:fldChar w:fldCharType="begin"/>
        </w:r>
        <w:r w:rsidR="0004020D">
          <w:rPr>
            <w:noProof/>
            <w:webHidden/>
          </w:rPr>
          <w:instrText xml:space="preserve"> PAGEREF _Toc73513251 \h </w:instrText>
        </w:r>
        <w:r w:rsidR="0004020D">
          <w:rPr>
            <w:noProof/>
            <w:webHidden/>
          </w:rPr>
        </w:r>
        <w:r w:rsidR="0004020D">
          <w:rPr>
            <w:noProof/>
            <w:webHidden/>
          </w:rPr>
          <w:fldChar w:fldCharType="separate"/>
        </w:r>
        <w:r w:rsidR="0004020D">
          <w:rPr>
            <w:noProof/>
            <w:webHidden/>
          </w:rPr>
          <w:t>7</w:t>
        </w:r>
        <w:r w:rsidR="0004020D">
          <w:rPr>
            <w:noProof/>
            <w:webHidden/>
          </w:rPr>
          <w:fldChar w:fldCharType="end"/>
        </w:r>
      </w:hyperlink>
    </w:p>
    <w:p w14:paraId="0A21978E" w14:textId="45321417" w:rsidR="0004020D" w:rsidRDefault="009F62CE">
      <w:pPr>
        <w:pStyle w:val="TOC3"/>
        <w:rPr>
          <w:rFonts w:asciiTheme="minorHAnsi" w:hAnsiTheme="minorHAnsi"/>
          <w:noProof/>
          <w:szCs w:val="22"/>
          <w:lang w:eastAsia="en-AU"/>
        </w:rPr>
      </w:pPr>
      <w:hyperlink w:anchor="_Toc73513252" w:history="1">
        <w:r w:rsidR="0004020D" w:rsidRPr="00416944">
          <w:rPr>
            <w:rStyle w:val="Hyperlink"/>
            <w:rFonts w:eastAsia="Times New Roman"/>
            <w:noProof/>
          </w:rPr>
          <w:t>3.4</w:t>
        </w:r>
        <w:r w:rsidR="0004020D">
          <w:rPr>
            <w:rFonts w:asciiTheme="minorHAnsi" w:hAnsiTheme="minorHAnsi"/>
            <w:noProof/>
            <w:szCs w:val="22"/>
            <w:lang w:eastAsia="en-AU"/>
          </w:rPr>
          <w:tab/>
        </w:r>
        <w:r w:rsidR="0004020D" w:rsidRPr="00416944">
          <w:rPr>
            <w:rStyle w:val="Hyperlink"/>
            <w:rFonts w:eastAsia="Times New Roman"/>
            <w:noProof/>
          </w:rPr>
          <w:t>NDIS Outcomes data</w:t>
        </w:r>
        <w:r w:rsidR="0004020D">
          <w:rPr>
            <w:noProof/>
            <w:webHidden/>
          </w:rPr>
          <w:tab/>
        </w:r>
        <w:r w:rsidR="0004020D">
          <w:rPr>
            <w:noProof/>
            <w:webHidden/>
          </w:rPr>
          <w:fldChar w:fldCharType="begin"/>
        </w:r>
        <w:r w:rsidR="0004020D">
          <w:rPr>
            <w:noProof/>
            <w:webHidden/>
          </w:rPr>
          <w:instrText xml:space="preserve"> PAGEREF _Toc73513252 \h </w:instrText>
        </w:r>
        <w:r w:rsidR="0004020D">
          <w:rPr>
            <w:noProof/>
            <w:webHidden/>
          </w:rPr>
        </w:r>
        <w:r w:rsidR="0004020D">
          <w:rPr>
            <w:noProof/>
            <w:webHidden/>
          </w:rPr>
          <w:fldChar w:fldCharType="separate"/>
        </w:r>
        <w:r w:rsidR="0004020D">
          <w:rPr>
            <w:noProof/>
            <w:webHidden/>
          </w:rPr>
          <w:t>7</w:t>
        </w:r>
        <w:r w:rsidR="0004020D">
          <w:rPr>
            <w:noProof/>
            <w:webHidden/>
          </w:rPr>
          <w:fldChar w:fldCharType="end"/>
        </w:r>
      </w:hyperlink>
    </w:p>
    <w:p w14:paraId="45BFD324" w14:textId="78131890" w:rsidR="0004020D" w:rsidRDefault="009F62CE">
      <w:pPr>
        <w:pStyle w:val="TOC3"/>
        <w:rPr>
          <w:rFonts w:asciiTheme="minorHAnsi" w:hAnsiTheme="minorHAnsi"/>
          <w:noProof/>
          <w:szCs w:val="22"/>
          <w:lang w:eastAsia="en-AU"/>
        </w:rPr>
      </w:pPr>
      <w:hyperlink w:anchor="_Toc73513253" w:history="1">
        <w:r w:rsidR="0004020D" w:rsidRPr="00416944">
          <w:rPr>
            <w:rStyle w:val="Hyperlink"/>
            <w:rFonts w:eastAsia="Times New Roman"/>
            <w:noProof/>
          </w:rPr>
          <w:t>3.5</w:t>
        </w:r>
        <w:r w:rsidR="0004020D">
          <w:rPr>
            <w:rFonts w:asciiTheme="minorHAnsi" w:hAnsiTheme="minorHAnsi"/>
            <w:noProof/>
            <w:szCs w:val="22"/>
            <w:lang w:eastAsia="en-AU"/>
          </w:rPr>
          <w:tab/>
        </w:r>
        <w:r w:rsidR="0004020D" w:rsidRPr="00416944">
          <w:rPr>
            <w:rStyle w:val="Hyperlink"/>
            <w:noProof/>
          </w:rPr>
          <w:t>Learnings from research</w:t>
        </w:r>
        <w:r w:rsidR="0004020D">
          <w:rPr>
            <w:noProof/>
            <w:webHidden/>
          </w:rPr>
          <w:tab/>
        </w:r>
        <w:r w:rsidR="0004020D">
          <w:rPr>
            <w:noProof/>
            <w:webHidden/>
          </w:rPr>
          <w:fldChar w:fldCharType="begin"/>
        </w:r>
        <w:r w:rsidR="0004020D">
          <w:rPr>
            <w:noProof/>
            <w:webHidden/>
          </w:rPr>
          <w:instrText xml:space="preserve"> PAGEREF _Toc73513253 \h </w:instrText>
        </w:r>
        <w:r w:rsidR="0004020D">
          <w:rPr>
            <w:noProof/>
            <w:webHidden/>
          </w:rPr>
        </w:r>
        <w:r w:rsidR="0004020D">
          <w:rPr>
            <w:noProof/>
            <w:webHidden/>
          </w:rPr>
          <w:fldChar w:fldCharType="separate"/>
        </w:r>
        <w:r w:rsidR="0004020D">
          <w:rPr>
            <w:noProof/>
            <w:webHidden/>
          </w:rPr>
          <w:t>10</w:t>
        </w:r>
        <w:r w:rsidR="0004020D">
          <w:rPr>
            <w:noProof/>
            <w:webHidden/>
          </w:rPr>
          <w:fldChar w:fldCharType="end"/>
        </w:r>
      </w:hyperlink>
    </w:p>
    <w:p w14:paraId="6B13DA87" w14:textId="1D5CFC97" w:rsidR="0004020D" w:rsidRDefault="009F62CE">
      <w:pPr>
        <w:pStyle w:val="TOC2"/>
        <w:rPr>
          <w:rFonts w:asciiTheme="minorHAnsi" w:hAnsiTheme="minorHAnsi"/>
          <w:noProof/>
          <w:szCs w:val="22"/>
          <w:lang w:eastAsia="en-AU"/>
        </w:rPr>
      </w:pPr>
      <w:hyperlink w:anchor="_Toc73513254" w:history="1">
        <w:r w:rsidR="0004020D" w:rsidRPr="00416944">
          <w:rPr>
            <w:rStyle w:val="Hyperlink"/>
            <w:noProof/>
          </w:rPr>
          <w:t>4</w:t>
        </w:r>
        <w:r w:rsidR="0004020D">
          <w:rPr>
            <w:rFonts w:asciiTheme="minorHAnsi" w:hAnsiTheme="minorHAnsi"/>
            <w:noProof/>
            <w:szCs w:val="22"/>
            <w:lang w:eastAsia="en-AU"/>
          </w:rPr>
          <w:tab/>
        </w:r>
        <w:r w:rsidR="0004020D" w:rsidRPr="00416944">
          <w:rPr>
            <w:rStyle w:val="Hyperlink"/>
            <w:noProof/>
          </w:rPr>
          <w:t>Government supports for families and carers</w:t>
        </w:r>
        <w:r w:rsidR="0004020D">
          <w:rPr>
            <w:noProof/>
            <w:webHidden/>
          </w:rPr>
          <w:tab/>
        </w:r>
        <w:r w:rsidR="0004020D">
          <w:rPr>
            <w:noProof/>
            <w:webHidden/>
          </w:rPr>
          <w:fldChar w:fldCharType="begin"/>
        </w:r>
        <w:r w:rsidR="0004020D">
          <w:rPr>
            <w:noProof/>
            <w:webHidden/>
          </w:rPr>
          <w:instrText xml:space="preserve"> PAGEREF _Toc73513254 \h </w:instrText>
        </w:r>
        <w:r w:rsidR="0004020D">
          <w:rPr>
            <w:noProof/>
            <w:webHidden/>
          </w:rPr>
        </w:r>
        <w:r w:rsidR="0004020D">
          <w:rPr>
            <w:noProof/>
            <w:webHidden/>
          </w:rPr>
          <w:fldChar w:fldCharType="separate"/>
        </w:r>
        <w:r w:rsidR="0004020D">
          <w:rPr>
            <w:noProof/>
            <w:webHidden/>
          </w:rPr>
          <w:t>13</w:t>
        </w:r>
        <w:r w:rsidR="0004020D">
          <w:rPr>
            <w:noProof/>
            <w:webHidden/>
          </w:rPr>
          <w:fldChar w:fldCharType="end"/>
        </w:r>
      </w:hyperlink>
    </w:p>
    <w:p w14:paraId="73B34DB3" w14:textId="04183EAC" w:rsidR="0004020D" w:rsidRDefault="009F62CE">
      <w:pPr>
        <w:pStyle w:val="TOC3"/>
        <w:rPr>
          <w:rFonts w:asciiTheme="minorHAnsi" w:hAnsiTheme="minorHAnsi"/>
          <w:noProof/>
          <w:szCs w:val="22"/>
          <w:lang w:eastAsia="en-AU"/>
        </w:rPr>
      </w:pPr>
      <w:hyperlink w:anchor="_Toc73513255" w:history="1">
        <w:r w:rsidR="0004020D" w:rsidRPr="00416944">
          <w:rPr>
            <w:rStyle w:val="Hyperlink"/>
            <w:noProof/>
          </w:rPr>
          <w:t>4.1</w:t>
        </w:r>
        <w:r w:rsidR="0004020D">
          <w:rPr>
            <w:rFonts w:asciiTheme="minorHAnsi" w:hAnsiTheme="minorHAnsi"/>
            <w:noProof/>
            <w:szCs w:val="22"/>
            <w:lang w:eastAsia="en-AU"/>
          </w:rPr>
          <w:tab/>
        </w:r>
        <w:r w:rsidR="0004020D" w:rsidRPr="00416944">
          <w:rPr>
            <w:rStyle w:val="Hyperlink"/>
            <w:noProof/>
          </w:rPr>
          <w:t>Carer resources depleted</w:t>
        </w:r>
        <w:r w:rsidR="0004020D">
          <w:rPr>
            <w:noProof/>
            <w:webHidden/>
          </w:rPr>
          <w:tab/>
        </w:r>
        <w:r w:rsidR="0004020D">
          <w:rPr>
            <w:noProof/>
            <w:webHidden/>
          </w:rPr>
          <w:fldChar w:fldCharType="begin"/>
        </w:r>
        <w:r w:rsidR="0004020D">
          <w:rPr>
            <w:noProof/>
            <w:webHidden/>
          </w:rPr>
          <w:instrText xml:space="preserve"> PAGEREF _Toc73513255 \h </w:instrText>
        </w:r>
        <w:r w:rsidR="0004020D">
          <w:rPr>
            <w:noProof/>
            <w:webHidden/>
          </w:rPr>
        </w:r>
        <w:r w:rsidR="0004020D">
          <w:rPr>
            <w:noProof/>
            <w:webHidden/>
          </w:rPr>
          <w:fldChar w:fldCharType="separate"/>
        </w:r>
        <w:r w:rsidR="0004020D">
          <w:rPr>
            <w:noProof/>
            <w:webHidden/>
          </w:rPr>
          <w:t>13</w:t>
        </w:r>
        <w:r w:rsidR="0004020D">
          <w:rPr>
            <w:noProof/>
            <w:webHidden/>
          </w:rPr>
          <w:fldChar w:fldCharType="end"/>
        </w:r>
      </w:hyperlink>
    </w:p>
    <w:p w14:paraId="40B8B228" w14:textId="5FB89D05" w:rsidR="0004020D" w:rsidRDefault="009F62CE">
      <w:pPr>
        <w:pStyle w:val="TOC3"/>
        <w:rPr>
          <w:rFonts w:asciiTheme="minorHAnsi" w:hAnsiTheme="minorHAnsi"/>
          <w:noProof/>
          <w:szCs w:val="22"/>
          <w:lang w:eastAsia="en-AU"/>
        </w:rPr>
      </w:pPr>
      <w:hyperlink w:anchor="_Toc73513256" w:history="1">
        <w:r w:rsidR="0004020D" w:rsidRPr="00416944">
          <w:rPr>
            <w:rStyle w:val="Hyperlink"/>
            <w:noProof/>
          </w:rPr>
          <w:t>4.2</w:t>
        </w:r>
        <w:r w:rsidR="0004020D">
          <w:rPr>
            <w:rFonts w:asciiTheme="minorHAnsi" w:hAnsiTheme="minorHAnsi"/>
            <w:noProof/>
            <w:szCs w:val="22"/>
            <w:lang w:eastAsia="en-AU"/>
          </w:rPr>
          <w:tab/>
        </w:r>
        <w:r w:rsidR="0004020D" w:rsidRPr="00416944">
          <w:rPr>
            <w:rStyle w:val="Hyperlink"/>
            <w:noProof/>
          </w:rPr>
          <w:t>Recognising the needs of families and carers in their own right</w:t>
        </w:r>
        <w:r w:rsidR="0004020D">
          <w:rPr>
            <w:noProof/>
            <w:webHidden/>
          </w:rPr>
          <w:tab/>
        </w:r>
        <w:r w:rsidR="0004020D">
          <w:rPr>
            <w:noProof/>
            <w:webHidden/>
          </w:rPr>
          <w:fldChar w:fldCharType="begin"/>
        </w:r>
        <w:r w:rsidR="0004020D">
          <w:rPr>
            <w:noProof/>
            <w:webHidden/>
          </w:rPr>
          <w:instrText xml:space="preserve"> PAGEREF _Toc73513256 \h </w:instrText>
        </w:r>
        <w:r w:rsidR="0004020D">
          <w:rPr>
            <w:noProof/>
            <w:webHidden/>
          </w:rPr>
        </w:r>
        <w:r w:rsidR="0004020D">
          <w:rPr>
            <w:noProof/>
            <w:webHidden/>
          </w:rPr>
          <w:fldChar w:fldCharType="separate"/>
        </w:r>
        <w:r w:rsidR="0004020D">
          <w:rPr>
            <w:noProof/>
            <w:webHidden/>
          </w:rPr>
          <w:t>14</w:t>
        </w:r>
        <w:r w:rsidR="0004020D">
          <w:rPr>
            <w:noProof/>
            <w:webHidden/>
          </w:rPr>
          <w:fldChar w:fldCharType="end"/>
        </w:r>
      </w:hyperlink>
    </w:p>
    <w:p w14:paraId="08977231" w14:textId="084149E5" w:rsidR="0004020D" w:rsidRDefault="009F62CE">
      <w:pPr>
        <w:pStyle w:val="TOC3"/>
        <w:rPr>
          <w:rFonts w:asciiTheme="minorHAnsi" w:hAnsiTheme="minorHAnsi"/>
          <w:noProof/>
          <w:szCs w:val="22"/>
          <w:lang w:eastAsia="en-AU"/>
        </w:rPr>
      </w:pPr>
      <w:hyperlink w:anchor="_Toc73513257" w:history="1">
        <w:r w:rsidR="0004020D" w:rsidRPr="00416944">
          <w:rPr>
            <w:rStyle w:val="Hyperlink"/>
            <w:noProof/>
          </w:rPr>
          <w:t>4.3</w:t>
        </w:r>
        <w:r w:rsidR="0004020D">
          <w:rPr>
            <w:rFonts w:asciiTheme="minorHAnsi" w:hAnsiTheme="minorHAnsi"/>
            <w:noProof/>
            <w:szCs w:val="22"/>
            <w:lang w:eastAsia="en-AU"/>
          </w:rPr>
          <w:tab/>
        </w:r>
        <w:r w:rsidR="0004020D" w:rsidRPr="00416944">
          <w:rPr>
            <w:rStyle w:val="Hyperlink"/>
            <w:noProof/>
          </w:rPr>
          <w:t>Respite support</w:t>
        </w:r>
        <w:r w:rsidR="0004020D">
          <w:rPr>
            <w:noProof/>
            <w:webHidden/>
          </w:rPr>
          <w:tab/>
        </w:r>
        <w:r w:rsidR="0004020D">
          <w:rPr>
            <w:noProof/>
            <w:webHidden/>
          </w:rPr>
          <w:fldChar w:fldCharType="begin"/>
        </w:r>
        <w:r w:rsidR="0004020D">
          <w:rPr>
            <w:noProof/>
            <w:webHidden/>
          </w:rPr>
          <w:instrText xml:space="preserve"> PAGEREF _Toc73513257 \h </w:instrText>
        </w:r>
        <w:r w:rsidR="0004020D">
          <w:rPr>
            <w:noProof/>
            <w:webHidden/>
          </w:rPr>
        </w:r>
        <w:r w:rsidR="0004020D">
          <w:rPr>
            <w:noProof/>
            <w:webHidden/>
          </w:rPr>
          <w:fldChar w:fldCharType="separate"/>
        </w:r>
        <w:r w:rsidR="0004020D">
          <w:rPr>
            <w:noProof/>
            <w:webHidden/>
          </w:rPr>
          <w:t>14</w:t>
        </w:r>
        <w:r w:rsidR="0004020D">
          <w:rPr>
            <w:noProof/>
            <w:webHidden/>
          </w:rPr>
          <w:fldChar w:fldCharType="end"/>
        </w:r>
      </w:hyperlink>
    </w:p>
    <w:p w14:paraId="3504641E" w14:textId="4E02C1C2" w:rsidR="0004020D" w:rsidRDefault="009F62CE">
      <w:pPr>
        <w:pStyle w:val="TOC2"/>
        <w:rPr>
          <w:rFonts w:asciiTheme="minorHAnsi" w:hAnsiTheme="minorHAnsi"/>
          <w:noProof/>
          <w:szCs w:val="22"/>
          <w:lang w:eastAsia="en-AU"/>
        </w:rPr>
      </w:pPr>
      <w:hyperlink w:anchor="_Toc73513258" w:history="1">
        <w:r w:rsidR="0004020D" w:rsidRPr="00416944">
          <w:rPr>
            <w:rStyle w:val="Hyperlink"/>
            <w:noProof/>
          </w:rPr>
          <w:t>5</w:t>
        </w:r>
        <w:r w:rsidR="0004020D">
          <w:rPr>
            <w:rFonts w:asciiTheme="minorHAnsi" w:hAnsiTheme="minorHAnsi"/>
            <w:noProof/>
            <w:szCs w:val="22"/>
            <w:lang w:eastAsia="en-AU"/>
          </w:rPr>
          <w:tab/>
        </w:r>
        <w:r w:rsidR="0004020D" w:rsidRPr="00416944">
          <w:rPr>
            <w:rStyle w:val="Hyperlink"/>
            <w:noProof/>
          </w:rPr>
          <w:t>What families need and what the NDIS provides</w:t>
        </w:r>
        <w:r w:rsidR="0004020D">
          <w:rPr>
            <w:noProof/>
            <w:webHidden/>
          </w:rPr>
          <w:tab/>
        </w:r>
        <w:r w:rsidR="0004020D">
          <w:rPr>
            <w:noProof/>
            <w:webHidden/>
          </w:rPr>
          <w:fldChar w:fldCharType="begin"/>
        </w:r>
        <w:r w:rsidR="0004020D">
          <w:rPr>
            <w:noProof/>
            <w:webHidden/>
          </w:rPr>
          <w:instrText xml:space="preserve"> PAGEREF _Toc73513258 \h </w:instrText>
        </w:r>
        <w:r w:rsidR="0004020D">
          <w:rPr>
            <w:noProof/>
            <w:webHidden/>
          </w:rPr>
        </w:r>
        <w:r w:rsidR="0004020D">
          <w:rPr>
            <w:noProof/>
            <w:webHidden/>
          </w:rPr>
          <w:fldChar w:fldCharType="separate"/>
        </w:r>
        <w:r w:rsidR="0004020D">
          <w:rPr>
            <w:noProof/>
            <w:webHidden/>
          </w:rPr>
          <w:t>16</w:t>
        </w:r>
        <w:r w:rsidR="0004020D">
          <w:rPr>
            <w:noProof/>
            <w:webHidden/>
          </w:rPr>
          <w:fldChar w:fldCharType="end"/>
        </w:r>
      </w:hyperlink>
    </w:p>
    <w:p w14:paraId="0481B416" w14:textId="46D9B62A" w:rsidR="0004020D" w:rsidRDefault="009F62CE">
      <w:pPr>
        <w:pStyle w:val="TOC3"/>
        <w:rPr>
          <w:rFonts w:asciiTheme="minorHAnsi" w:hAnsiTheme="minorHAnsi"/>
          <w:noProof/>
          <w:szCs w:val="22"/>
          <w:lang w:eastAsia="en-AU"/>
        </w:rPr>
      </w:pPr>
      <w:hyperlink w:anchor="_Toc73513259" w:history="1">
        <w:r w:rsidR="0004020D" w:rsidRPr="00416944">
          <w:rPr>
            <w:rStyle w:val="Hyperlink"/>
            <w:noProof/>
          </w:rPr>
          <w:t>5.1</w:t>
        </w:r>
        <w:r w:rsidR="0004020D">
          <w:rPr>
            <w:rFonts w:asciiTheme="minorHAnsi" w:hAnsiTheme="minorHAnsi"/>
            <w:noProof/>
            <w:szCs w:val="22"/>
            <w:lang w:eastAsia="en-AU"/>
          </w:rPr>
          <w:tab/>
        </w:r>
        <w:r w:rsidR="0004020D" w:rsidRPr="00416944">
          <w:rPr>
            <w:rStyle w:val="Hyperlink"/>
            <w:noProof/>
          </w:rPr>
          <w:t>Vision building and advocacy skills</w:t>
        </w:r>
        <w:r w:rsidR="0004020D">
          <w:rPr>
            <w:noProof/>
            <w:webHidden/>
          </w:rPr>
          <w:tab/>
        </w:r>
        <w:r w:rsidR="0004020D">
          <w:rPr>
            <w:noProof/>
            <w:webHidden/>
          </w:rPr>
          <w:fldChar w:fldCharType="begin"/>
        </w:r>
        <w:r w:rsidR="0004020D">
          <w:rPr>
            <w:noProof/>
            <w:webHidden/>
          </w:rPr>
          <w:instrText xml:space="preserve"> PAGEREF _Toc73513259 \h </w:instrText>
        </w:r>
        <w:r w:rsidR="0004020D">
          <w:rPr>
            <w:noProof/>
            <w:webHidden/>
          </w:rPr>
        </w:r>
        <w:r w:rsidR="0004020D">
          <w:rPr>
            <w:noProof/>
            <w:webHidden/>
          </w:rPr>
          <w:fldChar w:fldCharType="separate"/>
        </w:r>
        <w:r w:rsidR="0004020D">
          <w:rPr>
            <w:noProof/>
            <w:webHidden/>
          </w:rPr>
          <w:t>16</w:t>
        </w:r>
        <w:r w:rsidR="0004020D">
          <w:rPr>
            <w:noProof/>
            <w:webHidden/>
          </w:rPr>
          <w:fldChar w:fldCharType="end"/>
        </w:r>
      </w:hyperlink>
    </w:p>
    <w:p w14:paraId="7EE653A8" w14:textId="50F27B60" w:rsidR="0004020D" w:rsidRDefault="009F62CE">
      <w:pPr>
        <w:pStyle w:val="TOC3"/>
        <w:rPr>
          <w:rFonts w:asciiTheme="minorHAnsi" w:hAnsiTheme="minorHAnsi"/>
          <w:noProof/>
          <w:szCs w:val="22"/>
          <w:lang w:eastAsia="en-AU"/>
        </w:rPr>
      </w:pPr>
      <w:hyperlink w:anchor="_Toc73513260" w:history="1">
        <w:r w:rsidR="0004020D" w:rsidRPr="00416944">
          <w:rPr>
            <w:rStyle w:val="Hyperlink"/>
            <w:noProof/>
          </w:rPr>
          <w:t>5.2</w:t>
        </w:r>
        <w:r w:rsidR="0004020D">
          <w:rPr>
            <w:rFonts w:asciiTheme="minorHAnsi" w:hAnsiTheme="minorHAnsi"/>
            <w:noProof/>
            <w:szCs w:val="22"/>
            <w:lang w:eastAsia="en-AU"/>
          </w:rPr>
          <w:tab/>
        </w:r>
        <w:r w:rsidR="0004020D" w:rsidRPr="00416944">
          <w:rPr>
            <w:rStyle w:val="Hyperlink"/>
            <w:noProof/>
          </w:rPr>
          <w:t>Reasonable and necessary support for families across the lifespan</w:t>
        </w:r>
        <w:r w:rsidR="0004020D">
          <w:rPr>
            <w:noProof/>
            <w:webHidden/>
          </w:rPr>
          <w:tab/>
        </w:r>
        <w:r w:rsidR="0004020D">
          <w:rPr>
            <w:noProof/>
            <w:webHidden/>
          </w:rPr>
          <w:fldChar w:fldCharType="begin"/>
        </w:r>
        <w:r w:rsidR="0004020D">
          <w:rPr>
            <w:noProof/>
            <w:webHidden/>
          </w:rPr>
          <w:instrText xml:space="preserve"> PAGEREF _Toc73513260 \h </w:instrText>
        </w:r>
        <w:r w:rsidR="0004020D">
          <w:rPr>
            <w:noProof/>
            <w:webHidden/>
          </w:rPr>
        </w:r>
        <w:r w:rsidR="0004020D">
          <w:rPr>
            <w:noProof/>
            <w:webHidden/>
          </w:rPr>
          <w:fldChar w:fldCharType="separate"/>
        </w:r>
        <w:r w:rsidR="0004020D">
          <w:rPr>
            <w:noProof/>
            <w:webHidden/>
          </w:rPr>
          <w:t>17</w:t>
        </w:r>
        <w:r w:rsidR="0004020D">
          <w:rPr>
            <w:noProof/>
            <w:webHidden/>
          </w:rPr>
          <w:fldChar w:fldCharType="end"/>
        </w:r>
      </w:hyperlink>
    </w:p>
    <w:p w14:paraId="65243F8D" w14:textId="6816E7C2" w:rsidR="0004020D" w:rsidRDefault="009F62CE">
      <w:pPr>
        <w:pStyle w:val="TOC2"/>
        <w:rPr>
          <w:rFonts w:asciiTheme="minorHAnsi" w:hAnsiTheme="minorHAnsi"/>
          <w:noProof/>
          <w:szCs w:val="22"/>
          <w:lang w:eastAsia="en-AU"/>
        </w:rPr>
      </w:pPr>
      <w:hyperlink w:anchor="_Toc73513261" w:history="1">
        <w:r w:rsidR="0004020D" w:rsidRPr="00416944">
          <w:rPr>
            <w:rStyle w:val="Hyperlink"/>
            <w:noProof/>
          </w:rPr>
          <w:t>6</w:t>
        </w:r>
        <w:r w:rsidR="0004020D">
          <w:rPr>
            <w:rFonts w:asciiTheme="minorHAnsi" w:hAnsiTheme="minorHAnsi"/>
            <w:noProof/>
            <w:szCs w:val="22"/>
            <w:lang w:eastAsia="en-AU"/>
          </w:rPr>
          <w:tab/>
        </w:r>
        <w:r w:rsidR="0004020D" w:rsidRPr="00416944">
          <w:rPr>
            <w:rStyle w:val="Hyperlink"/>
            <w:noProof/>
          </w:rPr>
          <w:t>Recommendations</w:t>
        </w:r>
        <w:r w:rsidR="0004020D">
          <w:rPr>
            <w:noProof/>
            <w:webHidden/>
          </w:rPr>
          <w:tab/>
        </w:r>
        <w:r w:rsidR="0004020D">
          <w:rPr>
            <w:noProof/>
            <w:webHidden/>
          </w:rPr>
          <w:fldChar w:fldCharType="begin"/>
        </w:r>
        <w:r w:rsidR="0004020D">
          <w:rPr>
            <w:noProof/>
            <w:webHidden/>
          </w:rPr>
          <w:instrText xml:space="preserve"> PAGEREF _Toc73513261 \h </w:instrText>
        </w:r>
        <w:r w:rsidR="0004020D">
          <w:rPr>
            <w:noProof/>
            <w:webHidden/>
          </w:rPr>
        </w:r>
        <w:r w:rsidR="0004020D">
          <w:rPr>
            <w:noProof/>
            <w:webHidden/>
          </w:rPr>
          <w:fldChar w:fldCharType="separate"/>
        </w:r>
        <w:r w:rsidR="0004020D">
          <w:rPr>
            <w:noProof/>
            <w:webHidden/>
          </w:rPr>
          <w:t>22</w:t>
        </w:r>
        <w:r w:rsidR="0004020D">
          <w:rPr>
            <w:noProof/>
            <w:webHidden/>
          </w:rPr>
          <w:fldChar w:fldCharType="end"/>
        </w:r>
      </w:hyperlink>
    </w:p>
    <w:p w14:paraId="3AA6F73D" w14:textId="353DF45F" w:rsidR="0004020D" w:rsidRDefault="009F62CE">
      <w:pPr>
        <w:pStyle w:val="TOC3"/>
        <w:rPr>
          <w:rFonts w:asciiTheme="minorHAnsi" w:hAnsiTheme="minorHAnsi"/>
          <w:noProof/>
          <w:szCs w:val="22"/>
          <w:lang w:eastAsia="en-AU"/>
        </w:rPr>
      </w:pPr>
      <w:hyperlink w:anchor="_Toc73513262" w:history="1">
        <w:r w:rsidR="0004020D" w:rsidRPr="00416944">
          <w:rPr>
            <w:rStyle w:val="Hyperlink"/>
            <w:noProof/>
          </w:rPr>
          <w:t>6.1</w:t>
        </w:r>
        <w:r w:rsidR="0004020D">
          <w:rPr>
            <w:rFonts w:asciiTheme="minorHAnsi" w:hAnsiTheme="minorHAnsi"/>
            <w:noProof/>
            <w:szCs w:val="22"/>
            <w:lang w:eastAsia="en-AU"/>
          </w:rPr>
          <w:tab/>
        </w:r>
        <w:r w:rsidR="0004020D" w:rsidRPr="00416944">
          <w:rPr>
            <w:rStyle w:val="Hyperlink"/>
            <w:noProof/>
          </w:rPr>
          <w:t>Example of contemporary service responses</w:t>
        </w:r>
        <w:r w:rsidR="0004020D">
          <w:rPr>
            <w:noProof/>
            <w:webHidden/>
          </w:rPr>
          <w:tab/>
        </w:r>
        <w:r w:rsidR="0004020D">
          <w:rPr>
            <w:noProof/>
            <w:webHidden/>
          </w:rPr>
          <w:fldChar w:fldCharType="begin"/>
        </w:r>
        <w:r w:rsidR="0004020D">
          <w:rPr>
            <w:noProof/>
            <w:webHidden/>
          </w:rPr>
          <w:instrText xml:space="preserve"> PAGEREF _Toc73513262 \h </w:instrText>
        </w:r>
        <w:r w:rsidR="0004020D">
          <w:rPr>
            <w:noProof/>
            <w:webHidden/>
          </w:rPr>
        </w:r>
        <w:r w:rsidR="0004020D">
          <w:rPr>
            <w:noProof/>
            <w:webHidden/>
          </w:rPr>
          <w:fldChar w:fldCharType="separate"/>
        </w:r>
        <w:r w:rsidR="0004020D">
          <w:rPr>
            <w:noProof/>
            <w:webHidden/>
          </w:rPr>
          <w:t>22</w:t>
        </w:r>
        <w:r w:rsidR="0004020D">
          <w:rPr>
            <w:noProof/>
            <w:webHidden/>
          </w:rPr>
          <w:fldChar w:fldCharType="end"/>
        </w:r>
      </w:hyperlink>
    </w:p>
    <w:p w14:paraId="3267B208" w14:textId="611BCF53" w:rsidR="0004020D" w:rsidRDefault="009F62CE">
      <w:pPr>
        <w:pStyle w:val="TOC3"/>
        <w:rPr>
          <w:rFonts w:asciiTheme="minorHAnsi" w:hAnsiTheme="minorHAnsi"/>
          <w:noProof/>
          <w:szCs w:val="22"/>
          <w:lang w:eastAsia="en-AU"/>
        </w:rPr>
      </w:pPr>
      <w:hyperlink w:anchor="_Toc73513263" w:history="1">
        <w:r w:rsidR="0004020D" w:rsidRPr="00416944">
          <w:rPr>
            <w:rStyle w:val="Hyperlink"/>
            <w:noProof/>
          </w:rPr>
          <w:t>6.2</w:t>
        </w:r>
        <w:r w:rsidR="0004020D">
          <w:rPr>
            <w:rFonts w:asciiTheme="minorHAnsi" w:hAnsiTheme="minorHAnsi"/>
            <w:noProof/>
            <w:szCs w:val="22"/>
            <w:lang w:eastAsia="en-AU"/>
          </w:rPr>
          <w:tab/>
        </w:r>
        <w:r w:rsidR="0004020D" w:rsidRPr="00416944">
          <w:rPr>
            <w:rStyle w:val="Hyperlink"/>
            <w:noProof/>
          </w:rPr>
          <w:t>Council Recommendations</w:t>
        </w:r>
        <w:r w:rsidR="0004020D">
          <w:rPr>
            <w:noProof/>
            <w:webHidden/>
          </w:rPr>
          <w:tab/>
        </w:r>
        <w:r w:rsidR="0004020D">
          <w:rPr>
            <w:noProof/>
            <w:webHidden/>
          </w:rPr>
          <w:fldChar w:fldCharType="begin"/>
        </w:r>
        <w:r w:rsidR="0004020D">
          <w:rPr>
            <w:noProof/>
            <w:webHidden/>
          </w:rPr>
          <w:instrText xml:space="preserve"> PAGEREF _Toc73513263 \h </w:instrText>
        </w:r>
        <w:r w:rsidR="0004020D">
          <w:rPr>
            <w:noProof/>
            <w:webHidden/>
          </w:rPr>
        </w:r>
        <w:r w:rsidR="0004020D">
          <w:rPr>
            <w:noProof/>
            <w:webHidden/>
          </w:rPr>
          <w:fldChar w:fldCharType="separate"/>
        </w:r>
        <w:r w:rsidR="0004020D">
          <w:rPr>
            <w:noProof/>
            <w:webHidden/>
          </w:rPr>
          <w:t>23</w:t>
        </w:r>
        <w:r w:rsidR="0004020D">
          <w:rPr>
            <w:noProof/>
            <w:webHidden/>
          </w:rPr>
          <w:fldChar w:fldCharType="end"/>
        </w:r>
      </w:hyperlink>
    </w:p>
    <w:p w14:paraId="4F25B2B3" w14:textId="350B82D0" w:rsidR="0004020D" w:rsidRDefault="009F62CE">
      <w:pPr>
        <w:pStyle w:val="TOC2"/>
        <w:rPr>
          <w:rFonts w:asciiTheme="minorHAnsi" w:hAnsiTheme="minorHAnsi"/>
          <w:noProof/>
          <w:szCs w:val="22"/>
          <w:lang w:eastAsia="en-AU"/>
        </w:rPr>
      </w:pPr>
      <w:hyperlink w:anchor="_Toc73513264" w:history="1">
        <w:r w:rsidR="0004020D" w:rsidRPr="00416944">
          <w:rPr>
            <w:rStyle w:val="Hyperlink"/>
            <w:noProof/>
          </w:rPr>
          <w:t>7</w:t>
        </w:r>
        <w:r w:rsidR="0004020D">
          <w:rPr>
            <w:rFonts w:asciiTheme="minorHAnsi" w:hAnsiTheme="minorHAnsi"/>
            <w:noProof/>
            <w:szCs w:val="22"/>
            <w:lang w:eastAsia="en-AU"/>
          </w:rPr>
          <w:tab/>
        </w:r>
        <w:r w:rsidR="0004020D" w:rsidRPr="00416944">
          <w:rPr>
            <w:rStyle w:val="Hyperlink"/>
            <w:noProof/>
          </w:rPr>
          <w:t>References</w:t>
        </w:r>
        <w:r w:rsidR="0004020D">
          <w:rPr>
            <w:noProof/>
            <w:webHidden/>
          </w:rPr>
          <w:tab/>
        </w:r>
        <w:r w:rsidR="0004020D">
          <w:rPr>
            <w:noProof/>
            <w:webHidden/>
          </w:rPr>
          <w:fldChar w:fldCharType="begin"/>
        </w:r>
        <w:r w:rsidR="0004020D">
          <w:rPr>
            <w:noProof/>
            <w:webHidden/>
          </w:rPr>
          <w:instrText xml:space="preserve"> PAGEREF _Toc73513264 \h </w:instrText>
        </w:r>
        <w:r w:rsidR="0004020D">
          <w:rPr>
            <w:noProof/>
            <w:webHidden/>
          </w:rPr>
        </w:r>
        <w:r w:rsidR="0004020D">
          <w:rPr>
            <w:noProof/>
            <w:webHidden/>
          </w:rPr>
          <w:fldChar w:fldCharType="separate"/>
        </w:r>
        <w:r w:rsidR="0004020D">
          <w:rPr>
            <w:noProof/>
            <w:webHidden/>
          </w:rPr>
          <w:t>24</w:t>
        </w:r>
        <w:r w:rsidR="0004020D">
          <w:rPr>
            <w:noProof/>
            <w:webHidden/>
          </w:rPr>
          <w:fldChar w:fldCharType="end"/>
        </w:r>
      </w:hyperlink>
    </w:p>
    <w:p w14:paraId="7445560A" w14:textId="3D48F078" w:rsidR="0004020D" w:rsidRDefault="009F62CE">
      <w:pPr>
        <w:pStyle w:val="TOC2"/>
        <w:rPr>
          <w:rFonts w:asciiTheme="minorHAnsi" w:hAnsiTheme="minorHAnsi"/>
          <w:noProof/>
          <w:szCs w:val="22"/>
          <w:lang w:eastAsia="en-AU"/>
        </w:rPr>
      </w:pPr>
      <w:hyperlink w:anchor="_Toc73513265" w:history="1">
        <w:r w:rsidR="0004020D" w:rsidRPr="00416944">
          <w:rPr>
            <w:rStyle w:val="Hyperlink"/>
            <w:noProof/>
          </w:rPr>
          <w:t>8</w:t>
        </w:r>
        <w:r w:rsidR="0004020D">
          <w:rPr>
            <w:rFonts w:asciiTheme="minorHAnsi" w:hAnsiTheme="minorHAnsi"/>
            <w:noProof/>
            <w:szCs w:val="22"/>
            <w:lang w:eastAsia="en-AU"/>
          </w:rPr>
          <w:tab/>
        </w:r>
        <w:r w:rsidR="0004020D" w:rsidRPr="00416944">
          <w:rPr>
            <w:rStyle w:val="Hyperlink"/>
            <w:noProof/>
          </w:rPr>
          <w:t>Appendices</w:t>
        </w:r>
        <w:r w:rsidR="0004020D">
          <w:rPr>
            <w:noProof/>
            <w:webHidden/>
          </w:rPr>
          <w:tab/>
        </w:r>
        <w:r w:rsidR="0004020D">
          <w:rPr>
            <w:noProof/>
            <w:webHidden/>
          </w:rPr>
          <w:fldChar w:fldCharType="begin"/>
        </w:r>
        <w:r w:rsidR="0004020D">
          <w:rPr>
            <w:noProof/>
            <w:webHidden/>
          </w:rPr>
          <w:instrText xml:space="preserve"> PAGEREF _Toc73513265 \h </w:instrText>
        </w:r>
        <w:r w:rsidR="0004020D">
          <w:rPr>
            <w:noProof/>
            <w:webHidden/>
          </w:rPr>
        </w:r>
        <w:r w:rsidR="0004020D">
          <w:rPr>
            <w:noProof/>
            <w:webHidden/>
          </w:rPr>
          <w:fldChar w:fldCharType="separate"/>
        </w:r>
        <w:r w:rsidR="0004020D">
          <w:rPr>
            <w:noProof/>
            <w:webHidden/>
          </w:rPr>
          <w:t>28</w:t>
        </w:r>
        <w:r w:rsidR="0004020D">
          <w:rPr>
            <w:noProof/>
            <w:webHidden/>
          </w:rPr>
          <w:fldChar w:fldCharType="end"/>
        </w:r>
      </w:hyperlink>
    </w:p>
    <w:p w14:paraId="2302B5BF" w14:textId="5BC587F8" w:rsidR="0004020D" w:rsidRDefault="009F62CE">
      <w:pPr>
        <w:pStyle w:val="TOC3"/>
        <w:rPr>
          <w:rFonts w:asciiTheme="minorHAnsi" w:hAnsiTheme="minorHAnsi"/>
          <w:noProof/>
          <w:szCs w:val="22"/>
          <w:lang w:eastAsia="en-AU"/>
        </w:rPr>
      </w:pPr>
      <w:hyperlink w:anchor="_Toc73513266" w:history="1">
        <w:r w:rsidR="0004020D" w:rsidRPr="00416944">
          <w:rPr>
            <w:rStyle w:val="Hyperlink"/>
            <w:noProof/>
          </w:rPr>
          <w:t>8.1</w:t>
        </w:r>
        <w:r w:rsidR="0004020D">
          <w:rPr>
            <w:rFonts w:asciiTheme="minorHAnsi" w:hAnsiTheme="minorHAnsi"/>
            <w:noProof/>
            <w:szCs w:val="22"/>
            <w:lang w:eastAsia="en-AU"/>
          </w:rPr>
          <w:tab/>
        </w:r>
        <w:r w:rsidR="0004020D" w:rsidRPr="00416944">
          <w:rPr>
            <w:rStyle w:val="Hyperlink"/>
            <w:noProof/>
          </w:rPr>
          <w:t>Appendix 1: NDIA information about support for families and carers</w:t>
        </w:r>
        <w:r w:rsidR="0004020D">
          <w:rPr>
            <w:noProof/>
            <w:webHidden/>
          </w:rPr>
          <w:tab/>
        </w:r>
        <w:r w:rsidR="0004020D">
          <w:rPr>
            <w:noProof/>
            <w:webHidden/>
          </w:rPr>
          <w:fldChar w:fldCharType="begin"/>
        </w:r>
        <w:r w:rsidR="0004020D">
          <w:rPr>
            <w:noProof/>
            <w:webHidden/>
          </w:rPr>
          <w:instrText xml:space="preserve"> PAGEREF _Toc73513266 \h </w:instrText>
        </w:r>
        <w:r w:rsidR="0004020D">
          <w:rPr>
            <w:noProof/>
            <w:webHidden/>
          </w:rPr>
        </w:r>
        <w:r w:rsidR="0004020D">
          <w:rPr>
            <w:noProof/>
            <w:webHidden/>
          </w:rPr>
          <w:fldChar w:fldCharType="separate"/>
        </w:r>
        <w:r w:rsidR="0004020D">
          <w:rPr>
            <w:noProof/>
            <w:webHidden/>
          </w:rPr>
          <w:t>28</w:t>
        </w:r>
        <w:r w:rsidR="0004020D">
          <w:rPr>
            <w:noProof/>
            <w:webHidden/>
          </w:rPr>
          <w:fldChar w:fldCharType="end"/>
        </w:r>
      </w:hyperlink>
    </w:p>
    <w:p w14:paraId="3A031A75" w14:textId="3E6A7177" w:rsidR="0004020D" w:rsidRDefault="009F62CE">
      <w:pPr>
        <w:pStyle w:val="TOC3"/>
        <w:rPr>
          <w:rFonts w:asciiTheme="minorHAnsi" w:hAnsiTheme="minorHAnsi"/>
          <w:noProof/>
          <w:szCs w:val="22"/>
          <w:lang w:eastAsia="en-AU"/>
        </w:rPr>
      </w:pPr>
      <w:hyperlink w:anchor="_Toc73513267" w:history="1">
        <w:r w:rsidR="0004020D" w:rsidRPr="00416944">
          <w:rPr>
            <w:rStyle w:val="Hyperlink"/>
            <w:noProof/>
          </w:rPr>
          <w:t>8.2</w:t>
        </w:r>
        <w:r w:rsidR="0004020D">
          <w:rPr>
            <w:rFonts w:asciiTheme="minorHAnsi" w:hAnsiTheme="minorHAnsi"/>
            <w:noProof/>
            <w:szCs w:val="22"/>
            <w:lang w:eastAsia="en-AU"/>
          </w:rPr>
          <w:tab/>
        </w:r>
        <w:r w:rsidR="0004020D" w:rsidRPr="00416944">
          <w:rPr>
            <w:rStyle w:val="Hyperlink"/>
            <w:noProof/>
          </w:rPr>
          <w:t>Appendix 2: Support for families of children from birth to 5 years of age</w:t>
        </w:r>
        <w:r w:rsidR="0004020D">
          <w:rPr>
            <w:noProof/>
            <w:webHidden/>
          </w:rPr>
          <w:tab/>
        </w:r>
        <w:r w:rsidR="0004020D">
          <w:rPr>
            <w:noProof/>
            <w:webHidden/>
          </w:rPr>
          <w:fldChar w:fldCharType="begin"/>
        </w:r>
        <w:r w:rsidR="0004020D">
          <w:rPr>
            <w:noProof/>
            <w:webHidden/>
          </w:rPr>
          <w:instrText xml:space="preserve"> PAGEREF _Toc73513267 \h </w:instrText>
        </w:r>
        <w:r w:rsidR="0004020D">
          <w:rPr>
            <w:noProof/>
            <w:webHidden/>
          </w:rPr>
        </w:r>
        <w:r w:rsidR="0004020D">
          <w:rPr>
            <w:noProof/>
            <w:webHidden/>
          </w:rPr>
          <w:fldChar w:fldCharType="separate"/>
        </w:r>
        <w:r w:rsidR="0004020D">
          <w:rPr>
            <w:noProof/>
            <w:webHidden/>
          </w:rPr>
          <w:t>30</w:t>
        </w:r>
        <w:r w:rsidR="0004020D">
          <w:rPr>
            <w:noProof/>
            <w:webHidden/>
          </w:rPr>
          <w:fldChar w:fldCharType="end"/>
        </w:r>
      </w:hyperlink>
    </w:p>
    <w:p w14:paraId="241ACB94" w14:textId="311FA1BD" w:rsidR="0004020D" w:rsidRDefault="009F62CE">
      <w:pPr>
        <w:pStyle w:val="TOC3"/>
        <w:rPr>
          <w:rFonts w:asciiTheme="minorHAnsi" w:hAnsiTheme="minorHAnsi"/>
          <w:noProof/>
          <w:szCs w:val="22"/>
          <w:lang w:eastAsia="en-AU"/>
        </w:rPr>
      </w:pPr>
      <w:hyperlink w:anchor="_Toc73513268" w:history="1">
        <w:r w:rsidR="0004020D" w:rsidRPr="00416944">
          <w:rPr>
            <w:rStyle w:val="Hyperlink"/>
            <w:noProof/>
          </w:rPr>
          <w:t>8.3</w:t>
        </w:r>
        <w:r w:rsidR="0004020D">
          <w:rPr>
            <w:rFonts w:asciiTheme="minorHAnsi" w:hAnsiTheme="minorHAnsi"/>
            <w:noProof/>
            <w:szCs w:val="22"/>
            <w:lang w:eastAsia="en-AU"/>
          </w:rPr>
          <w:tab/>
        </w:r>
        <w:r w:rsidR="0004020D" w:rsidRPr="00416944">
          <w:rPr>
            <w:rStyle w:val="Hyperlink"/>
            <w:noProof/>
          </w:rPr>
          <w:t>Appendix 3: Support for families of children aged 6 to 15</w:t>
        </w:r>
        <w:r w:rsidR="0004020D">
          <w:rPr>
            <w:noProof/>
            <w:webHidden/>
          </w:rPr>
          <w:tab/>
        </w:r>
        <w:r w:rsidR="0004020D">
          <w:rPr>
            <w:noProof/>
            <w:webHidden/>
          </w:rPr>
          <w:fldChar w:fldCharType="begin"/>
        </w:r>
        <w:r w:rsidR="0004020D">
          <w:rPr>
            <w:noProof/>
            <w:webHidden/>
          </w:rPr>
          <w:instrText xml:space="preserve"> PAGEREF _Toc73513268 \h </w:instrText>
        </w:r>
        <w:r w:rsidR="0004020D">
          <w:rPr>
            <w:noProof/>
            <w:webHidden/>
          </w:rPr>
        </w:r>
        <w:r w:rsidR="0004020D">
          <w:rPr>
            <w:noProof/>
            <w:webHidden/>
          </w:rPr>
          <w:fldChar w:fldCharType="separate"/>
        </w:r>
        <w:r w:rsidR="0004020D">
          <w:rPr>
            <w:noProof/>
            <w:webHidden/>
          </w:rPr>
          <w:t>32</w:t>
        </w:r>
        <w:r w:rsidR="0004020D">
          <w:rPr>
            <w:noProof/>
            <w:webHidden/>
          </w:rPr>
          <w:fldChar w:fldCharType="end"/>
        </w:r>
      </w:hyperlink>
    </w:p>
    <w:p w14:paraId="3300B4C6" w14:textId="431B8176" w:rsidR="0004020D" w:rsidRDefault="009F62CE">
      <w:pPr>
        <w:pStyle w:val="TOC3"/>
        <w:rPr>
          <w:rFonts w:asciiTheme="minorHAnsi" w:hAnsiTheme="minorHAnsi"/>
          <w:noProof/>
          <w:szCs w:val="22"/>
          <w:lang w:eastAsia="en-AU"/>
        </w:rPr>
      </w:pPr>
      <w:hyperlink w:anchor="_Toc73513269" w:history="1">
        <w:r w:rsidR="0004020D" w:rsidRPr="00416944">
          <w:rPr>
            <w:rStyle w:val="Hyperlink"/>
            <w:noProof/>
          </w:rPr>
          <w:t>8.4</w:t>
        </w:r>
        <w:r w:rsidR="0004020D">
          <w:rPr>
            <w:rFonts w:asciiTheme="minorHAnsi" w:hAnsiTheme="minorHAnsi"/>
            <w:noProof/>
            <w:szCs w:val="22"/>
            <w:lang w:eastAsia="en-AU"/>
          </w:rPr>
          <w:tab/>
        </w:r>
        <w:r w:rsidR="0004020D" w:rsidRPr="00416944">
          <w:rPr>
            <w:rStyle w:val="Hyperlink"/>
            <w:noProof/>
          </w:rPr>
          <w:t>Appendix 4: Support for families of young people aged 16 to 25</w:t>
        </w:r>
        <w:r w:rsidR="0004020D">
          <w:rPr>
            <w:noProof/>
            <w:webHidden/>
          </w:rPr>
          <w:tab/>
        </w:r>
        <w:r w:rsidR="0004020D">
          <w:rPr>
            <w:noProof/>
            <w:webHidden/>
          </w:rPr>
          <w:fldChar w:fldCharType="begin"/>
        </w:r>
        <w:r w:rsidR="0004020D">
          <w:rPr>
            <w:noProof/>
            <w:webHidden/>
          </w:rPr>
          <w:instrText xml:space="preserve"> PAGEREF _Toc73513269 \h </w:instrText>
        </w:r>
        <w:r w:rsidR="0004020D">
          <w:rPr>
            <w:noProof/>
            <w:webHidden/>
          </w:rPr>
        </w:r>
        <w:r w:rsidR="0004020D">
          <w:rPr>
            <w:noProof/>
            <w:webHidden/>
          </w:rPr>
          <w:fldChar w:fldCharType="separate"/>
        </w:r>
        <w:r w:rsidR="0004020D">
          <w:rPr>
            <w:noProof/>
            <w:webHidden/>
          </w:rPr>
          <w:t>34</w:t>
        </w:r>
        <w:r w:rsidR="0004020D">
          <w:rPr>
            <w:noProof/>
            <w:webHidden/>
          </w:rPr>
          <w:fldChar w:fldCharType="end"/>
        </w:r>
      </w:hyperlink>
    </w:p>
    <w:p w14:paraId="3D23D8C3" w14:textId="29397F3A" w:rsidR="0004020D" w:rsidRDefault="009F62CE">
      <w:pPr>
        <w:pStyle w:val="TOC3"/>
        <w:rPr>
          <w:rFonts w:asciiTheme="minorHAnsi" w:hAnsiTheme="minorHAnsi"/>
          <w:noProof/>
          <w:szCs w:val="22"/>
          <w:lang w:eastAsia="en-AU"/>
        </w:rPr>
      </w:pPr>
      <w:hyperlink w:anchor="_Toc73513270" w:history="1">
        <w:r w:rsidR="0004020D" w:rsidRPr="00416944">
          <w:rPr>
            <w:rStyle w:val="Hyperlink"/>
            <w:noProof/>
          </w:rPr>
          <w:t>8.5</w:t>
        </w:r>
        <w:r w:rsidR="0004020D">
          <w:rPr>
            <w:rFonts w:asciiTheme="minorHAnsi" w:hAnsiTheme="minorHAnsi"/>
            <w:noProof/>
            <w:szCs w:val="22"/>
            <w:lang w:eastAsia="en-AU"/>
          </w:rPr>
          <w:tab/>
        </w:r>
        <w:r w:rsidR="0004020D" w:rsidRPr="00416944">
          <w:rPr>
            <w:rStyle w:val="Hyperlink"/>
            <w:noProof/>
          </w:rPr>
          <w:t>Appendix 5: Support for families who live with an adult aged 26 to 55</w:t>
        </w:r>
        <w:r w:rsidR="0004020D">
          <w:rPr>
            <w:noProof/>
            <w:webHidden/>
          </w:rPr>
          <w:tab/>
        </w:r>
        <w:r w:rsidR="0004020D">
          <w:rPr>
            <w:noProof/>
            <w:webHidden/>
          </w:rPr>
          <w:fldChar w:fldCharType="begin"/>
        </w:r>
        <w:r w:rsidR="0004020D">
          <w:rPr>
            <w:noProof/>
            <w:webHidden/>
          </w:rPr>
          <w:instrText xml:space="preserve"> PAGEREF _Toc73513270 \h </w:instrText>
        </w:r>
        <w:r w:rsidR="0004020D">
          <w:rPr>
            <w:noProof/>
            <w:webHidden/>
          </w:rPr>
        </w:r>
        <w:r w:rsidR="0004020D">
          <w:rPr>
            <w:noProof/>
            <w:webHidden/>
          </w:rPr>
          <w:fldChar w:fldCharType="separate"/>
        </w:r>
        <w:r w:rsidR="0004020D">
          <w:rPr>
            <w:noProof/>
            <w:webHidden/>
          </w:rPr>
          <w:t>36</w:t>
        </w:r>
        <w:r w:rsidR="0004020D">
          <w:rPr>
            <w:noProof/>
            <w:webHidden/>
          </w:rPr>
          <w:fldChar w:fldCharType="end"/>
        </w:r>
      </w:hyperlink>
    </w:p>
    <w:p w14:paraId="233F7999" w14:textId="60FF9AFE" w:rsidR="0004020D" w:rsidRDefault="009F62CE">
      <w:pPr>
        <w:pStyle w:val="TOC3"/>
        <w:rPr>
          <w:rFonts w:asciiTheme="minorHAnsi" w:hAnsiTheme="minorHAnsi"/>
          <w:noProof/>
          <w:szCs w:val="22"/>
          <w:lang w:eastAsia="en-AU"/>
        </w:rPr>
      </w:pPr>
      <w:hyperlink w:anchor="_Toc73513271" w:history="1">
        <w:r w:rsidR="0004020D" w:rsidRPr="00416944">
          <w:rPr>
            <w:rStyle w:val="Hyperlink"/>
            <w:noProof/>
          </w:rPr>
          <w:t>8.6</w:t>
        </w:r>
        <w:r w:rsidR="0004020D">
          <w:rPr>
            <w:rFonts w:asciiTheme="minorHAnsi" w:hAnsiTheme="minorHAnsi"/>
            <w:noProof/>
            <w:szCs w:val="22"/>
            <w:lang w:eastAsia="en-AU"/>
          </w:rPr>
          <w:tab/>
        </w:r>
        <w:r w:rsidR="0004020D" w:rsidRPr="00416944">
          <w:rPr>
            <w:rStyle w:val="Hyperlink"/>
            <w:noProof/>
          </w:rPr>
          <w:t>Appendix 6: Support for families who live with an adult aged 55 +</w:t>
        </w:r>
        <w:r w:rsidR="0004020D">
          <w:rPr>
            <w:noProof/>
            <w:webHidden/>
          </w:rPr>
          <w:tab/>
        </w:r>
        <w:r w:rsidR="0004020D">
          <w:rPr>
            <w:noProof/>
            <w:webHidden/>
          </w:rPr>
          <w:fldChar w:fldCharType="begin"/>
        </w:r>
        <w:r w:rsidR="0004020D">
          <w:rPr>
            <w:noProof/>
            <w:webHidden/>
          </w:rPr>
          <w:instrText xml:space="preserve"> PAGEREF _Toc73513271 \h </w:instrText>
        </w:r>
        <w:r w:rsidR="0004020D">
          <w:rPr>
            <w:noProof/>
            <w:webHidden/>
          </w:rPr>
        </w:r>
        <w:r w:rsidR="0004020D">
          <w:rPr>
            <w:noProof/>
            <w:webHidden/>
          </w:rPr>
          <w:fldChar w:fldCharType="separate"/>
        </w:r>
        <w:r w:rsidR="0004020D">
          <w:rPr>
            <w:noProof/>
            <w:webHidden/>
          </w:rPr>
          <w:t>38</w:t>
        </w:r>
        <w:r w:rsidR="0004020D">
          <w:rPr>
            <w:noProof/>
            <w:webHidden/>
          </w:rPr>
          <w:fldChar w:fldCharType="end"/>
        </w:r>
      </w:hyperlink>
    </w:p>
    <w:p w14:paraId="5528A45E" w14:textId="0DA575C7" w:rsidR="0004020D" w:rsidRDefault="009F62CE">
      <w:pPr>
        <w:pStyle w:val="TOC3"/>
        <w:rPr>
          <w:rFonts w:asciiTheme="minorHAnsi" w:hAnsiTheme="minorHAnsi"/>
          <w:noProof/>
          <w:szCs w:val="22"/>
          <w:lang w:eastAsia="en-AU"/>
        </w:rPr>
      </w:pPr>
      <w:hyperlink w:anchor="_Toc73513272" w:history="1">
        <w:r w:rsidR="0004020D" w:rsidRPr="00416944">
          <w:rPr>
            <w:rStyle w:val="Hyperlink"/>
            <w:noProof/>
          </w:rPr>
          <w:t>8.7</w:t>
        </w:r>
        <w:r w:rsidR="0004020D">
          <w:rPr>
            <w:rFonts w:asciiTheme="minorHAnsi" w:hAnsiTheme="minorHAnsi"/>
            <w:noProof/>
            <w:szCs w:val="22"/>
            <w:lang w:eastAsia="en-AU"/>
          </w:rPr>
          <w:tab/>
        </w:r>
        <w:r w:rsidR="0004020D" w:rsidRPr="00416944">
          <w:rPr>
            <w:rStyle w:val="Hyperlink"/>
            <w:noProof/>
          </w:rPr>
          <w:t>Appendix 7: Practice Guidance Recommendations for Families and Carers</w:t>
        </w:r>
        <w:r w:rsidR="0004020D">
          <w:rPr>
            <w:noProof/>
            <w:webHidden/>
          </w:rPr>
          <w:tab/>
        </w:r>
        <w:r w:rsidR="0004020D">
          <w:rPr>
            <w:noProof/>
            <w:webHidden/>
          </w:rPr>
          <w:fldChar w:fldCharType="begin"/>
        </w:r>
        <w:r w:rsidR="0004020D">
          <w:rPr>
            <w:noProof/>
            <w:webHidden/>
          </w:rPr>
          <w:instrText xml:space="preserve"> PAGEREF _Toc73513272 \h </w:instrText>
        </w:r>
        <w:r w:rsidR="0004020D">
          <w:rPr>
            <w:noProof/>
            <w:webHidden/>
          </w:rPr>
        </w:r>
        <w:r w:rsidR="0004020D">
          <w:rPr>
            <w:noProof/>
            <w:webHidden/>
          </w:rPr>
          <w:fldChar w:fldCharType="separate"/>
        </w:r>
        <w:r w:rsidR="0004020D">
          <w:rPr>
            <w:noProof/>
            <w:webHidden/>
          </w:rPr>
          <w:t>40</w:t>
        </w:r>
        <w:r w:rsidR="0004020D">
          <w:rPr>
            <w:noProof/>
            <w:webHidden/>
          </w:rPr>
          <w:fldChar w:fldCharType="end"/>
        </w:r>
      </w:hyperlink>
    </w:p>
    <w:p w14:paraId="629E52EF" w14:textId="466DBC08" w:rsidR="004D32B5" w:rsidRPr="003F58EB" w:rsidRDefault="00A34A8C" w:rsidP="00091AC6">
      <w:r>
        <w:fldChar w:fldCharType="end"/>
      </w:r>
      <w:r w:rsidR="004D32B5" w:rsidRPr="003F58EB">
        <w:br w:type="page"/>
      </w:r>
    </w:p>
    <w:p w14:paraId="4E00B441" w14:textId="0824056E" w:rsidR="00FB05FF" w:rsidRDefault="00A1248A" w:rsidP="004B792E">
      <w:pPr>
        <w:pStyle w:val="Heading2"/>
      </w:pPr>
      <w:bookmarkStart w:id="5" w:name="_Toc59700575"/>
      <w:bookmarkStart w:id="6" w:name="_Toc73513246"/>
      <w:bookmarkStart w:id="7" w:name="_Toc53390843"/>
      <w:r>
        <w:lastRenderedPageBreak/>
        <w:t>Executive S</w:t>
      </w:r>
      <w:r w:rsidR="00FB05FF" w:rsidRPr="003F58EB">
        <w:t>ummary</w:t>
      </w:r>
      <w:bookmarkEnd w:id="5"/>
      <w:bookmarkEnd w:id="6"/>
      <w:r w:rsidR="00ED3D5B">
        <w:t xml:space="preserve"> </w:t>
      </w:r>
    </w:p>
    <w:p w14:paraId="3DFBBCAB" w14:textId="3622092B" w:rsidR="00380D43" w:rsidRDefault="00805FDD" w:rsidP="00380D43">
      <w:r w:rsidRPr="003F58EB">
        <w:t>Families</w:t>
      </w:r>
      <w:r w:rsidRPr="003F58EB">
        <w:rPr>
          <w:rStyle w:val="FootnoteReference"/>
          <w:rFonts w:cs="Arial"/>
        </w:rPr>
        <w:footnoteReference w:id="2"/>
      </w:r>
      <w:r w:rsidRPr="003F58EB">
        <w:t>, carers</w:t>
      </w:r>
      <w:r w:rsidRPr="003F58EB">
        <w:rPr>
          <w:rStyle w:val="FootnoteReference"/>
          <w:rFonts w:cs="Arial"/>
        </w:rPr>
        <w:footnoteReference w:id="3"/>
      </w:r>
      <w:r w:rsidRPr="003F58EB">
        <w:t xml:space="preserve"> and other informal supporters</w:t>
      </w:r>
      <w:r w:rsidRPr="003F58EB">
        <w:rPr>
          <w:rStyle w:val="FootnoteReference"/>
          <w:rFonts w:cs="Arial"/>
        </w:rPr>
        <w:footnoteReference w:id="4"/>
      </w:r>
      <w:r w:rsidRPr="003F58EB">
        <w:t xml:space="preserve"> play a central role in supporting people with disability in Australia. Whilst their roles may change over the lifespan, a significant proportion of families and carers provide enormous social and economic support, assisting </w:t>
      </w:r>
      <w:r>
        <w:t xml:space="preserve">people </w:t>
      </w:r>
      <w:r w:rsidRPr="003F58EB">
        <w:t>with disability to access and engage in a range of service systems.</w:t>
      </w:r>
      <w:r w:rsidR="00EE6247">
        <w:t xml:space="preserve"> </w:t>
      </w:r>
      <w:r w:rsidR="00380D43">
        <w:t>The intersection of families and carers is a strong one, with 90% of carers being family members of the person with care needs.</w:t>
      </w:r>
      <w:hyperlink w:anchor="Reference_1" w:history="1">
        <w:r w:rsidR="00380D43" w:rsidRPr="002F2AEE">
          <w:rPr>
            <w:rStyle w:val="Hyperlink"/>
            <w:vertAlign w:val="superscript"/>
          </w:rPr>
          <w:t>1</w:t>
        </w:r>
      </w:hyperlink>
    </w:p>
    <w:p w14:paraId="6A260CD9" w14:textId="2E84EBCE" w:rsidR="00805FDD" w:rsidRDefault="007E38A6" w:rsidP="00805FDD">
      <w:r>
        <w:t xml:space="preserve">Australian data </w:t>
      </w:r>
      <w:r w:rsidR="001A2E0C">
        <w:t>on</w:t>
      </w:r>
      <w:r>
        <w:t xml:space="preserve"> the impact</w:t>
      </w:r>
      <w:r w:rsidR="00403D01">
        <w:t>s</w:t>
      </w:r>
      <w:r>
        <w:t xml:space="preserve"> of caring</w:t>
      </w:r>
      <w:r w:rsidR="001A2E0C">
        <w:t xml:space="preserve"> shows that</w:t>
      </w:r>
      <w:r w:rsidR="00805FDD">
        <w:t xml:space="preserve"> </w:t>
      </w:r>
      <w:r w:rsidR="00B21DAF">
        <w:t>carers and their families experience</w:t>
      </w:r>
      <w:r w:rsidR="00805FDD">
        <w:t xml:space="preserve"> higher rates of mental and physical health</w:t>
      </w:r>
      <w:r w:rsidR="00B21DAF">
        <w:t xml:space="preserve"> problems</w:t>
      </w:r>
      <w:r w:rsidR="00805FDD">
        <w:t xml:space="preserve"> than the general population</w:t>
      </w:r>
      <w:r w:rsidR="00B21DAF">
        <w:t xml:space="preserve">. Caring has also shown to have an impact </w:t>
      </w:r>
      <w:r w:rsidR="007E5D31">
        <w:t>o</w:t>
      </w:r>
      <w:r w:rsidR="00B21DAF">
        <w:t>n the carer</w:t>
      </w:r>
      <w:r w:rsidR="007E5D31">
        <w:t>’</w:t>
      </w:r>
      <w:r w:rsidR="00B21DAF">
        <w:t xml:space="preserve">s ability to participate in employment, </w:t>
      </w:r>
      <w:r w:rsidR="008775CA">
        <w:t xml:space="preserve">in </w:t>
      </w:r>
      <w:r w:rsidR="00B21DAF">
        <w:t xml:space="preserve">family functioning, and </w:t>
      </w:r>
      <w:r w:rsidR="007E5D31">
        <w:t xml:space="preserve">their </w:t>
      </w:r>
      <w:r w:rsidR="00B21DAF">
        <w:t>quality of life.</w:t>
      </w:r>
    </w:p>
    <w:p w14:paraId="24E4EFBC" w14:textId="725CAEBA" w:rsidR="00403D01" w:rsidRDefault="00403D01" w:rsidP="00805FDD">
      <w:r>
        <w:t xml:space="preserve">Support for families and carers of people with disability is critical for positive participant outcomes and for the sustainability of the NDIS. However, since the introduction of the Scheme, carer resources have been significantly depleted. </w:t>
      </w:r>
      <w:r w:rsidR="00AD0F98">
        <w:t>NDIA data</w:t>
      </w:r>
      <w:r>
        <w:t xml:space="preserve"> shows that the NDIS has</w:t>
      </w:r>
      <w:r w:rsidR="007E5D31">
        <w:t xml:space="preserve"> not</w:t>
      </w:r>
      <w:r>
        <w:t xml:space="preserve"> had a significant </w:t>
      </w:r>
      <w:r w:rsidR="007E5D31">
        <w:t xml:space="preserve">beneficial </w:t>
      </w:r>
      <w:r>
        <w:t>impact for many families and carers</w:t>
      </w:r>
      <w:r w:rsidR="00AD0F98">
        <w:t xml:space="preserve">. In fact, </w:t>
      </w:r>
      <w:r w:rsidR="007E5D31">
        <w:t>since the onset of</w:t>
      </w:r>
      <w:r w:rsidR="00AD0F98">
        <w:t xml:space="preserve"> COVID-19</w:t>
      </w:r>
      <w:r w:rsidR="007E5D31">
        <w:t>,</w:t>
      </w:r>
      <w:r w:rsidR="00AD0F98">
        <w:t xml:space="preserve"> the wellbeing of families and carers has further deteriorated. </w:t>
      </w:r>
    </w:p>
    <w:p w14:paraId="55DC6D42" w14:textId="68A806A3" w:rsidR="00AD0F98" w:rsidRDefault="00AD0F98" w:rsidP="00AD0F98">
      <w:r w:rsidRPr="003F58EB">
        <w:t>For people with disability to have a good life, they</w:t>
      </w:r>
      <w:r>
        <w:t xml:space="preserve"> </w:t>
      </w:r>
      <w:r w:rsidRPr="003F58EB">
        <w:t>need two</w:t>
      </w:r>
      <w:r w:rsidRPr="003F58EB">
        <w:rPr>
          <w:b/>
        </w:rPr>
        <w:t xml:space="preserve"> </w:t>
      </w:r>
      <w:r w:rsidRPr="003F58EB">
        <w:t>foundations from the</w:t>
      </w:r>
      <w:r w:rsidR="007E5D31">
        <w:t>ir</w:t>
      </w:r>
      <w:r w:rsidRPr="003F58EB">
        <w:t xml:space="preserve"> famil</w:t>
      </w:r>
      <w:r w:rsidR="007E5D31">
        <w:t>ies</w:t>
      </w:r>
      <w:r w:rsidRPr="003F58EB">
        <w:t>. They need a family that has capacity to care</w:t>
      </w:r>
      <w:r>
        <w:t xml:space="preserve"> (</w:t>
      </w:r>
      <w:r w:rsidRPr="003F58EB">
        <w:t xml:space="preserve">that has time and emotional energy to </w:t>
      </w:r>
      <w:r>
        <w:t xml:space="preserve">care); and the ability to provide developmental support to visualise an ordinary life. </w:t>
      </w:r>
      <w:r w:rsidRPr="003F58EB">
        <w:t>Translated into support for families, this requires two forms of support – practical assistance that shares the tasks of caring and other responsibilities</w:t>
      </w:r>
      <w:r>
        <w:t>;</w:t>
      </w:r>
      <w:r w:rsidRPr="003F58EB">
        <w:t xml:space="preserve"> and vision and skill-building support to enhance the capacity of families as advocates.</w:t>
      </w:r>
    </w:p>
    <w:p w14:paraId="4B84AEA7" w14:textId="330E254B" w:rsidR="00AD0F98" w:rsidRDefault="00F86118" w:rsidP="00AD0F98">
      <w:pPr>
        <w:rPr>
          <w:rFonts w:cs="Arial"/>
        </w:rPr>
      </w:pPr>
      <w:r w:rsidRPr="003F58EB">
        <w:rPr>
          <w:rFonts w:cs="Arial"/>
        </w:rPr>
        <w:t xml:space="preserve">Investment in families is a strategy that mitigates the risk of participants </w:t>
      </w:r>
      <w:r w:rsidR="007E5D31">
        <w:rPr>
          <w:rFonts w:cs="Arial"/>
        </w:rPr>
        <w:t>requiring</w:t>
      </w:r>
      <w:r w:rsidRPr="003F58EB">
        <w:rPr>
          <w:rFonts w:cs="Arial"/>
        </w:rPr>
        <w:t xml:space="preserve"> paid support in all areas of their lives</w:t>
      </w:r>
      <w:r w:rsidRPr="00D250D0">
        <w:t>.</w:t>
      </w:r>
      <w:r>
        <w:t xml:space="preserve"> </w:t>
      </w:r>
      <w:r w:rsidRPr="003F58EB">
        <w:rPr>
          <w:rFonts w:cs="Arial"/>
        </w:rPr>
        <w:t>Well</w:t>
      </w:r>
      <w:r w:rsidR="007E5D31">
        <w:rPr>
          <w:rFonts w:cs="Arial"/>
        </w:rPr>
        <w:t>-</w:t>
      </w:r>
      <w:r w:rsidRPr="003F58EB">
        <w:rPr>
          <w:rFonts w:cs="Arial"/>
        </w:rPr>
        <w:t>supported families are more likely to assist their family member with disability to thrive</w:t>
      </w:r>
      <w:r>
        <w:rPr>
          <w:rFonts w:cs="Arial"/>
        </w:rPr>
        <w:t xml:space="preserve">, bringing long term benefits for participants, their families and the Scheme. </w:t>
      </w:r>
    </w:p>
    <w:p w14:paraId="73F0C31A" w14:textId="4EEBE611" w:rsidR="00F86118" w:rsidRPr="003F58EB" w:rsidRDefault="00F86118" w:rsidP="00F86118">
      <w:pPr>
        <w:spacing w:before="200" w:line="276" w:lineRule="auto"/>
        <w:rPr>
          <w:rFonts w:cs="Arial"/>
        </w:rPr>
      </w:pPr>
      <w:r>
        <w:rPr>
          <w:rFonts w:cs="Arial"/>
        </w:rPr>
        <w:t>To fulfil this vision, the Council recommends</w:t>
      </w:r>
      <w:r w:rsidRPr="00F86118">
        <w:rPr>
          <w:rFonts w:cs="Arial"/>
        </w:rPr>
        <w:t xml:space="preserve"> </w:t>
      </w:r>
      <w:r w:rsidRPr="003F58EB">
        <w:rPr>
          <w:rFonts w:cs="Arial"/>
        </w:rPr>
        <w:t>the NDIA:</w:t>
      </w:r>
    </w:p>
    <w:p w14:paraId="7679A079" w14:textId="381E8D21" w:rsidR="0078347E" w:rsidRDefault="00F86118" w:rsidP="00380D43">
      <w:pPr>
        <w:pStyle w:val="ListParagraph"/>
        <w:numPr>
          <w:ilvl w:val="0"/>
          <w:numId w:val="17"/>
        </w:numPr>
        <w:contextualSpacing w:val="0"/>
      </w:pPr>
      <w:r w:rsidRPr="00D250D0">
        <w:t>Develops, operationalises and implements practice guidance in relation to support for families and carers</w:t>
      </w:r>
      <w:r w:rsidR="007E5D31">
        <w:t>,</w:t>
      </w:r>
      <w:r w:rsidR="00380D43">
        <w:t xml:space="preserve"> </w:t>
      </w:r>
      <w:r w:rsidRPr="00D250D0">
        <w:t xml:space="preserve">consistent with the Practice Guidance </w:t>
      </w:r>
      <w:r>
        <w:t xml:space="preserve">included </w:t>
      </w:r>
      <w:r w:rsidR="001E17E9">
        <w:t>in the paper</w:t>
      </w:r>
      <w:r w:rsidR="007E5D31">
        <w:t>. This guidance should place</w:t>
      </w:r>
      <w:r w:rsidRPr="00D250D0">
        <w:t xml:space="preserve"> particular emphasis on family judgement to</w:t>
      </w:r>
      <w:r w:rsidR="007E5D31">
        <w:t xml:space="preserve"> inform</w:t>
      </w:r>
      <w:r w:rsidRPr="00D250D0">
        <w:t xml:space="preserve"> what is necessary to sustain family care, </w:t>
      </w:r>
      <w:r w:rsidR="007E5D31">
        <w:t>to</w:t>
      </w:r>
      <w:r w:rsidRPr="00D250D0">
        <w:t xml:space="preserve"> remain in or return to work and build informal support.</w:t>
      </w:r>
    </w:p>
    <w:p w14:paraId="0718F71F" w14:textId="6DBE903E" w:rsidR="00F86118" w:rsidRPr="0078347E" w:rsidRDefault="0078347E" w:rsidP="0078347E">
      <w:pPr>
        <w:pStyle w:val="ListParagraph"/>
        <w:numPr>
          <w:ilvl w:val="0"/>
          <w:numId w:val="17"/>
        </w:numPr>
        <w:spacing w:after="0"/>
        <w:contextualSpacing w:val="0"/>
      </w:pPr>
      <w:r w:rsidRPr="00D250D0">
        <w:t>Maximises support when there is a heightened risk of out-of-home placement for children and young people with disability</w:t>
      </w:r>
    </w:p>
    <w:p w14:paraId="42219244" w14:textId="77777777" w:rsidR="00F86118" w:rsidRPr="00D250D0" w:rsidRDefault="00F86118" w:rsidP="00D368E2">
      <w:pPr>
        <w:pStyle w:val="ListParagraph"/>
        <w:numPr>
          <w:ilvl w:val="0"/>
          <w:numId w:val="17"/>
        </w:numPr>
        <w:contextualSpacing w:val="0"/>
      </w:pPr>
      <w:r w:rsidRPr="00D250D0">
        <w:lastRenderedPageBreak/>
        <w:t>Introduces the term ‘short breaks’ to replace the term respite and assists participants and their families and carers to plan for mutually rewarding time apart.</w:t>
      </w:r>
    </w:p>
    <w:p w14:paraId="1CF5185E" w14:textId="77777777" w:rsidR="00F86118" w:rsidRPr="00D250D0" w:rsidRDefault="00F86118" w:rsidP="00D368E2">
      <w:pPr>
        <w:pStyle w:val="ListParagraph"/>
        <w:numPr>
          <w:ilvl w:val="0"/>
          <w:numId w:val="17"/>
        </w:numPr>
        <w:contextualSpacing w:val="0"/>
      </w:pPr>
      <w:r w:rsidRPr="00D250D0">
        <w:t>Explores options for more integrated planning for NDIS participants and their co-resident families and carers.</w:t>
      </w:r>
    </w:p>
    <w:p w14:paraId="6CBBCF41" w14:textId="27635FDA" w:rsidR="00B0248D" w:rsidRDefault="00F86118" w:rsidP="002E35E7">
      <w:pPr>
        <w:pStyle w:val="ListParagraph"/>
        <w:numPr>
          <w:ilvl w:val="0"/>
          <w:numId w:val="17"/>
        </w:numPr>
        <w:contextualSpacing w:val="0"/>
      </w:pPr>
      <w:r w:rsidRPr="00D250D0">
        <w:t>Makes representations to D</w:t>
      </w:r>
      <w:r w:rsidR="00380D43">
        <w:t xml:space="preserve">epartment of </w:t>
      </w:r>
      <w:r w:rsidRPr="00D250D0">
        <w:t>S</w:t>
      </w:r>
      <w:r w:rsidR="00380D43">
        <w:t xml:space="preserve">ocial </w:t>
      </w:r>
      <w:r w:rsidRPr="00D250D0">
        <w:t>S</w:t>
      </w:r>
      <w:r w:rsidR="00380D43">
        <w:t>ervices</w:t>
      </w:r>
      <w:r w:rsidR="00A57D0A">
        <w:t xml:space="preserve"> (DSS)</w:t>
      </w:r>
      <w:r w:rsidRPr="00D250D0">
        <w:t xml:space="preserve"> in relation to commission</w:t>
      </w:r>
      <w:r>
        <w:t>ing</w:t>
      </w:r>
      <w:r w:rsidRPr="00D250D0">
        <w:t xml:space="preserve"> services in the I</w:t>
      </w:r>
      <w:r w:rsidR="00380D43">
        <w:t xml:space="preserve">nformation, </w:t>
      </w:r>
      <w:r w:rsidRPr="00D250D0">
        <w:t>L</w:t>
      </w:r>
      <w:r w:rsidR="00380D43">
        <w:t xml:space="preserve">inkages and </w:t>
      </w:r>
      <w:r w:rsidRPr="00D250D0">
        <w:t>C</w:t>
      </w:r>
      <w:r w:rsidR="00380D43">
        <w:t>apacity Building</w:t>
      </w:r>
      <w:r w:rsidR="00A57D0A">
        <w:t xml:space="preserve"> (ILC)</w:t>
      </w:r>
      <w:r w:rsidRPr="00D250D0">
        <w:t xml:space="preserve"> that strengthen families’ vision of an ordinary life and develop their skills to guide their family member to get there.</w:t>
      </w:r>
      <w:r w:rsidRPr="004E4BB1">
        <w:t xml:space="preserve"> </w:t>
      </w:r>
    </w:p>
    <w:p w14:paraId="282C4BDB" w14:textId="636A9843" w:rsidR="00AD0F98" w:rsidRDefault="00AD0F98" w:rsidP="00380D43">
      <w:pPr>
        <w:pStyle w:val="Heading2"/>
      </w:pPr>
      <w:bookmarkStart w:id="8" w:name="_Toc59700576"/>
      <w:bookmarkStart w:id="9" w:name="_Toc73513247"/>
      <w:bookmarkEnd w:id="7"/>
      <w:r>
        <w:t>Introduction</w:t>
      </w:r>
      <w:bookmarkEnd w:id="8"/>
      <w:bookmarkEnd w:id="9"/>
    </w:p>
    <w:p w14:paraId="2B9341D5" w14:textId="59FE241D" w:rsidR="00DD4BDD" w:rsidRPr="003F58EB" w:rsidRDefault="00F370A0" w:rsidP="000F7F39">
      <w:r w:rsidRPr="003F58EB">
        <w:t>One of the factors that influences family capacity to care is family functioning. This relates to a family’s ability to interact, communicate, make decisions, solve problems and maintain relationships. Models of strong families usually describe those that are cohesive, flexible and communicate well.</w:t>
      </w:r>
      <w:hyperlink w:anchor="Reference_2" w:history="1">
        <w:r w:rsidR="00D368E2">
          <w:rPr>
            <w:rStyle w:val="Hyperlink"/>
            <w:noProof/>
            <w:vertAlign w:val="superscript"/>
          </w:rPr>
          <w:t>2</w:t>
        </w:r>
      </w:hyperlink>
      <w:r w:rsidR="002F2AEE">
        <w:t xml:space="preserve"> T</w:t>
      </w:r>
      <w:r w:rsidRPr="003F58EB">
        <w:t xml:space="preserve">he level of functioning within a family can be affected by changes in family circumstances, relationships between individual family members, the balance between parental employment and family life, and other stressors that </w:t>
      </w:r>
      <w:r w:rsidR="002F2AEE">
        <w:t>may affect the home environment.</w:t>
      </w:r>
      <w:hyperlink w:anchor="Reference_3" w:history="1">
        <w:r w:rsidR="00D368E2">
          <w:rPr>
            <w:rStyle w:val="Hyperlink"/>
            <w:noProof/>
            <w:vertAlign w:val="superscript"/>
          </w:rPr>
          <w:t>3</w:t>
        </w:r>
      </w:hyperlink>
      <w:r w:rsidRPr="003F58EB">
        <w:t xml:space="preserve"> </w:t>
      </w:r>
    </w:p>
    <w:p w14:paraId="4B515D33" w14:textId="77777777" w:rsidR="00F370A0" w:rsidRPr="003F58EB" w:rsidRDefault="00F370A0" w:rsidP="000F7F39">
      <w:r w:rsidRPr="003F58EB">
        <w:t>Having a family member with disability is one such factor that</w:t>
      </w:r>
      <w:r w:rsidR="00627CB3">
        <w:t xml:space="preserve"> can affect family functioning.</w:t>
      </w:r>
    </w:p>
    <w:p w14:paraId="0B7138AF" w14:textId="3D2CC7F0" w:rsidR="00F370A0" w:rsidRPr="003F58EB" w:rsidRDefault="00F370A0" w:rsidP="000F7F39">
      <w:r w:rsidRPr="003F58EB">
        <w:t>The NDIS recogni</w:t>
      </w:r>
      <w:r w:rsidR="005C3588">
        <w:t>se</w:t>
      </w:r>
      <w:r w:rsidRPr="003F58EB">
        <w:t>s the importance of families and carers.</w:t>
      </w:r>
      <w:r w:rsidR="000C3766">
        <w:t xml:space="preserve"> </w:t>
      </w:r>
      <w:r w:rsidRPr="003F58EB">
        <w:t>In deciding the nature and level of support for participants, the NDIS is required to consider what it is reasonable to expect families, carers and informal networks to provide.</w:t>
      </w:r>
      <w:hyperlink w:anchor="Reference_4" w:history="1">
        <w:r w:rsidR="00D368E2">
          <w:rPr>
            <w:rStyle w:val="Hyperlink"/>
            <w:noProof/>
            <w:vertAlign w:val="superscript"/>
          </w:rPr>
          <w:t>4</w:t>
        </w:r>
      </w:hyperlink>
      <w:r w:rsidR="00FF110C" w:rsidRPr="003F58EB">
        <w:t xml:space="preserve"> </w:t>
      </w:r>
    </w:p>
    <w:p w14:paraId="4331A8B2" w14:textId="77777777" w:rsidR="00F370A0" w:rsidRPr="003F58EB" w:rsidRDefault="00F370A0" w:rsidP="000F7F39">
      <w:r w:rsidRPr="003F58EB">
        <w:t>Family support represents an important strategy to mitigate risks related to Scheme sustainability. Families tend to be there for the long run around people with di</w:t>
      </w:r>
      <w:r w:rsidR="000F7F39">
        <w:t xml:space="preserve">sability, </w:t>
      </w:r>
      <w:r w:rsidRPr="003F58EB">
        <w:t>so the extent the NDIA can strengthen families’ capacity to care, the better the outcomes of the participant and the lower the lifetime costs of care and support.</w:t>
      </w:r>
    </w:p>
    <w:p w14:paraId="1EEDE673" w14:textId="3201DE42" w:rsidR="006D4C1F" w:rsidRDefault="00F370A0" w:rsidP="000F7F39">
      <w:r w:rsidRPr="003F58EB">
        <w:t xml:space="preserve">This </w:t>
      </w:r>
      <w:r w:rsidR="006D4C1F">
        <w:t>advice</w:t>
      </w:r>
      <w:r w:rsidR="006D4C1F" w:rsidRPr="003F58EB">
        <w:t xml:space="preserve"> </w:t>
      </w:r>
      <w:r w:rsidRPr="003F58EB">
        <w:t>aims to provide guidance to the NDIA about the most effective way the Agency can support families to facilitate the best possible lives for people with disability.</w:t>
      </w:r>
      <w:r w:rsidR="006D4C1F">
        <w:t xml:space="preserve"> </w:t>
      </w:r>
    </w:p>
    <w:p w14:paraId="6321801D" w14:textId="5C719547" w:rsidR="00F370A0" w:rsidRPr="003F58EB" w:rsidRDefault="00F370A0" w:rsidP="000F7F39">
      <w:r w:rsidRPr="003F58EB">
        <w:t xml:space="preserve"> Th</w:t>
      </w:r>
      <w:r w:rsidR="006D4C1F">
        <w:t>is</w:t>
      </w:r>
      <w:r w:rsidRPr="003F58EB">
        <w:t xml:space="preserve"> paper will:</w:t>
      </w:r>
    </w:p>
    <w:p w14:paraId="173CD55E" w14:textId="0318C0B6" w:rsidR="00F370A0" w:rsidRPr="003F58EB" w:rsidRDefault="00F370A0" w:rsidP="00091AC6">
      <w:pPr>
        <w:pStyle w:val="ListParagraph"/>
        <w:numPr>
          <w:ilvl w:val="0"/>
          <w:numId w:val="19"/>
        </w:numPr>
      </w:pPr>
      <w:r w:rsidRPr="003F58EB">
        <w:t>scope the size of the issue with data on people with disability and carers</w:t>
      </w:r>
      <w:r w:rsidR="006D4C1F">
        <w:t>;</w:t>
      </w:r>
    </w:p>
    <w:p w14:paraId="13D24228" w14:textId="37132A0C" w:rsidR="00F370A0" w:rsidRPr="00952294" w:rsidRDefault="00F370A0" w:rsidP="00091AC6">
      <w:pPr>
        <w:pStyle w:val="ListParagraph"/>
        <w:numPr>
          <w:ilvl w:val="0"/>
          <w:numId w:val="19"/>
        </w:numPr>
        <w:rPr>
          <w:rFonts w:cs="Arial"/>
        </w:rPr>
      </w:pPr>
      <w:r w:rsidRPr="00952294">
        <w:rPr>
          <w:rFonts w:cs="Arial"/>
        </w:rPr>
        <w:t>report evidence about the impact of caring on families and explore its implication for the nature of support</w:t>
      </w:r>
      <w:r w:rsidR="006D4C1F" w:rsidRPr="00952294">
        <w:rPr>
          <w:rFonts w:cs="Arial"/>
        </w:rPr>
        <w:t>;</w:t>
      </w:r>
    </w:p>
    <w:p w14:paraId="0440A531" w14:textId="4683D16B" w:rsidR="00F370A0" w:rsidRPr="003F58EB" w:rsidRDefault="00F370A0" w:rsidP="00091AC6">
      <w:pPr>
        <w:pStyle w:val="ListParagraph"/>
        <w:numPr>
          <w:ilvl w:val="0"/>
          <w:numId w:val="19"/>
        </w:numPr>
      </w:pPr>
      <w:r w:rsidRPr="003F58EB">
        <w:t>examine the availability of support for families and carers</w:t>
      </w:r>
      <w:r w:rsidR="006D4C1F">
        <w:t>;</w:t>
      </w:r>
    </w:p>
    <w:p w14:paraId="3F0E062B" w14:textId="2188AA7E" w:rsidR="00F370A0" w:rsidRPr="003F58EB" w:rsidRDefault="00F370A0" w:rsidP="00091AC6">
      <w:pPr>
        <w:pStyle w:val="ListParagraph"/>
        <w:numPr>
          <w:ilvl w:val="0"/>
          <w:numId w:val="19"/>
        </w:numPr>
        <w:rPr>
          <w:i/>
        </w:rPr>
      </w:pPr>
      <w:r w:rsidRPr="003F58EB">
        <w:t>discuss the concept of respite</w:t>
      </w:r>
      <w:r w:rsidR="006D4C1F">
        <w:t>;</w:t>
      </w:r>
    </w:p>
    <w:p w14:paraId="180F7066" w14:textId="08597F0C" w:rsidR="00F370A0" w:rsidRPr="003F58EB" w:rsidRDefault="00F370A0" w:rsidP="00091AC6">
      <w:pPr>
        <w:pStyle w:val="ListParagraph"/>
        <w:numPr>
          <w:ilvl w:val="0"/>
          <w:numId w:val="19"/>
        </w:numPr>
        <w:rPr>
          <w:i/>
        </w:rPr>
      </w:pPr>
      <w:r w:rsidRPr="003F58EB">
        <w:t>report on what families and carers need and what the NDIS provides</w:t>
      </w:r>
      <w:r w:rsidR="006D4C1F">
        <w:t>;</w:t>
      </w:r>
    </w:p>
    <w:p w14:paraId="2357A531" w14:textId="723E9CD5" w:rsidR="00F370A0" w:rsidRPr="003F58EB" w:rsidRDefault="00F370A0" w:rsidP="00091AC6">
      <w:pPr>
        <w:pStyle w:val="ListParagraph"/>
        <w:numPr>
          <w:ilvl w:val="0"/>
          <w:numId w:val="19"/>
        </w:numPr>
        <w:rPr>
          <w:i/>
        </w:rPr>
      </w:pPr>
      <w:r w:rsidRPr="003F58EB">
        <w:t>provide guidance to underpin practice</w:t>
      </w:r>
      <w:r w:rsidR="006D4C1F">
        <w:t>;</w:t>
      </w:r>
    </w:p>
    <w:p w14:paraId="7468FBC0" w14:textId="4FE5B0A1" w:rsidR="00F370A0" w:rsidRPr="003F58EB" w:rsidRDefault="00F370A0" w:rsidP="00091AC6">
      <w:pPr>
        <w:pStyle w:val="ListParagraph"/>
        <w:numPr>
          <w:ilvl w:val="0"/>
          <w:numId w:val="19"/>
        </w:numPr>
      </w:pPr>
      <w:r w:rsidRPr="003F58EB">
        <w:t>outline examples of contemporary service responses</w:t>
      </w:r>
      <w:r w:rsidR="006D4C1F">
        <w:t>; and</w:t>
      </w:r>
    </w:p>
    <w:p w14:paraId="7A8EE25E" w14:textId="51D2D24B" w:rsidR="00091AC6" w:rsidRDefault="00F370A0" w:rsidP="00091AC6">
      <w:pPr>
        <w:pStyle w:val="ListParagraph"/>
        <w:numPr>
          <w:ilvl w:val="0"/>
          <w:numId w:val="19"/>
        </w:numPr>
      </w:pPr>
      <w:r w:rsidRPr="003F58EB">
        <w:t>make recommendations about NDIS support for families.</w:t>
      </w:r>
    </w:p>
    <w:p w14:paraId="1FDA7B89" w14:textId="77777777" w:rsidR="00091AC6" w:rsidRDefault="00091AC6">
      <w:pPr>
        <w:spacing w:line="276" w:lineRule="auto"/>
      </w:pPr>
      <w:r>
        <w:br w:type="page"/>
      </w:r>
    </w:p>
    <w:p w14:paraId="3DB79F74" w14:textId="20E3F234" w:rsidR="006D4C1F" w:rsidRDefault="006D4C1F" w:rsidP="004B792E">
      <w:pPr>
        <w:pStyle w:val="Heading2"/>
      </w:pPr>
      <w:bookmarkStart w:id="10" w:name="_Toc59700577"/>
      <w:bookmarkStart w:id="11" w:name="_Toc73513248"/>
      <w:bookmarkStart w:id="12" w:name="_Toc53390844"/>
      <w:r>
        <w:lastRenderedPageBreak/>
        <w:t>Disability and Caring</w:t>
      </w:r>
      <w:bookmarkEnd w:id="10"/>
      <w:bookmarkEnd w:id="11"/>
      <w:r>
        <w:t xml:space="preserve"> </w:t>
      </w:r>
    </w:p>
    <w:p w14:paraId="568F2676" w14:textId="42CCCB3E" w:rsidR="00F370A0" w:rsidRPr="003F58EB" w:rsidRDefault="00E74C38" w:rsidP="00584C3E">
      <w:pPr>
        <w:pStyle w:val="Heading3"/>
      </w:pPr>
      <w:bookmarkStart w:id="13" w:name="_Toc59700578"/>
      <w:bookmarkStart w:id="14" w:name="_Toc73513249"/>
      <w:bookmarkEnd w:id="12"/>
      <w:r>
        <w:t>Overview of Australian data</w:t>
      </w:r>
      <w:bookmarkEnd w:id="13"/>
      <w:bookmarkEnd w:id="14"/>
    </w:p>
    <w:p w14:paraId="4CC34F83" w14:textId="0F693C95" w:rsidR="00F370A0" w:rsidRPr="00493E6A" w:rsidRDefault="00F370A0" w:rsidP="000F7F39">
      <w:pPr>
        <w:rPr>
          <w:rFonts w:eastAsia="Times New Roman"/>
          <w:szCs w:val="26"/>
        </w:rPr>
      </w:pPr>
      <w:r w:rsidRPr="003F58EB">
        <w:t xml:space="preserve">Based on the </w:t>
      </w:r>
      <w:r w:rsidRPr="003F58EB">
        <w:rPr>
          <w:rFonts w:eastAsia="Times New Roman"/>
          <w:szCs w:val="26"/>
        </w:rPr>
        <w:t>2015 ABS Survey of Disability, Ageing and Carers of over 70,000 Australians,</w:t>
      </w:r>
      <w:r w:rsidRPr="003F58EB">
        <w:t xml:space="preserve"> </w:t>
      </w:r>
      <w:r w:rsidR="006C3E34">
        <w:t>A</w:t>
      </w:r>
      <w:r w:rsidRPr="003F58EB">
        <w:t xml:space="preserve">n estimated 18% of the Australian population have a disability (4.3 million people) and 12% </w:t>
      </w:r>
      <w:r w:rsidR="006C3E34">
        <w:t>of Australians</w:t>
      </w:r>
      <w:r w:rsidRPr="003F58EB">
        <w:t xml:space="preserve"> (2.7 million) provide informal (unpaid) care to someone with a disability for one or more of the core activities (mobility, communication and self-care)</w:t>
      </w:r>
      <w:r w:rsidR="00493E6A">
        <w:t>.</w:t>
      </w:r>
      <w:hyperlink w:anchor="Reference_5" w:history="1">
        <w:r w:rsidR="00D368E2">
          <w:rPr>
            <w:rStyle w:val="Hyperlink"/>
            <w:noProof/>
            <w:vertAlign w:val="superscript"/>
          </w:rPr>
          <w:t>5</w:t>
        </w:r>
      </w:hyperlink>
      <w:r w:rsidRPr="003F58EB">
        <w:t xml:space="preserve"> In Australia there are nearly</w:t>
      </w:r>
      <w:r w:rsidRPr="003F58EB">
        <w:rPr>
          <w:rFonts w:eastAsia="Times New Roman"/>
          <w:szCs w:val="26"/>
        </w:rPr>
        <w:t xml:space="preserve"> 900,000 primary carers (defined as the carer who provides most of the informal care), two thirds of these are women</w:t>
      </w:r>
      <w:r w:rsidR="00B72750">
        <w:rPr>
          <w:rFonts w:eastAsia="Times New Roman"/>
          <w:szCs w:val="26"/>
        </w:rPr>
        <w:t>.</w:t>
      </w:r>
      <w:hyperlink w:anchor="Reference_6" w:history="1">
        <w:r w:rsidR="00D368E2">
          <w:rPr>
            <w:rStyle w:val="Hyperlink"/>
            <w:rFonts w:eastAsia="Times New Roman"/>
            <w:noProof/>
            <w:szCs w:val="26"/>
            <w:vertAlign w:val="superscript"/>
          </w:rPr>
          <w:t>6</w:t>
        </w:r>
      </w:hyperlink>
      <w:r w:rsidR="00493E6A">
        <w:rPr>
          <w:rFonts w:eastAsia="Times New Roman"/>
          <w:szCs w:val="26"/>
        </w:rPr>
        <w:t xml:space="preserve"> </w:t>
      </w:r>
      <w:r w:rsidRPr="003F58EB">
        <w:rPr>
          <w:rFonts w:eastAsia="Times New Roman"/>
          <w:szCs w:val="26"/>
        </w:rPr>
        <w:t>Families provide 96% of the unpaid care and 55% of primary carers provide 20 hours or more care per week</w:t>
      </w:r>
      <w:r w:rsidR="00B72750">
        <w:rPr>
          <w:rFonts w:eastAsia="Times New Roman"/>
          <w:szCs w:val="26"/>
        </w:rPr>
        <w:t>.</w:t>
      </w:r>
      <w:hyperlink w:anchor="Reference_6" w:history="1">
        <w:r w:rsidR="00D368E2">
          <w:rPr>
            <w:rStyle w:val="Hyperlink"/>
            <w:rFonts w:eastAsia="Times New Roman"/>
            <w:noProof/>
            <w:szCs w:val="26"/>
            <w:vertAlign w:val="superscript"/>
          </w:rPr>
          <w:t>6</w:t>
        </w:r>
      </w:hyperlink>
      <w:r w:rsidR="00FF110C">
        <w:rPr>
          <w:rFonts w:eastAsia="Times New Roman"/>
          <w:noProof/>
          <w:szCs w:val="26"/>
          <w:vertAlign w:val="superscript"/>
        </w:rPr>
        <w:t>,</w:t>
      </w:r>
      <w:hyperlink w:anchor="Reference_7" w:history="1">
        <w:r w:rsidR="00D368E2">
          <w:rPr>
            <w:rStyle w:val="Hyperlink"/>
            <w:rFonts w:eastAsia="Times New Roman"/>
            <w:noProof/>
            <w:szCs w:val="26"/>
            <w:vertAlign w:val="superscript"/>
          </w:rPr>
          <w:t>7</w:t>
        </w:r>
      </w:hyperlink>
    </w:p>
    <w:p w14:paraId="31DA8C7C" w14:textId="4B7F3E1E" w:rsidR="00F370A0" w:rsidRDefault="00F370A0" w:rsidP="00501CF3">
      <w:pPr>
        <w:rPr>
          <w:rFonts w:eastAsia="Times New Roman"/>
          <w:szCs w:val="26"/>
        </w:rPr>
      </w:pPr>
      <w:r w:rsidRPr="003F58EB">
        <w:rPr>
          <w:rFonts w:eastAsia="Times New Roman"/>
          <w:szCs w:val="26"/>
        </w:rPr>
        <w:t>Further analysis</w:t>
      </w:r>
      <w:r w:rsidR="00B66A55" w:rsidRPr="003F58EB">
        <w:rPr>
          <w:rStyle w:val="FootnoteReference"/>
          <w:rFonts w:eastAsia="Times New Roman" w:cs="Arial"/>
          <w:szCs w:val="26"/>
        </w:rPr>
        <w:footnoteReference w:id="5"/>
      </w:r>
      <w:r w:rsidR="00B66A55" w:rsidRPr="003F58EB">
        <w:rPr>
          <w:rFonts w:eastAsia="Times New Roman"/>
          <w:szCs w:val="26"/>
        </w:rPr>
        <w:t xml:space="preserve"> </w:t>
      </w:r>
      <w:r w:rsidRPr="003F58EB">
        <w:rPr>
          <w:rFonts w:eastAsia="Times New Roman"/>
          <w:szCs w:val="26"/>
        </w:rPr>
        <w:t>of this survey is presented in Figure 1</w:t>
      </w:r>
      <w:r w:rsidR="00B72750">
        <w:rPr>
          <w:rFonts w:eastAsia="Times New Roman"/>
          <w:szCs w:val="26"/>
        </w:rPr>
        <w:t>.</w:t>
      </w:r>
      <w:hyperlink w:anchor="Reference_5" w:history="1">
        <w:r w:rsidR="00D368E2">
          <w:rPr>
            <w:rStyle w:val="Hyperlink"/>
            <w:noProof/>
            <w:vertAlign w:val="superscript"/>
          </w:rPr>
          <w:t>5</w:t>
        </w:r>
      </w:hyperlink>
      <w:r w:rsidR="002F2AEE">
        <w:rPr>
          <w:rFonts w:eastAsia="Times New Roman"/>
          <w:szCs w:val="26"/>
        </w:rPr>
        <w:t xml:space="preserve"> </w:t>
      </w:r>
      <w:r w:rsidRPr="003F58EB">
        <w:rPr>
          <w:rFonts w:eastAsia="Times New Roman"/>
          <w:szCs w:val="26"/>
        </w:rPr>
        <w:t xml:space="preserve">One in four Australians have a disability, are carers or both, ranging from 9% in the 0-14 year-old age-group to 57% in those aged over 65 years. Importantly, 340,000 Australians have a disability </w:t>
      </w:r>
      <w:r w:rsidRPr="003F58EB">
        <w:rPr>
          <w:rFonts w:eastAsia="Times New Roman"/>
          <w:i/>
          <w:szCs w:val="26"/>
        </w:rPr>
        <w:t>and</w:t>
      </w:r>
      <w:r w:rsidRPr="003F58EB">
        <w:rPr>
          <w:rFonts w:eastAsia="Times New Roman"/>
          <w:szCs w:val="26"/>
        </w:rPr>
        <w:t xml:space="preserve"> are primary carers. </w:t>
      </w:r>
    </w:p>
    <w:p w14:paraId="5A381AE9" w14:textId="43DBC6AF" w:rsidR="000245F9" w:rsidRDefault="000245F9" w:rsidP="00257DD9">
      <w:pPr>
        <w:pStyle w:val="Caption"/>
      </w:pPr>
      <w:r>
        <w:t xml:space="preserve">Figure </w:t>
      </w:r>
      <w:fldSimple w:instr=" SEQ Figure \* ARABIC ">
        <w:r w:rsidR="00034929">
          <w:rPr>
            <w:noProof/>
          </w:rPr>
          <w:t>1</w:t>
        </w:r>
      </w:fldSimple>
      <w:r w:rsidRPr="00785719">
        <w:t>: Disability and carer status by age</w:t>
      </w:r>
    </w:p>
    <w:p w14:paraId="284C41BF" w14:textId="77777777" w:rsidR="00F370A0" w:rsidRPr="003F58EB" w:rsidRDefault="00F370A0" w:rsidP="00F370A0">
      <w:pPr>
        <w:spacing w:before="200" w:line="276" w:lineRule="auto"/>
        <w:rPr>
          <w:rFonts w:cs="Arial"/>
        </w:rPr>
      </w:pPr>
      <w:r w:rsidRPr="003F58EB">
        <w:rPr>
          <w:rFonts w:cs="Arial"/>
          <w:noProof/>
          <w:lang w:eastAsia="en-AU"/>
        </w:rPr>
        <w:drawing>
          <wp:inline distT="0" distB="0" distL="0" distR="0" wp14:anchorId="0B63A407" wp14:editId="2C67A9CB">
            <wp:extent cx="5551805" cy="2771568"/>
            <wp:effectExtent l="0" t="0" r="0" b="0"/>
            <wp:docPr id="5" name="Picture 5" descr="An bar graph showing the percentages of people with a disability who are also primary carers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0" t="8521" r="1697" b="2902"/>
                    <a:stretch/>
                  </pic:blipFill>
                  <pic:spPr bwMode="auto">
                    <a:xfrm>
                      <a:off x="0" y="0"/>
                      <a:ext cx="5554289" cy="2772808"/>
                    </a:xfrm>
                    <a:prstGeom prst="rect">
                      <a:avLst/>
                    </a:prstGeom>
                    <a:ln>
                      <a:noFill/>
                    </a:ln>
                    <a:extLst>
                      <a:ext uri="{53640926-AAD7-44D8-BBD7-CCE9431645EC}">
                        <a14:shadowObscured xmlns:a14="http://schemas.microsoft.com/office/drawing/2010/main"/>
                      </a:ext>
                    </a:extLst>
                  </pic:spPr>
                </pic:pic>
              </a:graphicData>
            </a:graphic>
          </wp:inline>
        </w:drawing>
      </w:r>
    </w:p>
    <w:p w14:paraId="108307EB" w14:textId="4DE66BF1" w:rsidR="00501CF3" w:rsidRPr="003F58EB" w:rsidRDefault="00F370A0" w:rsidP="003F58EB">
      <w:pPr>
        <w:rPr>
          <w:rFonts w:eastAsia="Times New Roman"/>
        </w:rPr>
      </w:pPr>
      <w:r w:rsidRPr="003F58EB">
        <w:rPr>
          <w:rFonts w:eastAsia="Times New Roman"/>
        </w:rPr>
        <w:t>The financial implications of disability and caring are significant with an estimated 1.9 billion hours of unpaid care provided per year. If all hours of informal care were replaced by paid services, the replacement value would be over 60 billion dollars per year, nearly 4% of Australia’s gross domestic product</w:t>
      </w:r>
      <w:r w:rsidR="00B72750">
        <w:rPr>
          <w:rFonts w:eastAsia="Times New Roman"/>
        </w:rPr>
        <w:t>.</w:t>
      </w:r>
      <w:hyperlink w:anchor="Reference_8" w:history="1">
        <w:r w:rsidR="00D368E2">
          <w:rPr>
            <w:rStyle w:val="Hyperlink"/>
            <w:rFonts w:eastAsia="Times New Roman"/>
            <w:noProof/>
            <w:szCs w:val="26"/>
            <w:vertAlign w:val="superscript"/>
          </w:rPr>
          <w:t>7</w:t>
        </w:r>
      </w:hyperlink>
    </w:p>
    <w:p w14:paraId="0DD37972" w14:textId="27B2B098" w:rsidR="00501CF3" w:rsidRPr="003F58EB" w:rsidRDefault="00501CF3" w:rsidP="003F58EB">
      <w:r w:rsidRPr="003F58EB">
        <w:t>People with disability and carers are among the most disadvantaged population groups worldwide</w:t>
      </w:r>
      <w:r w:rsidR="00B72750">
        <w:t>.</w:t>
      </w:r>
      <w:hyperlink w:anchor="Reference_6" w:history="1">
        <w:r w:rsidR="00D368E2">
          <w:rPr>
            <w:rStyle w:val="Hyperlink"/>
            <w:rFonts w:eastAsia="Times New Roman"/>
            <w:noProof/>
            <w:szCs w:val="26"/>
            <w:vertAlign w:val="superscript"/>
          </w:rPr>
          <w:t>6</w:t>
        </w:r>
      </w:hyperlink>
      <w:r w:rsidR="00FF110C">
        <w:rPr>
          <w:rFonts w:eastAsia="Times New Roman"/>
          <w:noProof/>
          <w:szCs w:val="26"/>
          <w:vertAlign w:val="superscript"/>
        </w:rPr>
        <w:t>,</w:t>
      </w:r>
      <w:hyperlink w:anchor="Reference_8" w:history="1">
        <w:r w:rsidR="00D368E2">
          <w:rPr>
            <w:rStyle w:val="Hyperlink"/>
            <w:noProof/>
            <w:vertAlign w:val="superscript"/>
          </w:rPr>
          <w:t>8-10</w:t>
        </w:r>
      </w:hyperlink>
      <w:r w:rsidRPr="003F58EB">
        <w:t>.</w:t>
      </w:r>
      <w:r w:rsidR="00B0248D">
        <w:t xml:space="preserve"> </w:t>
      </w:r>
      <w:r w:rsidRPr="003F58EB">
        <w:fldChar w:fldCharType="begin">
          <w:fldData xml:space="preserve">PEVuZE5vdGU+PENpdGU+PEF1dGhvcj5BQlM8L0F1dGhvcj48WWVhcj4yMDE2PC9ZZWFyPjxSZWNO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</w:fldData>
        </w:fldChar>
      </w:r>
      <w:r w:rsidRPr="003F58EB">
        <w:instrText xml:space="preserve"> ADDIN EN.CITE </w:instrText>
      </w:r>
      <w:r w:rsidRPr="003F58EB">
        <w:fldChar w:fldCharType="begin">
          <w:fldData xml:space="preserve">PEVuZE5vdGU+PENpdGU+PEF1dGhvcj5BQlM8L0F1dGhvcj48WWVhcj4yMDE2PC9ZZWFyPjxSZWNO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</w:fldData>
        </w:fldChar>
      </w:r>
      <w:r w:rsidRPr="003F58EB">
        <w:instrText xml:space="preserve"> ADDIN EN.CITE.DATA </w:instrText>
      </w:r>
      <w:r w:rsidRPr="003F58EB">
        <w:fldChar w:fldCharType="end"/>
      </w:r>
      <w:r w:rsidRPr="003F58EB">
        <w:fldChar w:fldCharType="end"/>
      </w:r>
      <w:r w:rsidRPr="003F58EB">
        <w:t xml:space="preserve">Australian work has shown that Australians </w:t>
      </w:r>
      <w:r w:rsidR="00E226D9">
        <w:t xml:space="preserve">with disability </w:t>
      </w:r>
      <w:r w:rsidRPr="003F58EB">
        <w:t>have low levels of social and economic participation and experience poverty, housing stress and homelessness at much higher levels than the general population</w:t>
      </w:r>
      <w:r w:rsidR="00B72750">
        <w:t>.</w:t>
      </w:r>
      <w:hyperlink w:anchor="Reference_11" w:history="1">
        <w:r w:rsidR="00D368E2">
          <w:rPr>
            <w:rStyle w:val="Hyperlink"/>
            <w:noProof/>
            <w:vertAlign w:val="superscript"/>
          </w:rPr>
          <w:t>11-17</w:t>
        </w:r>
      </w:hyperlink>
      <w:r w:rsidR="00B0248D">
        <w:t xml:space="preserve"> </w:t>
      </w:r>
      <w:r w:rsidRPr="003F58EB">
        <w:t xml:space="preserve">They also have </w:t>
      </w:r>
      <w:r w:rsidR="00E226D9">
        <w:t>poorer</w:t>
      </w:r>
      <w:r w:rsidRPr="003F58EB">
        <w:t xml:space="preserve"> health outcomes even for conditions unrelated to their impairment</w:t>
      </w:r>
      <w:r w:rsidR="00834A88">
        <w:t xml:space="preserve">, mostly related </w:t>
      </w:r>
      <w:r w:rsidR="00F370A0" w:rsidRPr="003F58EB">
        <w:t>to their socio-economic disadvantage</w:t>
      </w:r>
      <w:r w:rsidR="00B72750">
        <w:t>.</w:t>
      </w:r>
      <w:hyperlink w:anchor="Reference_18" w:history="1">
        <w:r w:rsidR="00D368E2" w:rsidRPr="00D368E2">
          <w:rPr>
            <w:rStyle w:val="Hyperlink"/>
            <w:vertAlign w:val="superscript"/>
          </w:rPr>
          <w:t>18-21</w:t>
        </w:r>
      </w:hyperlink>
      <w:r w:rsidRPr="003F58EB">
        <w:t xml:space="preserve"> This situation is mirrored world-wide, although Australia rates </w:t>
      </w:r>
      <w:r w:rsidRPr="003F58EB">
        <w:lastRenderedPageBreak/>
        <w:t>poorly relative to other OECD countries on employment and poverty</w:t>
      </w:r>
      <w:r w:rsidR="00B72750">
        <w:t>.</w:t>
      </w:r>
      <w:hyperlink w:anchor="Reference_9" w:history="1">
        <w:r w:rsidR="00D368E2">
          <w:rPr>
            <w:rStyle w:val="Hyperlink"/>
            <w:noProof/>
            <w:vertAlign w:val="superscript"/>
          </w:rPr>
          <w:t>9</w:t>
        </w:r>
      </w:hyperlink>
      <w:r w:rsidR="00FF110C">
        <w:t xml:space="preserve"> </w:t>
      </w:r>
      <w:r w:rsidRPr="003F58EB">
        <w:t>Carers are also more disadvantaged and have poorer health than the rest of the population; again, a situation reflected internationally</w:t>
      </w:r>
      <w:r w:rsidR="00B72750">
        <w:t>.</w:t>
      </w:r>
      <w:hyperlink w:anchor="Reference_10" w:history="1">
        <w:r w:rsidR="00D368E2">
          <w:rPr>
            <w:rStyle w:val="Hyperlink"/>
            <w:noProof/>
            <w:vertAlign w:val="superscript"/>
          </w:rPr>
          <w:t>10</w:t>
        </w:r>
      </w:hyperlink>
      <w:r w:rsidR="00F71182">
        <w:rPr>
          <w:noProof/>
          <w:vertAlign w:val="superscript"/>
        </w:rPr>
        <w:t>,</w:t>
      </w:r>
      <w:hyperlink w:anchor="Reference_22" w:history="1">
        <w:r w:rsidR="00D368E2" w:rsidRPr="00D368E2">
          <w:rPr>
            <w:rStyle w:val="Hyperlink"/>
            <w:noProof/>
            <w:vertAlign w:val="superscript"/>
          </w:rPr>
          <w:t>22-24</w:t>
        </w:r>
      </w:hyperlink>
    </w:p>
    <w:p w14:paraId="04E6D14D" w14:textId="41ACF337" w:rsidR="00F370A0" w:rsidRPr="003F58EB" w:rsidRDefault="00F370A0" w:rsidP="00584C3E">
      <w:pPr>
        <w:pStyle w:val="Heading3"/>
      </w:pPr>
      <w:bookmarkStart w:id="15" w:name="_Toc53390845"/>
      <w:bookmarkStart w:id="16" w:name="_Toc59700579"/>
      <w:bookmarkStart w:id="17" w:name="_Toc73513250"/>
      <w:r w:rsidRPr="003F58EB">
        <w:t>Impact of caring on families</w:t>
      </w:r>
      <w:bookmarkEnd w:id="15"/>
      <w:bookmarkEnd w:id="16"/>
      <w:bookmarkEnd w:id="17"/>
    </w:p>
    <w:p w14:paraId="25F82402" w14:textId="100AE924" w:rsidR="00F370A0" w:rsidRPr="003F58EB" w:rsidRDefault="00F370A0" w:rsidP="00E226D9">
      <w:r w:rsidRPr="003F58EB">
        <w:t xml:space="preserve">Understanding the impact of caring on families provides some guidance </w:t>
      </w:r>
      <w:r w:rsidR="00834A88">
        <w:t>to</w:t>
      </w:r>
      <w:r w:rsidR="00ED3D5B">
        <w:t xml:space="preserve"> the most </w:t>
      </w:r>
      <w:r w:rsidRPr="003F58EB">
        <w:t>effective support.</w:t>
      </w:r>
    </w:p>
    <w:p w14:paraId="3B8A1A92" w14:textId="6767A871" w:rsidR="00F370A0" w:rsidRPr="003F58EB" w:rsidRDefault="00F370A0" w:rsidP="00E226D9">
      <w:r w:rsidRPr="003F58EB">
        <w:t>The Australian Institute of Family Studies report into the nature and impact of caring for family members with disability in Australia</w:t>
      </w:r>
      <w:r w:rsidR="00ED3D5B">
        <w:t>,</w:t>
      </w:r>
      <w:r w:rsidR="00501CF3" w:rsidRPr="003F58EB">
        <w:t xml:space="preserve"> </w:t>
      </w:r>
      <w:r w:rsidRPr="003F58EB">
        <w:t>found that carers and their families experience higher rates of mental and physical health problems than the general population</w:t>
      </w:r>
      <w:r w:rsidR="00B72750">
        <w:t>.</w:t>
      </w:r>
      <w:hyperlink w:anchor="Reference_25" w:history="1">
        <w:r w:rsidR="00D368E2">
          <w:rPr>
            <w:rStyle w:val="Hyperlink"/>
            <w:noProof/>
            <w:vertAlign w:val="superscript"/>
          </w:rPr>
          <w:t>25</w:t>
        </w:r>
      </w:hyperlink>
      <w:r w:rsidRPr="003F58EB">
        <w:t xml:space="preserve"> Factors found to be associated with poor mental and physical health included caring for a person </w:t>
      </w:r>
      <w:r w:rsidR="00ED3D5B">
        <w:t>who</w:t>
      </w:r>
      <w:r w:rsidRPr="003F58EB">
        <w:t xml:space="preserve"> has high care needs,</w:t>
      </w:r>
      <w:r w:rsidRPr="003F58EB">
        <w:rPr>
          <w:rStyle w:val="FootnoteReference"/>
          <w:rFonts w:eastAsiaTheme="minorHAnsi" w:cs="Arial"/>
          <w:bCs/>
          <w:szCs w:val="22"/>
        </w:rPr>
        <w:footnoteReference w:id="6"/>
      </w:r>
      <w:r w:rsidRPr="003F58EB">
        <w:t xml:space="preserve"> caring for more than one person with disability, having another care role (e.g. looking after children), having one or more problems in dimensions of family functioning and needing more support than they were currently receiving. Carers aged 18 to 50, the age when they would most likely be caring for children, had the worst mental health and vitality and the highest rates of depression. </w:t>
      </w:r>
    </w:p>
    <w:p w14:paraId="3C2A3592" w14:textId="3D6D6D38" w:rsidR="00F370A0" w:rsidRPr="003F58EB" w:rsidRDefault="00F370A0" w:rsidP="00E226D9">
      <w:r w:rsidRPr="003F58EB">
        <w:t>The study found that a significant proportion of carers had a change in labour force participation since taking on a caring role</w:t>
      </w:r>
      <w:r w:rsidR="00ED3D5B">
        <w:t>,</w:t>
      </w:r>
      <w:r w:rsidRPr="003F58EB">
        <w:t xml:space="preserve"> with a large number of non-employed carers of working age expressing a desire to be in paid employment. With the reduction in employment, it was not surprising that compared to the general population, a higher proportion of families of carers suffered from greater financial hardship.</w:t>
      </w:r>
    </w:p>
    <w:p w14:paraId="3A55F669" w14:textId="77777777" w:rsidR="00F370A0" w:rsidRPr="003F58EB" w:rsidRDefault="00F370A0" w:rsidP="00E226D9">
      <w:r w:rsidRPr="003F58EB">
        <w:t xml:space="preserve">The study reported on carers’ support networks, carers’ relationships, relationship breakdown and family functioning. Although most carers had supportive people around them, there was a substantial minority of carers (one in five) who had no assistance from other people, in caring for the person or people with disability. </w:t>
      </w:r>
    </w:p>
    <w:p w14:paraId="0EDAE1DB" w14:textId="1C56EBFD" w:rsidR="00F370A0" w:rsidRPr="003F58EB" w:rsidRDefault="00F370A0" w:rsidP="00E226D9">
      <w:r w:rsidRPr="003F58EB">
        <w:t>Conflict is the aspect of family functioning that carers most frequently saw as problematic (one in three identified this aspect as a problem). Carers of someone with a psychiatric disability were most likely to report two or more problems in family functioning, with carers of someone with a physical disability the least likely. Poor family functioning was associated with greater care needs of the person with disability, suggesting that the level of impairment is a good proxy measure of the likely impact of caring on broader family relationships</w:t>
      </w:r>
      <w:r w:rsidR="00B72750">
        <w:t>.</w:t>
      </w:r>
      <w:hyperlink w:anchor="Reference_25" w:history="1">
        <w:r w:rsidR="00D368E2">
          <w:rPr>
            <w:rStyle w:val="Hyperlink"/>
            <w:noProof/>
            <w:vertAlign w:val="superscript"/>
          </w:rPr>
          <w:t>25</w:t>
        </w:r>
      </w:hyperlink>
      <w:r w:rsidR="00FF110C">
        <w:t xml:space="preserve"> </w:t>
      </w:r>
      <w:r w:rsidRPr="003F58EB">
        <w:t>Almost one in three female carers aged 50 or under had separated or divorced since they started caring, while one in seven over the age of 50 had separated or divorced since they started caring.</w:t>
      </w:r>
    </w:p>
    <w:p w14:paraId="7E173B83" w14:textId="1A49582D" w:rsidR="00F370A0" w:rsidRPr="003F58EB" w:rsidRDefault="00F370A0" w:rsidP="00E226D9">
      <w:r w:rsidRPr="003F58EB">
        <w:t>At the individual level, research focusing on the impact of caring for an adult with disability shows caring can have both positive and negative impacts on parents’ quality of life (QOL). A qualitative study</w:t>
      </w:r>
      <w:r w:rsidR="00584C3E">
        <w:t xml:space="preserve"> </w:t>
      </w:r>
      <w:r w:rsidRPr="003F58EB">
        <w:t>of 12 parents who were full time carers of an adult with intellectual disability reported they experienced positive impacts on their QOL by enabling participants to develop relationships and receive support, participate in leisure activities, achieve a sense of personal satisfaction and enable a more positive appraisal of their lives</w:t>
      </w:r>
      <w:r w:rsidR="00B72750">
        <w:t>.</w:t>
      </w:r>
      <w:hyperlink w:anchor="Reference_26" w:history="1">
        <w:r w:rsidR="00D368E2">
          <w:rPr>
            <w:rStyle w:val="Hyperlink"/>
            <w:noProof/>
            <w:vertAlign w:val="superscript"/>
          </w:rPr>
          <w:t>26</w:t>
        </w:r>
      </w:hyperlink>
      <w:r w:rsidRPr="003F58EB">
        <w:t xml:space="preserve"> Caring had a </w:t>
      </w:r>
      <w:r w:rsidRPr="003F58EB">
        <w:lastRenderedPageBreak/>
        <w:t>negative impact on participants’ QOL by restricting their relationships, leisure activities and employment opportunities. Caring was also associated with financial insecurity, frustrations at the service system and fear of what the future held for their offspring.</w:t>
      </w:r>
    </w:p>
    <w:p w14:paraId="5C531031" w14:textId="20102082" w:rsidR="00F370A0" w:rsidRPr="003F58EB" w:rsidRDefault="00F370A0" w:rsidP="00E226D9">
      <w:r w:rsidRPr="003F58EB">
        <w:t>An Australian study by Edwards and Higgins</w:t>
      </w:r>
      <w:r w:rsidR="00807BAE" w:rsidRPr="003F58EB">
        <w:t xml:space="preserve"> </w:t>
      </w:r>
      <w:r w:rsidRPr="003F58EB">
        <w:t>compared the mental health and vitality of people caring for a family member with disability with that of the general population</w:t>
      </w:r>
      <w:r w:rsidR="00B72750">
        <w:t>.</w:t>
      </w:r>
      <w:hyperlink w:anchor="Reference_27" w:history="1">
        <w:r w:rsidR="00D368E2">
          <w:rPr>
            <w:rStyle w:val="Hyperlink"/>
            <w:noProof/>
            <w:vertAlign w:val="superscript"/>
          </w:rPr>
          <w:t>27</w:t>
        </w:r>
      </w:hyperlink>
      <w:r w:rsidR="00807BAE">
        <w:t xml:space="preserve"> This study </w:t>
      </w:r>
      <w:r w:rsidRPr="003F58EB">
        <w:t xml:space="preserve">found increased risk of mental health problems and lower levels of vitality, even after adjusting other factors that may be </w:t>
      </w:r>
      <w:r w:rsidR="00807BAE">
        <w:t>related</w:t>
      </w:r>
      <w:r w:rsidRPr="003F58EB">
        <w:t xml:space="preserve"> with becoming a carer that might explain the association. These differences are consistent with evidence from overseas studies</w:t>
      </w:r>
      <w:r w:rsidR="00C17E3C">
        <w:rPr>
          <w:rStyle w:val="EndnoteReference"/>
          <w:rFonts w:cs="Arial"/>
        </w:rPr>
        <w:t xml:space="preserve"> </w:t>
      </w:r>
      <w:r w:rsidRPr="003F58EB">
        <w:t>and major large-scale Australian studies</w:t>
      </w:r>
      <w:r w:rsidR="00807BAE" w:rsidRPr="003F58EB">
        <w:t xml:space="preserve"> </w:t>
      </w:r>
      <w:r w:rsidR="00FF110C">
        <w:t>on this issue</w:t>
      </w:r>
      <w:r w:rsidR="00B72750">
        <w:t>.</w:t>
      </w:r>
      <w:hyperlink w:anchor="Reference_16" w:history="1">
        <w:r w:rsidR="00D368E2">
          <w:rPr>
            <w:rStyle w:val="Hyperlink"/>
            <w:noProof/>
            <w:vertAlign w:val="superscript"/>
          </w:rPr>
          <w:t>16</w:t>
        </w:r>
      </w:hyperlink>
      <w:r w:rsidR="00B72750">
        <w:rPr>
          <w:noProof/>
          <w:vertAlign w:val="superscript"/>
        </w:rPr>
        <w:t>,</w:t>
      </w:r>
      <w:hyperlink w:anchor="Reference_28" w:history="1">
        <w:r w:rsidR="00D368E2" w:rsidRPr="00D368E2">
          <w:rPr>
            <w:rStyle w:val="Hyperlink"/>
            <w:noProof/>
            <w:vertAlign w:val="superscript"/>
          </w:rPr>
          <w:t>28-30</w:t>
        </w:r>
      </w:hyperlink>
    </w:p>
    <w:p w14:paraId="79A10E86" w14:textId="77777777" w:rsidR="00F370A0" w:rsidRPr="003F58EB" w:rsidRDefault="00F370A0" w:rsidP="00E226D9">
      <w:r w:rsidRPr="003F58EB">
        <w:t>The study confirmed factors that place carers at risk of poor mental health and low vitality are similar to that of other large-scale studies and include family functioning, the level of informal support by friends or relatives and the level of care needs of the person with disability. Financial factors are also significant with financial hardship more prevalent where there is someone in the household who has a disability.</w:t>
      </w:r>
    </w:p>
    <w:p w14:paraId="4112066C" w14:textId="1557A169" w:rsidR="00F370A0" w:rsidRPr="003F58EB" w:rsidRDefault="00F370A0" w:rsidP="00584C3E">
      <w:pPr>
        <w:pStyle w:val="Heading3"/>
      </w:pPr>
      <w:bookmarkStart w:id="18" w:name="_Toc53390846"/>
      <w:bookmarkStart w:id="19" w:name="_Toc59700580"/>
      <w:bookmarkStart w:id="20" w:name="_Toc73513251"/>
      <w:r w:rsidRPr="003F58EB">
        <w:t>Specific impacts of caring for a young child with disability</w:t>
      </w:r>
      <w:bookmarkEnd w:id="18"/>
      <w:bookmarkEnd w:id="19"/>
      <w:bookmarkEnd w:id="20"/>
    </w:p>
    <w:p w14:paraId="6B8D28D6" w14:textId="4B975AC6" w:rsidR="00F370A0" w:rsidRPr="003F58EB" w:rsidRDefault="00F370A0" w:rsidP="00F370A0">
      <w:pPr>
        <w:pStyle w:val="BasicParagraph"/>
        <w:spacing w:before="200" w:line="276" w:lineRule="auto"/>
        <w:rPr>
          <w:rFonts w:ascii="Arial" w:hAnsi="Arial" w:cs="Arial"/>
          <w:bCs/>
          <w:color w:val="auto"/>
          <w:sz w:val="22"/>
          <w:szCs w:val="22"/>
          <w:lang w:val="en-AU"/>
        </w:rPr>
      </w:pPr>
      <w:r w:rsidRPr="003F58EB">
        <w:rPr>
          <w:rFonts w:ascii="Arial" w:hAnsi="Arial" w:cs="Arial"/>
          <w:bCs/>
          <w:color w:val="auto"/>
          <w:sz w:val="22"/>
          <w:szCs w:val="22"/>
          <w:lang w:val="en-AU"/>
        </w:rPr>
        <w:t>Research that focused on children under seven with behaviours of concern or high medical support needs found that families with strong social support networks that offered practical as well as emotional support made less use of respite care</w:t>
      </w:r>
      <w:r w:rsidR="00B72750">
        <w:rPr>
          <w:rFonts w:ascii="Arial" w:hAnsi="Arial" w:cs="Arial"/>
          <w:bCs/>
          <w:color w:val="auto"/>
          <w:sz w:val="22"/>
          <w:szCs w:val="22"/>
          <w:lang w:val="en-AU"/>
        </w:rPr>
        <w:t>.</w:t>
      </w:r>
      <w:hyperlink w:anchor="Reference_31" w:history="1">
        <w:r w:rsidR="00D368E2" w:rsidRPr="00D368E2">
          <w:rPr>
            <w:rStyle w:val="Hyperlink"/>
            <w:rFonts w:ascii="Arial" w:hAnsi="Arial" w:cs="Arial"/>
            <w:bCs/>
            <w:sz w:val="22"/>
            <w:szCs w:val="22"/>
            <w:vertAlign w:val="superscript"/>
            <w:lang w:val="en-AU"/>
          </w:rPr>
          <w:t>31</w:t>
        </w:r>
      </w:hyperlink>
      <w:r w:rsidR="00D368E2">
        <w:rPr>
          <w:rFonts w:ascii="Arial" w:hAnsi="Arial" w:cs="Arial"/>
          <w:bCs/>
          <w:color w:val="auto"/>
          <w:sz w:val="22"/>
          <w:szCs w:val="22"/>
          <w:lang w:val="en-AU"/>
        </w:rPr>
        <w:t xml:space="preserve"> </w:t>
      </w:r>
      <w:r w:rsidRPr="003F58EB">
        <w:rPr>
          <w:rFonts w:ascii="Arial" w:hAnsi="Arial" w:cs="Arial"/>
          <w:bCs/>
          <w:color w:val="auto"/>
          <w:sz w:val="22"/>
          <w:szCs w:val="22"/>
          <w:lang w:val="en-AU"/>
        </w:rPr>
        <w:t>For the majority of carers who did have support, the support provided was not without issues</w:t>
      </w:r>
      <w:r w:rsidR="00AB73DB">
        <w:rPr>
          <w:rFonts w:ascii="Arial" w:hAnsi="Arial" w:cs="Arial"/>
          <w:bCs/>
          <w:color w:val="auto"/>
          <w:sz w:val="22"/>
          <w:szCs w:val="22"/>
          <w:lang w:val="en-AU"/>
        </w:rPr>
        <w:t>,</w:t>
      </w:r>
      <w:r w:rsidRPr="003F58EB">
        <w:rPr>
          <w:rFonts w:ascii="Arial" w:hAnsi="Arial" w:cs="Arial"/>
          <w:bCs/>
          <w:color w:val="auto"/>
          <w:sz w:val="22"/>
          <w:szCs w:val="22"/>
          <w:lang w:val="en-AU"/>
        </w:rPr>
        <w:t xml:space="preserve"> with one in five carers having disagreements with others about caring. </w:t>
      </w:r>
    </w:p>
    <w:p w14:paraId="21647E26" w14:textId="0EE9DD74" w:rsidR="00AB73DB" w:rsidRPr="003F58EB" w:rsidRDefault="00F370A0" w:rsidP="00F370A0">
      <w:pPr>
        <w:pStyle w:val="BasicParagraph"/>
        <w:spacing w:before="200" w:line="276" w:lineRule="auto"/>
        <w:rPr>
          <w:rFonts w:ascii="Arial" w:hAnsi="Arial" w:cs="Arial"/>
          <w:bCs/>
          <w:color w:val="auto"/>
          <w:sz w:val="22"/>
          <w:szCs w:val="22"/>
          <w:lang w:val="en-AU"/>
        </w:rPr>
      </w:pPr>
      <w:r w:rsidRPr="003F58EB">
        <w:rPr>
          <w:rFonts w:ascii="Arial" w:hAnsi="Arial" w:cs="Arial"/>
          <w:bCs/>
          <w:color w:val="auto"/>
          <w:sz w:val="22"/>
          <w:szCs w:val="22"/>
          <w:lang w:val="en-AU"/>
        </w:rPr>
        <w:t>Importantly, the provision of care was not associated with dissatisfaction with carer’s relationships, but it did seem to affect carer’s satisfaction with how their children got along with one another. This is consistent with research showing the negative impact of caring for a person with disability on siblings</w:t>
      </w:r>
      <w:r w:rsidR="00AB73DB">
        <w:rPr>
          <w:rFonts w:ascii="Arial" w:hAnsi="Arial" w:cs="Arial"/>
          <w:bCs/>
          <w:color w:val="auto"/>
          <w:sz w:val="22"/>
          <w:szCs w:val="22"/>
          <w:lang w:val="en-AU"/>
        </w:rPr>
        <w:t xml:space="preserve"> without disability</w:t>
      </w:r>
      <w:r w:rsidRPr="003F58EB">
        <w:rPr>
          <w:rFonts w:ascii="Arial" w:hAnsi="Arial" w:cs="Arial"/>
          <w:bCs/>
          <w:color w:val="auto"/>
          <w:sz w:val="22"/>
          <w:szCs w:val="22"/>
          <w:lang w:val="en-AU"/>
        </w:rPr>
        <w:t>, perhaps because of a reduction in the attention they receive</w:t>
      </w:r>
      <w:r w:rsidR="00B72750">
        <w:rPr>
          <w:rFonts w:ascii="Arial" w:hAnsi="Arial" w:cs="Arial"/>
          <w:bCs/>
          <w:color w:val="auto"/>
          <w:sz w:val="22"/>
          <w:szCs w:val="22"/>
          <w:lang w:val="en-AU"/>
        </w:rPr>
        <w:t>.</w:t>
      </w:r>
      <w:hyperlink w:anchor="Reference_32" w:history="1">
        <w:r w:rsidR="00D368E2">
          <w:rPr>
            <w:rStyle w:val="Hyperlink"/>
            <w:rFonts w:ascii="Arial" w:hAnsi="Arial" w:cs="Arial"/>
            <w:noProof/>
            <w:sz w:val="22"/>
            <w:szCs w:val="22"/>
            <w:vertAlign w:val="superscript"/>
            <w:lang w:val="en-AU"/>
          </w:rPr>
          <w:t>32</w:t>
        </w:r>
      </w:hyperlink>
    </w:p>
    <w:p w14:paraId="27483A91" w14:textId="1CD03B96" w:rsidR="00F370A0" w:rsidRPr="003F58EB" w:rsidRDefault="00F370A0" w:rsidP="00F370A0">
      <w:pPr>
        <w:pStyle w:val="BasicParagraph"/>
        <w:spacing w:before="200" w:line="276" w:lineRule="auto"/>
        <w:rPr>
          <w:rFonts w:ascii="Arial" w:hAnsi="Arial" w:cs="Arial"/>
          <w:bCs/>
          <w:color w:val="auto"/>
          <w:sz w:val="22"/>
          <w:szCs w:val="22"/>
          <w:lang w:val="en-AU"/>
        </w:rPr>
      </w:pPr>
      <w:r w:rsidRPr="003F58EB">
        <w:rPr>
          <w:rFonts w:ascii="Arial" w:hAnsi="Arial" w:cs="Arial"/>
          <w:bCs/>
          <w:color w:val="auto"/>
          <w:sz w:val="22"/>
          <w:szCs w:val="22"/>
          <w:lang w:val="en-AU"/>
        </w:rPr>
        <w:t>Llewellyn</w:t>
      </w:r>
      <w:r w:rsidR="00952294">
        <w:rPr>
          <w:rFonts w:ascii="Arial" w:hAnsi="Arial" w:cs="Arial"/>
          <w:bCs/>
          <w:color w:val="auto"/>
          <w:sz w:val="22"/>
          <w:szCs w:val="22"/>
          <w:lang w:val="en-AU"/>
        </w:rPr>
        <w:t xml:space="preserve"> </w:t>
      </w:r>
      <w:r w:rsidRPr="003F58EB">
        <w:rPr>
          <w:rFonts w:ascii="Arial" w:hAnsi="Arial" w:cs="Arial"/>
          <w:bCs/>
          <w:color w:val="auto"/>
          <w:sz w:val="22"/>
          <w:szCs w:val="22"/>
          <w:lang w:val="en-AU"/>
        </w:rPr>
        <w:t>conducted research to identify factors most likely to sever the caring relationship</w:t>
      </w:r>
      <w:r w:rsidR="00B72750">
        <w:rPr>
          <w:rFonts w:ascii="Arial" w:hAnsi="Arial" w:cs="Arial"/>
          <w:bCs/>
          <w:color w:val="auto"/>
          <w:sz w:val="22"/>
          <w:szCs w:val="22"/>
          <w:lang w:val="en-AU"/>
        </w:rPr>
        <w:t>.</w:t>
      </w:r>
      <w:hyperlink w:anchor="Reference_33" w:history="1">
        <w:r w:rsidR="00D368E2">
          <w:rPr>
            <w:rStyle w:val="Hyperlink"/>
            <w:rFonts w:ascii="Arial" w:hAnsi="Arial" w:cs="Arial"/>
            <w:bCs/>
            <w:sz w:val="22"/>
            <w:szCs w:val="22"/>
            <w:vertAlign w:val="superscript"/>
            <w:lang w:val="en-AU"/>
          </w:rPr>
          <w:t>33</w:t>
        </w:r>
      </w:hyperlink>
      <w:r w:rsidRPr="003F58EB">
        <w:rPr>
          <w:rFonts w:ascii="Arial" w:hAnsi="Arial" w:cs="Arial"/>
          <w:bCs/>
          <w:color w:val="auto"/>
          <w:sz w:val="22"/>
          <w:szCs w:val="22"/>
          <w:lang w:val="en-AU"/>
        </w:rPr>
        <w:t xml:space="preserve"> She investigated families’ decision to seek out-of-home care for children with disability with high support needs. Her findings provide important guidance for </w:t>
      </w:r>
      <w:r w:rsidRPr="003F58EB">
        <w:rPr>
          <w:rFonts w:ascii="Arial" w:hAnsi="Arial" w:cs="Arial"/>
          <w:bCs/>
          <w:color w:val="auto"/>
          <w:sz w:val="22"/>
          <w:szCs w:val="22"/>
          <w:u w:val="single"/>
          <w:lang w:val="en-AU"/>
        </w:rPr>
        <w:t>preventive support</w:t>
      </w:r>
      <w:r w:rsidRPr="003F58EB">
        <w:rPr>
          <w:rFonts w:ascii="Arial" w:hAnsi="Arial" w:cs="Arial"/>
          <w:bCs/>
          <w:color w:val="auto"/>
          <w:sz w:val="22"/>
          <w:szCs w:val="22"/>
          <w:lang w:val="en-AU"/>
        </w:rPr>
        <w:t xml:space="preserve"> and are discussed in the section on implications. Llewellyn found that families most likely to seek alternate care are those experiencing:</w:t>
      </w:r>
    </w:p>
    <w:p w14:paraId="18FBA073" w14:textId="77777777" w:rsidR="00F370A0" w:rsidRPr="003F58EB" w:rsidRDefault="00F370A0" w:rsidP="00AB5801">
      <w:pPr>
        <w:pStyle w:val="ListParagraph"/>
        <w:numPr>
          <w:ilvl w:val="0"/>
          <w:numId w:val="8"/>
        </w:numPr>
        <w:spacing w:before="240"/>
      </w:pPr>
      <w:r w:rsidRPr="003F58EB">
        <w:t>a lack of congruence in their everyday lives between the needs of their child with disability and the needs of other family members;</w:t>
      </w:r>
    </w:p>
    <w:p w14:paraId="0847121B" w14:textId="77777777" w:rsidR="00F370A0" w:rsidRPr="003F58EB" w:rsidRDefault="00F370A0" w:rsidP="00645646">
      <w:pPr>
        <w:pStyle w:val="ListParagraph"/>
        <w:numPr>
          <w:ilvl w:val="0"/>
          <w:numId w:val="8"/>
        </w:numPr>
      </w:pPr>
      <w:r w:rsidRPr="003F58EB">
        <w:t>a lack of integration of the child with disability into their everyday family life and the community more generally; and</w:t>
      </w:r>
    </w:p>
    <w:p w14:paraId="298E3D5F" w14:textId="77777777" w:rsidR="00F370A0" w:rsidRPr="003F58EB" w:rsidRDefault="00F370A0" w:rsidP="00645646">
      <w:pPr>
        <w:pStyle w:val="ListParagraph"/>
        <w:numPr>
          <w:ilvl w:val="0"/>
          <w:numId w:val="8"/>
        </w:numPr>
      </w:pPr>
      <w:r w:rsidRPr="003F58EB">
        <w:t>concerns about the effect of the child with disability on their siblings both now and in the future.</w:t>
      </w:r>
    </w:p>
    <w:p w14:paraId="2ABD027F" w14:textId="0DE4E670" w:rsidR="00AB5801" w:rsidRDefault="00AB5801" w:rsidP="00584C3E">
      <w:pPr>
        <w:pStyle w:val="Heading3"/>
        <w:rPr>
          <w:rFonts w:eastAsia="Times New Roman"/>
        </w:rPr>
      </w:pPr>
      <w:bookmarkStart w:id="21" w:name="_Toc73513252"/>
      <w:bookmarkStart w:id="22" w:name="_Toc59700581"/>
      <w:r>
        <w:rPr>
          <w:rFonts w:eastAsia="Times New Roman"/>
        </w:rPr>
        <w:t>NDIS Outcomes data</w:t>
      </w:r>
      <w:bookmarkEnd w:id="21"/>
      <w:r>
        <w:rPr>
          <w:rFonts w:eastAsia="Times New Roman"/>
        </w:rPr>
        <w:t xml:space="preserve"> </w:t>
      </w:r>
    </w:p>
    <w:p w14:paraId="368C97C7" w14:textId="64FD2325" w:rsidR="00AB5801" w:rsidRPr="00C5395F" w:rsidRDefault="00AB5801" w:rsidP="00AB5801">
      <w:pPr>
        <w:rPr>
          <w:rFonts w:cs="Arial"/>
        </w:rPr>
      </w:pPr>
      <w:r w:rsidRPr="00C5395F">
        <w:rPr>
          <w:rFonts w:cs="Arial"/>
        </w:rPr>
        <w:t xml:space="preserve">The success </w:t>
      </w:r>
      <w:r>
        <w:rPr>
          <w:rFonts w:cs="Arial"/>
        </w:rPr>
        <w:t xml:space="preserve">of the NDIS should be judged based on the </w:t>
      </w:r>
      <w:r w:rsidRPr="00C5395F">
        <w:rPr>
          <w:rFonts w:cs="Arial"/>
        </w:rPr>
        <w:t xml:space="preserve">progress of participants since they entered the Scheme, noting their differing starting points. Regular NDIA reports analyse </w:t>
      </w:r>
      <w:r w:rsidRPr="00C5395F">
        <w:rPr>
          <w:rFonts w:cs="Arial"/>
        </w:rPr>
        <w:lastRenderedPageBreak/>
        <w:t>change in outcomes over time</w:t>
      </w:r>
      <w:r>
        <w:rPr>
          <w:rFonts w:cs="Arial"/>
        </w:rPr>
        <w:t>,</w:t>
      </w:r>
      <w:r w:rsidRPr="00C5395F">
        <w:rPr>
          <w:rFonts w:cs="Arial"/>
        </w:rPr>
        <w:t xml:space="preserve"> providing insights into the impact of </w:t>
      </w:r>
      <w:r>
        <w:rPr>
          <w:rFonts w:cs="Arial"/>
        </w:rPr>
        <w:t xml:space="preserve">the </w:t>
      </w:r>
      <w:r w:rsidRPr="00C5395F">
        <w:rPr>
          <w:rFonts w:cs="Arial"/>
        </w:rPr>
        <w:t>nature of disabili</w:t>
      </w:r>
      <w:r>
        <w:rPr>
          <w:rFonts w:cs="Arial"/>
        </w:rPr>
        <w:t>ty, level of function, gender, I</w:t>
      </w:r>
      <w:r w:rsidRPr="00C5395F">
        <w:rPr>
          <w:rFonts w:cs="Arial"/>
        </w:rPr>
        <w:t xml:space="preserve">ndigenous and </w:t>
      </w:r>
      <w:r>
        <w:rPr>
          <w:rFonts w:cs="Arial"/>
        </w:rPr>
        <w:t>culturally and linguistically diverse (</w:t>
      </w:r>
      <w:r w:rsidRPr="00C5395F">
        <w:rPr>
          <w:rFonts w:cs="Arial"/>
        </w:rPr>
        <w:t>CALD</w:t>
      </w:r>
      <w:r>
        <w:rPr>
          <w:rFonts w:cs="Arial"/>
        </w:rPr>
        <w:t>)</w:t>
      </w:r>
      <w:r w:rsidRPr="00C5395F">
        <w:rPr>
          <w:rFonts w:cs="Arial"/>
        </w:rPr>
        <w:t xml:space="preserve"> status and geography.</w:t>
      </w:r>
    </w:p>
    <w:p w14:paraId="4AA776A6" w14:textId="2DD863D8" w:rsidR="00AB5801" w:rsidRPr="00C5395F" w:rsidRDefault="00AB5801" w:rsidP="00AB5801">
      <w:pPr>
        <w:rPr>
          <w:rFonts w:cs="Arial"/>
        </w:rPr>
      </w:pPr>
      <w:r>
        <w:rPr>
          <w:rFonts w:cs="Arial"/>
        </w:rPr>
        <w:t>The i</w:t>
      </w:r>
      <w:r w:rsidRPr="00C5395F">
        <w:rPr>
          <w:rFonts w:cs="Arial"/>
        </w:rPr>
        <w:t>mpact of the NDIS for families and carers has been</w:t>
      </w:r>
      <w:r>
        <w:rPr>
          <w:rFonts w:cs="Arial"/>
        </w:rPr>
        <w:t xml:space="preserve"> mixed.</w:t>
      </w:r>
    </w:p>
    <w:p w14:paraId="5D49A5BD" w14:textId="3B0876A8" w:rsidR="00AB5801" w:rsidRPr="00C5395F" w:rsidRDefault="00AB5801" w:rsidP="00AB5801">
      <w:pPr>
        <w:pStyle w:val="Heading4"/>
      </w:pPr>
      <w:bookmarkStart w:id="23" w:name="_Toc70543672"/>
      <w:bookmarkStart w:id="24" w:name="_Toc71714457"/>
      <w:r w:rsidRPr="00C5395F">
        <w:t xml:space="preserve">Families of children </w:t>
      </w:r>
      <w:r>
        <w:t xml:space="preserve">aged </w:t>
      </w:r>
      <w:r w:rsidRPr="00C5395F">
        <w:t>birth to 14</w:t>
      </w:r>
      <w:bookmarkEnd w:id="23"/>
      <w:bookmarkEnd w:id="24"/>
    </w:p>
    <w:p w14:paraId="6D681A03" w14:textId="6489F2D1" w:rsidR="00AB5801" w:rsidRPr="00C5395F" w:rsidRDefault="00AB5801" w:rsidP="00AB5801">
      <w:pPr>
        <w:rPr>
          <w:rFonts w:cs="Arial"/>
        </w:rPr>
      </w:pPr>
      <w:r>
        <w:rPr>
          <w:rFonts w:cs="Arial"/>
        </w:rPr>
        <w:t xml:space="preserve">After three years in the Scheme, families </w:t>
      </w:r>
      <w:r w:rsidRPr="00C5395F">
        <w:rPr>
          <w:rFonts w:cs="Arial"/>
        </w:rPr>
        <w:t xml:space="preserve">of children </w:t>
      </w:r>
      <w:r>
        <w:rPr>
          <w:rFonts w:cs="Arial"/>
        </w:rPr>
        <w:t xml:space="preserve">aged </w:t>
      </w:r>
      <w:r w:rsidRPr="00C5395F">
        <w:rPr>
          <w:rFonts w:cs="Arial"/>
        </w:rPr>
        <w:t>birth to 14</w:t>
      </w:r>
      <w:r>
        <w:rPr>
          <w:rFonts w:cs="Arial"/>
        </w:rPr>
        <w:t xml:space="preserve"> have reported significant and material overall improvement, with reports of improvement in 15 domains of life and deterioration in 10 domains. Actuarial data indicates </w:t>
      </w:r>
      <w:r w:rsidRPr="00C5395F">
        <w:rPr>
          <w:rFonts w:cs="Arial"/>
        </w:rPr>
        <w:t xml:space="preserve">an increase in the </w:t>
      </w:r>
      <w:r>
        <w:rPr>
          <w:rFonts w:cs="Arial"/>
        </w:rPr>
        <w:t>percentage of families</w:t>
      </w:r>
      <w:r w:rsidR="000F5CB1">
        <w:rPr>
          <w:rFonts w:cs="Arial"/>
        </w:rPr>
        <w:t xml:space="preserve"> and/or carers</w:t>
      </w:r>
      <w:r>
        <w:rPr>
          <w:rFonts w:cs="Arial"/>
        </w:rPr>
        <w:t xml:space="preserve"> who</w:t>
      </w:r>
      <w:r w:rsidRPr="00C5395F">
        <w:rPr>
          <w:rFonts w:cs="Arial"/>
        </w:rPr>
        <w:t xml:space="preserve">: </w:t>
      </w:r>
    </w:p>
    <w:p w14:paraId="4DBADF39" w14:textId="61A3520B" w:rsidR="00AB5801" w:rsidRPr="00C5395F" w:rsidRDefault="00AB5801" w:rsidP="00AB5801">
      <w:pPr>
        <w:pStyle w:val="ListParagraph"/>
        <w:numPr>
          <w:ilvl w:val="0"/>
          <w:numId w:val="25"/>
        </w:numPr>
        <w:rPr>
          <w:rFonts w:cs="Arial"/>
        </w:rPr>
      </w:pPr>
      <w:r>
        <w:rPr>
          <w:rFonts w:cs="Arial"/>
        </w:rPr>
        <w:t xml:space="preserve">are </w:t>
      </w:r>
      <w:r w:rsidRPr="00C5395F">
        <w:rPr>
          <w:rFonts w:cs="Arial"/>
        </w:rPr>
        <w:t>working in a paid job, with a stronger increase for mothers (+8.4% from 43.8% to 52.2%) than fathers (+4.3% from 61.2% to 65.5%). These percentages are still considerably lower compared to Australian population figures of 73.2% for females and 84.6% for men</w:t>
      </w:r>
      <w:r>
        <w:rPr>
          <w:rFonts w:cs="Arial"/>
        </w:rPr>
        <w:t>;</w:t>
      </w:r>
    </w:p>
    <w:p w14:paraId="15126A8C" w14:textId="52513F5C" w:rsidR="00AB5801" w:rsidRPr="00C5395F" w:rsidRDefault="00AB5801" w:rsidP="00AB5801">
      <w:pPr>
        <w:pStyle w:val="ListParagraph"/>
        <w:numPr>
          <w:ilvl w:val="0"/>
          <w:numId w:val="25"/>
        </w:numPr>
        <w:rPr>
          <w:rFonts w:cs="Arial"/>
        </w:rPr>
      </w:pPr>
      <w:r w:rsidRPr="00C5395F">
        <w:rPr>
          <w:rFonts w:cs="Arial"/>
        </w:rPr>
        <w:t>know what specialist services are needed to promote their child’s learning and development (+11.9% from 41.4% to 53.3%)</w:t>
      </w:r>
      <w:r>
        <w:rPr>
          <w:rFonts w:cs="Arial"/>
        </w:rPr>
        <w:t>; and</w:t>
      </w:r>
    </w:p>
    <w:p w14:paraId="7E8E325B" w14:textId="4CC69135" w:rsidR="00AB5801" w:rsidRPr="00C5395F" w:rsidRDefault="00AB5801" w:rsidP="00AB5801">
      <w:pPr>
        <w:pStyle w:val="ListParagraph"/>
        <w:numPr>
          <w:ilvl w:val="0"/>
          <w:numId w:val="25"/>
        </w:numPr>
        <w:rPr>
          <w:rFonts w:cs="Arial"/>
        </w:rPr>
      </w:pPr>
      <w:r w:rsidRPr="00C5395F">
        <w:rPr>
          <w:rFonts w:cs="Arial"/>
        </w:rPr>
        <w:t>have people they can talk to for emotional support (+1.7% from 60.8% to 62.5%)</w:t>
      </w:r>
      <w:r>
        <w:rPr>
          <w:rFonts w:cs="Arial"/>
        </w:rPr>
        <w:t>.</w:t>
      </w:r>
    </w:p>
    <w:p w14:paraId="302EC16C" w14:textId="1128AFE0" w:rsidR="00AB5801" w:rsidRPr="00C5395F" w:rsidRDefault="00AB5801" w:rsidP="00AB5801">
      <w:pPr>
        <w:rPr>
          <w:rFonts w:cs="Arial"/>
        </w:rPr>
      </w:pPr>
      <w:r w:rsidRPr="00C5395F">
        <w:rPr>
          <w:rFonts w:cs="Arial"/>
        </w:rPr>
        <w:t xml:space="preserve">However, there has been a decrease in the percentage </w:t>
      </w:r>
      <w:r>
        <w:rPr>
          <w:rFonts w:cs="Arial"/>
        </w:rPr>
        <w:t xml:space="preserve">of families </w:t>
      </w:r>
      <w:r w:rsidRPr="00C5395F">
        <w:rPr>
          <w:rFonts w:cs="Arial"/>
        </w:rPr>
        <w:t>who:</w:t>
      </w:r>
    </w:p>
    <w:p w14:paraId="0CBF2986" w14:textId="3A6E8DE0" w:rsidR="00AB5801" w:rsidRPr="00C5395F" w:rsidRDefault="00AB5801" w:rsidP="00AB5801">
      <w:pPr>
        <w:pStyle w:val="ListParagraph"/>
        <w:numPr>
          <w:ilvl w:val="0"/>
          <w:numId w:val="26"/>
        </w:numPr>
        <w:rPr>
          <w:rFonts w:cs="Arial"/>
        </w:rPr>
      </w:pPr>
      <w:r w:rsidRPr="00C5395F">
        <w:rPr>
          <w:rFonts w:cs="Arial"/>
        </w:rPr>
        <w:t>have friends and family they see as often as they like (-6.4% from 45.0% to 38.6%)</w:t>
      </w:r>
      <w:r>
        <w:rPr>
          <w:rFonts w:cs="Arial"/>
        </w:rPr>
        <w:t>;</w:t>
      </w:r>
    </w:p>
    <w:p w14:paraId="1CA8B2A1" w14:textId="60449594" w:rsidR="00AB5801" w:rsidRPr="00C5395F" w:rsidRDefault="00AB5801" w:rsidP="00AB5801">
      <w:pPr>
        <w:pStyle w:val="ListParagraph"/>
        <w:numPr>
          <w:ilvl w:val="0"/>
          <w:numId w:val="26"/>
        </w:numPr>
        <w:rPr>
          <w:rFonts w:cs="Arial"/>
        </w:rPr>
      </w:pPr>
      <w:r w:rsidRPr="00C5395F">
        <w:rPr>
          <w:rFonts w:cs="Arial"/>
        </w:rPr>
        <w:t>have people they can ask for practical help as often as they like (-6.7% from 41.6% to 34.9%)</w:t>
      </w:r>
      <w:r>
        <w:rPr>
          <w:rFonts w:cs="Arial"/>
        </w:rPr>
        <w:t>; and</w:t>
      </w:r>
    </w:p>
    <w:p w14:paraId="0ED97FC4" w14:textId="77777777" w:rsidR="00AB5801" w:rsidRPr="00C5395F" w:rsidRDefault="00AB5801" w:rsidP="00AB5801">
      <w:pPr>
        <w:pStyle w:val="ListParagraph"/>
        <w:numPr>
          <w:ilvl w:val="0"/>
          <w:numId w:val="26"/>
        </w:numPr>
        <w:rPr>
          <w:rFonts w:cs="Arial"/>
        </w:rPr>
      </w:pPr>
      <w:r w:rsidRPr="00C5395F">
        <w:rPr>
          <w:rFonts w:cs="Arial"/>
        </w:rPr>
        <w:t>have people they can ask for childcare as often as they need (-5.6% from 29.5% to 23.9%).</w:t>
      </w:r>
    </w:p>
    <w:p w14:paraId="49073B4C" w14:textId="18576E2C" w:rsidR="00AB5801" w:rsidRPr="00C5395F" w:rsidRDefault="00AB5801" w:rsidP="00AB5801">
      <w:pPr>
        <w:rPr>
          <w:rFonts w:cs="Arial"/>
        </w:rPr>
      </w:pPr>
      <w:r w:rsidRPr="00C5395F">
        <w:rPr>
          <w:rFonts w:cs="Arial"/>
        </w:rPr>
        <w:t>For most families of this cohort, indicators of support would include having access to practical and childcare assistance</w:t>
      </w:r>
      <w:r w:rsidR="000F5CB1">
        <w:rPr>
          <w:rFonts w:cs="Arial"/>
        </w:rPr>
        <w:t>,</w:t>
      </w:r>
      <w:r w:rsidRPr="00C5395F">
        <w:rPr>
          <w:rFonts w:cs="Arial"/>
        </w:rPr>
        <w:t xml:space="preserve"> and being able to see friends and family (for social and emotional support). Unfortunately:</w:t>
      </w:r>
    </w:p>
    <w:p w14:paraId="357ABC2F" w14:textId="48D8B0E3" w:rsidR="00AB5801" w:rsidRPr="00C5395F" w:rsidRDefault="000F5CB1" w:rsidP="00AB5801">
      <w:pPr>
        <w:pStyle w:val="ListParagraph"/>
        <w:numPr>
          <w:ilvl w:val="0"/>
          <w:numId w:val="27"/>
        </w:numPr>
        <w:rPr>
          <w:rFonts w:cs="Arial"/>
        </w:rPr>
      </w:pPr>
      <w:r>
        <w:rPr>
          <w:rFonts w:cs="Arial"/>
        </w:rPr>
        <w:t>M</w:t>
      </w:r>
      <w:r w:rsidR="00AB5801" w:rsidRPr="00C5395F">
        <w:rPr>
          <w:rFonts w:cs="Arial"/>
        </w:rPr>
        <w:t>ore than 60% do not see their family and friends as often as they’d like</w:t>
      </w:r>
    </w:p>
    <w:p w14:paraId="40922E4B" w14:textId="6DA6B979" w:rsidR="00AB5801" w:rsidRPr="00C5395F" w:rsidRDefault="000F5CB1" w:rsidP="00AB5801">
      <w:pPr>
        <w:pStyle w:val="ListParagraph"/>
        <w:numPr>
          <w:ilvl w:val="0"/>
          <w:numId w:val="27"/>
        </w:numPr>
        <w:rPr>
          <w:rFonts w:cs="Arial"/>
        </w:rPr>
      </w:pPr>
      <w:r>
        <w:rPr>
          <w:rFonts w:cs="Arial"/>
        </w:rPr>
        <w:t>M</w:t>
      </w:r>
      <w:r w:rsidR="00AB5801" w:rsidRPr="00C5395F">
        <w:rPr>
          <w:rFonts w:cs="Arial"/>
        </w:rPr>
        <w:t>ore than 65% do not have access to practical assistance as often as they’d like</w:t>
      </w:r>
    </w:p>
    <w:p w14:paraId="4306B735" w14:textId="0F14D612" w:rsidR="00AB5801" w:rsidRPr="00C5395F" w:rsidRDefault="000F5CB1" w:rsidP="00AB5801">
      <w:pPr>
        <w:pStyle w:val="ListParagraph"/>
        <w:numPr>
          <w:ilvl w:val="0"/>
          <w:numId w:val="27"/>
        </w:numPr>
        <w:rPr>
          <w:rFonts w:cs="Arial"/>
        </w:rPr>
      </w:pPr>
      <w:r>
        <w:rPr>
          <w:rFonts w:cs="Arial"/>
        </w:rPr>
        <w:t>M</w:t>
      </w:r>
      <w:r w:rsidR="00AB5801" w:rsidRPr="00C5395F">
        <w:rPr>
          <w:rFonts w:cs="Arial"/>
        </w:rPr>
        <w:t>ore than 75% do not have access to childcare as often as they’d like.</w:t>
      </w:r>
    </w:p>
    <w:p w14:paraId="73AF3C6D" w14:textId="309E9AF5" w:rsidR="00AB5801" w:rsidRPr="00C5395F" w:rsidRDefault="00AB5801" w:rsidP="00AB5801">
      <w:pPr>
        <w:rPr>
          <w:rFonts w:cs="Arial"/>
        </w:rPr>
      </w:pPr>
      <w:r w:rsidRPr="00C5395F">
        <w:rPr>
          <w:rFonts w:cs="Arial"/>
        </w:rPr>
        <w:t>Not surprisingly, there has been a deterioratio</w:t>
      </w:r>
      <w:r w:rsidR="000F5CB1">
        <w:rPr>
          <w:rFonts w:cs="Arial"/>
        </w:rPr>
        <w:t xml:space="preserve">n in the percentage of families and/or </w:t>
      </w:r>
      <w:r w:rsidRPr="00C5395F">
        <w:rPr>
          <w:rFonts w:cs="Arial"/>
        </w:rPr>
        <w:t>carers who rate their health as excellent, very good or good (-9.8% from 74.5% to 64.7%), compared to 85.7% in the general population</w:t>
      </w:r>
      <w:r w:rsidR="00D67778" w:rsidRPr="00D67778">
        <w:rPr>
          <w:rStyle w:val="FootnoteReference"/>
          <w:rFonts w:cs="Arial"/>
        </w:rPr>
        <w:footnoteReference w:id="7"/>
      </w:r>
      <w:r w:rsidRPr="00D67778">
        <w:rPr>
          <w:rFonts w:cs="Arial"/>
        </w:rPr>
        <w:t>.</w:t>
      </w:r>
      <w:hyperlink w:anchor="Reference_50" w:history="1">
        <w:r w:rsidR="000D60A9" w:rsidRPr="00D67778">
          <w:rPr>
            <w:rStyle w:val="Hyperlink"/>
            <w:rFonts w:cs="Arial"/>
            <w:vertAlign w:val="superscript"/>
          </w:rPr>
          <w:t>50</w:t>
        </w:r>
      </w:hyperlink>
      <w:r w:rsidRPr="00C5395F">
        <w:rPr>
          <w:rFonts w:cs="Arial"/>
        </w:rPr>
        <w:t xml:space="preserve"> There has also been a decrease in the percentage </w:t>
      </w:r>
      <w:r w:rsidR="000F5CB1">
        <w:rPr>
          <w:rFonts w:cs="Arial"/>
        </w:rPr>
        <w:t xml:space="preserve">of families </w:t>
      </w:r>
      <w:r w:rsidRPr="00C5395F">
        <w:rPr>
          <w:rFonts w:cs="Arial"/>
        </w:rPr>
        <w:t>who are able to engage in social interactions and community life as much as they want (-4.5% from 27.6% to 23.1%)</w:t>
      </w:r>
      <w:r w:rsidR="000F5CB1">
        <w:rPr>
          <w:rFonts w:cs="Arial"/>
        </w:rPr>
        <w:t>,</w:t>
      </w:r>
      <w:r w:rsidRPr="00C5395F">
        <w:rPr>
          <w:rFonts w:cs="Arial"/>
        </w:rPr>
        <w:t xml:space="preserve"> with the child’s disability increasingly identified as the major barrier to their participation (+4.2% from 92.0% to 96.2%).</w:t>
      </w:r>
    </w:p>
    <w:p w14:paraId="24AE0913" w14:textId="4CD90147" w:rsidR="00AB5801" w:rsidRPr="00C5395F" w:rsidRDefault="00AB5801" w:rsidP="00AB5801">
      <w:pPr>
        <w:rPr>
          <w:rFonts w:cs="Arial"/>
        </w:rPr>
      </w:pPr>
      <w:r w:rsidRPr="00C5395F">
        <w:rPr>
          <w:rFonts w:cs="Arial"/>
        </w:rPr>
        <w:t>The NDIS is one factor that i</w:t>
      </w:r>
      <w:r w:rsidR="000F5CB1">
        <w:rPr>
          <w:rFonts w:cs="Arial"/>
        </w:rPr>
        <w:t xml:space="preserve">s expected to impact on family and/or </w:t>
      </w:r>
      <w:r w:rsidRPr="00C5395F">
        <w:rPr>
          <w:rFonts w:cs="Arial"/>
        </w:rPr>
        <w:t xml:space="preserve">carer experience. It is not however the only factor. Families and carers are asked to rate whether the NDIS has helped </w:t>
      </w:r>
      <w:r w:rsidRPr="00C5395F">
        <w:rPr>
          <w:rFonts w:cs="Arial"/>
        </w:rPr>
        <w:lastRenderedPageBreak/>
        <w:t>in relation to each domain, for example, whether the NDIS helped them to be in a paid job, to know about specialist services or to feel supported.</w:t>
      </w:r>
    </w:p>
    <w:p w14:paraId="43B2CFC8" w14:textId="2EF41A82" w:rsidR="00AB5801" w:rsidRPr="00C5395F" w:rsidRDefault="000F5CB1" w:rsidP="00AB5801">
      <w:pPr>
        <w:rPr>
          <w:rFonts w:cs="Arial"/>
        </w:rPr>
      </w:pPr>
      <w:r>
        <w:rPr>
          <w:rFonts w:cs="Arial"/>
        </w:rPr>
        <w:t xml:space="preserve">Families and/or </w:t>
      </w:r>
      <w:r w:rsidR="00AB5801" w:rsidRPr="00C5395F">
        <w:rPr>
          <w:rFonts w:cs="Arial"/>
        </w:rPr>
        <w:t xml:space="preserve">carers indicated that the NDIS helped them to help their child develop (+2.5% from 73.6% to 76.1%), to access services (+2.1% from 69.6% to 72.1%) and to feel supported (+2.7% from 66.8% to 69.5%). The NDIS did not however have an impact on families’ ability to know their rights and to advocate for their family member with disability. </w:t>
      </w:r>
    </w:p>
    <w:p w14:paraId="3DDA1395" w14:textId="36FCD8B8" w:rsidR="00AB5801" w:rsidRPr="00352EAB" w:rsidRDefault="00AB5801" w:rsidP="00AB5801">
      <w:pPr>
        <w:pStyle w:val="Heading4"/>
      </w:pPr>
      <w:bookmarkStart w:id="25" w:name="_Toc70543673"/>
      <w:bookmarkStart w:id="26" w:name="_Toc71714458"/>
      <w:r w:rsidRPr="00352EAB">
        <w:t xml:space="preserve">Families and carers of participants </w:t>
      </w:r>
      <w:r w:rsidR="000F5CB1">
        <w:t xml:space="preserve">aged </w:t>
      </w:r>
      <w:r w:rsidRPr="00352EAB">
        <w:t>15 to 24</w:t>
      </w:r>
      <w:bookmarkEnd w:id="25"/>
      <w:bookmarkEnd w:id="26"/>
    </w:p>
    <w:p w14:paraId="722E127E" w14:textId="28F2DDFB" w:rsidR="00AB5801" w:rsidRPr="00C5395F" w:rsidRDefault="00AB5801" w:rsidP="00AB5801">
      <w:pPr>
        <w:rPr>
          <w:rFonts w:cs="Arial"/>
        </w:rPr>
      </w:pPr>
      <w:r>
        <w:rPr>
          <w:rFonts w:cs="Arial"/>
        </w:rPr>
        <w:t xml:space="preserve">After three years in the Scheme, families </w:t>
      </w:r>
      <w:r w:rsidRPr="00C5395F">
        <w:rPr>
          <w:rFonts w:cs="Arial"/>
        </w:rPr>
        <w:t xml:space="preserve">of </w:t>
      </w:r>
      <w:r>
        <w:rPr>
          <w:rFonts w:cs="Arial"/>
        </w:rPr>
        <w:t>young people</w:t>
      </w:r>
      <w:r w:rsidR="000F5CB1">
        <w:rPr>
          <w:rFonts w:cs="Arial"/>
        </w:rPr>
        <w:t xml:space="preserve"> aged</w:t>
      </w:r>
      <w:r>
        <w:rPr>
          <w:rFonts w:cs="Arial"/>
        </w:rPr>
        <w:t xml:space="preserve"> 15 to 25 have reported significant and material overall improvement, with reports of improvement in 14 domains of life and deterioration in 4 domains. Actuarial data indicates </w:t>
      </w:r>
      <w:r w:rsidRPr="00C5395F">
        <w:rPr>
          <w:rFonts w:cs="Arial"/>
        </w:rPr>
        <w:t>an increase in the percentage</w:t>
      </w:r>
      <w:r w:rsidR="000F5CB1">
        <w:rPr>
          <w:rFonts w:cs="Arial"/>
        </w:rPr>
        <w:t xml:space="preserve"> of families and/or carers who</w:t>
      </w:r>
      <w:r w:rsidRPr="00C5395F">
        <w:rPr>
          <w:rFonts w:cs="Arial"/>
        </w:rPr>
        <w:t xml:space="preserve">: </w:t>
      </w:r>
    </w:p>
    <w:p w14:paraId="6C886408" w14:textId="7CA1B66D" w:rsidR="00AB5801" w:rsidRPr="00C5395F" w:rsidRDefault="000F5CB1" w:rsidP="00AB5801">
      <w:pPr>
        <w:pStyle w:val="ListParagraph"/>
        <w:numPr>
          <w:ilvl w:val="0"/>
          <w:numId w:val="28"/>
        </w:numPr>
        <w:rPr>
          <w:rFonts w:cs="Arial"/>
        </w:rPr>
      </w:pPr>
      <w:r>
        <w:rPr>
          <w:rFonts w:cs="Arial"/>
        </w:rPr>
        <w:t xml:space="preserve">are </w:t>
      </w:r>
      <w:r w:rsidR="00AB5801" w:rsidRPr="00C5395F">
        <w:rPr>
          <w:rFonts w:cs="Arial"/>
        </w:rPr>
        <w:t>working in a paid job (+4.9% from 49.4% to 54.4%)</w:t>
      </w:r>
      <w:r>
        <w:rPr>
          <w:rFonts w:cs="Arial"/>
        </w:rPr>
        <w:t>;</w:t>
      </w:r>
    </w:p>
    <w:p w14:paraId="47727547" w14:textId="01BB73DE" w:rsidR="00AB5801" w:rsidRPr="00C5395F" w:rsidRDefault="000F5CB1" w:rsidP="00AB5801">
      <w:pPr>
        <w:pStyle w:val="ListParagraph"/>
        <w:numPr>
          <w:ilvl w:val="0"/>
          <w:numId w:val="28"/>
        </w:numPr>
        <w:rPr>
          <w:rFonts w:cs="Arial"/>
        </w:rPr>
      </w:pPr>
      <w:r>
        <w:rPr>
          <w:rFonts w:cs="Arial"/>
        </w:rPr>
        <w:t xml:space="preserve">are </w:t>
      </w:r>
      <w:r w:rsidR="00AB5801" w:rsidRPr="00C5395F">
        <w:rPr>
          <w:rFonts w:cs="Arial"/>
        </w:rPr>
        <w:t>working more than 15 hours per week (+5.1% from 85.1% to 90.2%)</w:t>
      </w:r>
      <w:r>
        <w:rPr>
          <w:rFonts w:cs="Arial"/>
        </w:rPr>
        <w:t>;</w:t>
      </w:r>
    </w:p>
    <w:p w14:paraId="0D09EDB4" w14:textId="5C11F306" w:rsidR="00AB5801" w:rsidRPr="00C5395F" w:rsidRDefault="00AB5801" w:rsidP="00AB5801">
      <w:pPr>
        <w:pStyle w:val="ListParagraph"/>
        <w:numPr>
          <w:ilvl w:val="0"/>
          <w:numId w:val="28"/>
        </w:numPr>
        <w:rPr>
          <w:rFonts w:cs="Arial"/>
        </w:rPr>
      </w:pPr>
      <w:r w:rsidRPr="00C5395F">
        <w:rPr>
          <w:rFonts w:cs="Arial"/>
        </w:rPr>
        <w:t>feel that services listen to them (+8.0% from 64.0% to 72.0%)</w:t>
      </w:r>
      <w:r w:rsidR="000F5CB1">
        <w:rPr>
          <w:rFonts w:cs="Arial"/>
        </w:rPr>
        <w:t>;</w:t>
      </w:r>
    </w:p>
    <w:p w14:paraId="50F0BBC0" w14:textId="0CD1143B" w:rsidR="00AB5801" w:rsidRPr="00C5395F" w:rsidRDefault="00AB5801" w:rsidP="00AB5801">
      <w:pPr>
        <w:pStyle w:val="ListParagraph"/>
        <w:numPr>
          <w:ilvl w:val="0"/>
          <w:numId w:val="28"/>
        </w:numPr>
        <w:rPr>
          <w:rFonts w:cs="Arial"/>
        </w:rPr>
      </w:pPr>
      <w:r w:rsidRPr="00C5395F">
        <w:rPr>
          <w:rFonts w:cs="Arial"/>
        </w:rPr>
        <w:t>say that services meet their needs (+18.6% from 17.7% to 36.3%)</w:t>
      </w:r>
      <w:r w:rsidR="000F5CB1">
        <w:rPr>
          <w:rFonts w:cs="Arial"/>
        </w:rPr>
        <w:t>;</w:t>
      </w:r>
    </w:p>
    <w:p w14:paraId="3E5F98C8" w14:textId="54FBC998" w:rsidR="00AB5801" w:rsidRPr="00C5395F" w:rsidRDefault="00AB5801" w:rsidP="00AB5801">
      <w:pPr>
        <w:pStyle w:val="ListParagraph"/>
        <w:numPr>
          <w:ilvl w:val="0"/>
          <w:numId w:val="28"/>
        </w:numPr>
        <w:rPr>
          <w:rFonts w:cs="Arial"/>
        </w:rPr>
      </w:pPr>
      <w:r w:rsidRPr="00C5395F">
        <w:rPr>
          <w:rFonts w:cs="Arial"/>
        </w:rPr>
        <w:t>agree or strongly agree that their family member with disability gets the support they need (+29.6% from 40.9% to 70.5%)</w:t>
      </w:r>
      <w:r w:rsidR="000F5CB1">
        <w:rPr>
          <w:rFonts w:cs="Arial"/>
        </w:rPr>
        <w:t>; and</w:t>
      </w:r>
    </w:p>
    <w:p w14:paraId="7474F6F0" w14:textId="2C20A35D" w:rsidR="00AB5801" w:rsidRPr="00C5395F" w:rsidRDefault="00AB5801" w:rsidP="00AB5801">
      <w:pPr>
        <w:pStyle w:val="ListParagraph"/>
        <w:numPr>
          <w:ilvl w:val="0"/>
          <w:numId w:val="28"/>
        </w:numPr>
        <w:rPr>
          <w:rFonts w:cs="Arial"/>
        </w:rPr>
      </w:pPr>
      <w:r w:rsidRPr="00C5395F">
        <w:rPr>
          <w:rFonts w:cs="Arial"/>
        </w:rPr>
        <w:t>report they have people to talk to for emotional support (+2% from 52.2% to 54.2%)</w:t>
      </w:r>
      <w:r>
        <w:rPr>
          <w:rFonts w:cs="Arial"/>
        </w:rPr>
        <w:t>.</w:t>
      </w:r>
    </w:p>
    <w:p w14:paraId="46323D90" w14:textId="6C3AC963" w:rsidR="00AB5801" w:rsidRPr="00C5395F" w:rsidRDefault="00AB5801" w:rsidP="00AB5801">
      <w:pPr>
        <w:rPr>
          <w:rFonts w:cs="Arial"/>
        </w:rPr>
      </w:pPr>
      <w:r>
        <w:rPr>
          <w:rFonts w:cs="Arial"/>
        </w:rPr>
        <w:t xml:space="preserve">However, </w:t>
      </w:r>
      <w:r w:rsidRPr="00C5395F">
        <w:rPr>
          <w:rFonts w:cs="Arial"/>
        </w:rPr>
        <w:t>63.7%</w:t>
      </w:r>
      <w:r w:rsidR="000F5CB1">
        <w:rPr>
          <w:rFonts w:cs="Arial"/>
        </w:rPr>
        <w:t xml:space="preserve"> of families and/or</w:t>
      </w:r>
      <w:r>
        <w:rPr>
          <w:rFonts w:cs="Arial"/>
        </w:rPr>
        <w:t xml:space="preserve"> carers </w:t>
      </w:r>
      <w:r w:rsidRPr="00C5395F">
        <w:rPr>
          <w:rFonts w:cs="Arial"/>
        </w:rPr>
        <w:t>continue to think that</w:t>
      </w:r>
      <w:r w:rsidR="000F5CB1">
        <w:rPr>
          <w:rFonts w:cs="Arial"/>
        </w:rPr>
        <w:t xml:space="preserve"> the</w:t>
      </w:r>
      <w:r w:rsidRPr="00C5395F">
        <w:rPr>
          <w:rFonts w:cs="Arial"/>
        </w:rPr>
        <w:t xml:space="preserve"> family member with disability does not get the support they need.</w:t>
      </w:r>
      <w:r>
        <w:rPr>
          <w:rFonts w:cs="Arial"/>
        </w:rPr>
        <w:t xml:space="preserve"> </w:t>
      </w:r>
      <w:r w:rsidRPr="00C5395F">
        <w:rPr>
          <w:rFonts w:cs="Arial"/>
        </w:rPr>
        <w:t>The</w:t>
      </w:r>
      <w:r>
        <w:rPr>
          <w:rFonts w:cs="Arial"/>
        </w:rPr>
        <w:t>y</w:t>
      </w:r>
      <w:r w:rsidRPr="00C5395F">
        <w:rPr>
          <w:rFonts w:cs="Arial"/>
        </w:rPr>
        <w:t xml:space="preserve"> </w:t>
      </w:r>
      <w:r>
        <w:rPr>
          <w:rFonts w:cs="Arial"/>
        </w:rPr>
        <w:t>also report</w:t>
      </w:r>
      <w:r w:rsidRPr="00C5395F">
        <w:rPr>
          <w:rFonts w:cs="Arial"/>
        </w:rPr>
        <w:t xml:space="preserve"> a dec</w:t>
      </w:r>
      <w:r>
        <w:rPr>
          <w:rFonts w:cs="Arial"/>
        </w:rPr>
        <w:t>line in health with a decrease in</w:t>
      </w:r>
      <w:r w:rsidRPr="00C5395F">
        <w:rPr>
          <w:rFonts w:cs="Arial"/>
        </w:rPr>
        <w:t xml:space="preserve"> the percentage who rate their health as excellent, very good or good (-8.3% from 64.9% to 56.6%)</w:t>
      </w:r>
      <w:r>
        <w:rPr>
          <w:rFonts w:cs="Arial"/>
        </w:rPr>
        <w:t>.</w:t>
      </w:r>
      <w:r w:rsidRPr="00C5395F">
        <w:rPr>
          <w:rFonts w:cs="Arial"/>
        </w:rPr>
        <w:t xml:space="preserve"> This is considerably lower compared to the 82.3% of Australians aged 40 to 69 who rate their health as excellent, very good or good and continues the downward trajectory of younger cohorts.</w:t>
      </w:r>
      <w:hyperlink w:anchor="Reference_50" w:history="1">
        <w:r w:rsidR="00D67778" w:rsidRPr="00D67778">
          <w:rPr>
            <w:rStyle w:val="Hyperlink"/>
            <w:rFonts w:cs="Arial"/>
            <w:vertAlign w:val="superscript"/>
          </w:rPr>
          <w:t>50</w:t>
        </w:r>
      </w:hyperlink>
    </w:p>
    <w:p w14:paraId="10709834" w14:textId="5BA217B0" w:rsidR="00AB5801" w:rsidRPr="00DE776B" w:rsidRDefault="00AB5801" w:rsidP="00AB5801">
      <w:pPr>
        <w:rPr>
          <w:rFonts w:cs="Arial"/>
        </w:rPr>
      </w:pPr>
      <w:r w:rsidRPr="00C5395F">
        <w:rPr>
          <w:rFonts w:cs="Arial"/>
        </w:rPr>
        <w:t xml:space="preserve">Opinions on whether the NDIS has helped tend to be slightly less positive compared to the cohort </w:t>
      </w:r>
      <w:r w:rsidR="000F5CB1">
        <w:rPr>
          <w:rFonts w:cs="Arial"/>
        </w:rPr>
        <w:t xml:space="preserve">aged </w:t>
      </w:r>
      <w:r w:rsidRPr="00C5395F">
        <w:rPr>
          <w:rFonts w:cs="Arial"/>
        </w:rPr>
        <w:t xml:space="preserve">birth to 14. The greatest improvement was observed in the domains of </w:t>
      </w:r>
      <w:r w:rsidRPr="00DE776B">
        <w:rPr>
          <w:rFonts w:cs="Arial"/>
        </w:rPr>
        <w:t>families feel supported (+7% from 60.9% to 67.9%)</w:t>
      </w:r>
      <w:r>
        <w:rPr>
          <w:rFonts w:cs="Arial"/>
        </w:rPr>
        <w:t xml:space="preserve"> and </w:t>
      </w:r>
      <w:r w:rsidRPr="00DE776B">
        <w:rPr>
          <w:rFonts w:cs="Arial"/>
        </w:rPr>
        <w:t>access to services (+7% from 58.4% to 65.4%).</w:t>
      </w:r>
    </w:p>
    <w:p w14:paraId="4A8BC307" w14:textId="444E7157" w:rsidR="00AB5801" w:rsidRPr="00C5395F" w:rsidRDefault="00AB5801" w:rsidP="000F5CB1">
      <w:pPr>
        <w:pStyle w:val="Heading4"/>
      </w:pPr>
      <w:bookmarkStart w:id="27" w:name="_Toc70543674"/>
      <w:bookmarkStart w:id="28" w:name="_Toc71714459"/>
      <w:r w:rsidRPr="00C5395F">
        <w:t xml:space="preserve">Families and carers of resident participants </w:t>
      </w:r>
      <w:r w:rsidR="000F5CB1">
        <w:t xml:space="preserve">aged </w:t>
      </w:r>
      <w:r w:rsidRPr="00C5395F">
        <w:t>25+</w:t>
      </w:r>
      <w:bookmarkEnd w:id="27"/>
      <w:bookmarkEnd w:id="28"/>
    </w:p>
    <w:p w14:paraId="6EC5CFF6" w14:textId="3368D3DC" w:rsidR="00AB5801" w:rsidRPr="00C5395F" w:rsidRDefault="00AB5801" w:rsidP="00AB5801">
      <w:pPr>
        <w:rPr>
          <w:rFonts w:cs="Arial"/>
        </w:rPr>
      </w:pPr>
      <w:r>
        <w:rPr>
          <w:rFonts w:cs="Arial"/>
        </w:rPr>
        <w:t xml:space="preserve">After three years in the Scheme, families </w:t>
      </w:r>
      <w:r w:rsidRPr="00C5395F">
        <w:rPr>
          <w:rFonts w:cs="Arial"/>
        </w:rPr>
        <w:t xml:space="preserve">of </w:t>
      </w:r>
      <w:r>
        <w:rPr>
          <w:rFonts w:cs="Arial"/>
        </w:rPr>
        <w:t xml:space="preserve">resident participants </w:t>
      </w:r>
      <w:r w:rsidR="000F5CB1">
        <w:rPr>
          <w:rFonts w:cs="Arial"/>
        </w:rPr>
        <w:t xml:space="preserve">aged </w:t>
      </w:r>
      <w:r>
        <w:rPr>
          <w:rFonts w:cs="Arial"/>
        </w:rPr>
        <w:t>25</w:t>
      </w:r>
      <w:r w:rsidR="000F5CB1">
        <w:rPr>
          <w:rFonts w:cs="Arial"/>
        </w:rPr>
        <w:t xml:space="preserve"> and over</w:t>
      </w:r>
      <w:r>
        <w:rPr>
          <w:rFonts w:cs="Arial"/>
        </w:rPr>
        <w:t xml:space="preserve"> have reported significant and material overall improvement, with reports of improvement in 12 domains of life and deterioration in 6 domains. Actuarial data indicates </w:t>
      </w:r>
      <w:r w:rsidRPr="00C5395F">
        <w:rPr>
          <w:rFonts w:cs="Arial"/>
        </w:rPr>
        <w:t>an increase in the percentage</w:t>
      </w:r>
      <w:r>
        <w:rPr>
          <w:rFonts w:cs="Arial"/>
        </w:rPr>
        <w:t xml:space="preserve"> </w:t>
      </w:r>
      <w:r w:rsidR="000F5CB1">
        <w:rPr>
          <w:rFonts w:cs="Arial"/>
        </w:rPr>
        <w:t xml:space="preserve">of families and/or carers </w:t>
      </w:r>
      <w:r>
        <w:rPr>
          <w:rFonts w:cs="Arial"/>
        </w:rPr>
        <w:t>who</w:t>
      </w:r>
      <w:r w:rsidRPr="00C5395F">
        <w:rPr>
          <w:rFonts w:cs="Arial"/>
        </w:rPr>
        <w:t xml:space="preserve">: </w:t>
      </w:r>
    </w:p>
    <w:p w14:paraId="35C80A34" w14:textId="22564F9A" w:rsidR="00AB5801" w:rsidRPr="00C5395F" w:rsidRDefault="00AB5801" w:rsidP="00AB5801">
      <w:pPr>
        <w:pStyle w:val="ListParagraph"/>
        <w:numPr>
          <w:ilvl w:val="0"/>
          <w:numId w:val="29"/>
        </w:numPr>
        <w:rPr>
          <w:rFonts w:cs="Arial"/>
        </w:rPr>
      </w:pPr>
      <w:r w:rsidRPr="00C5395F">
        <w:rPr>
          <w:rFonts w:cs="Arial"/>
        </w:rPr>
        <w:t>strongly agree or agree that services and supports have helped them to better care for their family member with disability (+40.9% from 36.4% to 77.3%)</w:t>
      </w:r>
      <w:r w:rsidR="000F5CB1">
        <w:rPr>
          <w:rFonts w:cs="Arial"/>
        </w:rPr>
        <w:t>;</w:t>
      </w:r>
    </w:p>
    <w:p w14:paraId="563C2DDA" w14:textId="01DB0DE7" w:rsidR="00AB5801" w:rsidRPr="00C5395F" w:rsidRDefault="00AB5801" w:rsidP="00AB5801">
      <w:pPr>
        <w:pStyle w:val="ListParagraph"/>
        <w:numPr>
          <w:ilvl w:val="0"/>
          <w:numId w:val="29"/>
        </w:numPr>
        <w:rPr>
          <w:rFonts w:cs="Arial"/>
        </w:rPr>
      </w:pPr>
      <w:r w:rsidRPr="00C5395F">
        <w:rPr>
          <w:rFonts w:cs="Arial"/>
        </w:rPr>
        <w:t>feel that the services their family member with disability use, listen to them (+8.1% from 67.6% to 75.7%)</w:t>
      </w:r>
      <w:r w:rsidR="000F5CB1">
        <w:rPr>
          <w:rFonts w:cs="Arial"/>
        </w:rPr>
        <w:t>;</w:t>
      </w:r>
    </w:p>
    <w:p w14:paraId="6E3BCA37" w14:textId="77777777" w:rsidR="000F5CB1" w:rsidRDefault="00AB5801" w:rsidP="00D01722">
      <w:pPr>
        <w:pStyle w:val="ListParagraph"/>
        <w:numPr>
          <w:ilvl w:val="0"/>
          <w:numId w:val="29"/>
        </w:numPr>
        <w:rPr>
          <w:rFonts w:cs="Arial"/>
        </w:rPr>
      </w:pPr>
      <w:r w:rsidRPr="000F5CB1">
        <w:rPr>
          <w:rFonts w:cs="Arial"/>
        </w:rPr>
        <w:t>feel that services their family member with disability and their family receive help them to plan for the future (+31.8% from 40.9% to 72.7%)</w:t>
      </w:r>
      <w:r w:rsidR="000F5CB1">
        <w:rPr>
          <w:rFonts w:cs="Arial"/>
        </w:rPr>
        <w:t xml:space="preserve">; and </w:t>
      </w:r>
    </w:p>
    <w:p w14:paraId="7493D0FF" w14:textId="6A80E771" w:rsidR="00AB5801" w:rsidRPr="000F5CB1" w:rsidRDefault="00AB5801" w:rsidP="00D01722">
      <w:pPr>
        <w:pStyle w:val="ListParagraph"/>
        <w:numPr>
          <w:ilvl w:val="0"/>
          <w:numId w:val="29"/>
        </w:numPr>
        <w:rPr>
          <w:rFonts w:cs="Arial"/>
        </w:rPr>
      </w:pPr>
      <w:r w:rsidRPr="000F5CB1">
        <w:rPr>
          <w:rFonts w:cs="Arial"/>
        </w:rPr>
        <w:t>rate their health as excellent, very good or good (+4% from 49.3% to 53.3%).</w:t>
      </w:r>
    </w:p>
    <w:p w14:paraId="65C5B1EF" w14:textId="77777777" w:rsidR="00AB5801" w:rsidRPr="00C5395F" w:rsidRDefault="00AB5801" w:rsidP="00AB5801">
      <w:pPr>
        <w:rPr>
          <w:rFonts w:cs="Arial"/>
        </w:rPr>
      </w:pPr>
      <w:r w:rsidRPr="00C5395F">
        <w:rPr>
          <w:rFonts w:cs="Arial"/>
        </w:rPr>
        <w:lastRenderedPageBreak/>
        <w:t>Opinions on whether the NDIS has helped vary by domain. The percentage responding positively was lowest for health and wellbeing (+1.2% from 41.2% to 42.4%</w:t>
      </w:r>
      <w:r>
        <w:rPr>
          <w:rFonts w:cs="Arial"/>
        </w:rPr>
        <w:t>)</w:t>
      </w:r>
      <w:r w:rsidRPr="00C5395F">
        <w:rPr>
          <w:rFonts w:cs="Arial"/>
        </w:rPr>
        <w:t xml:space="preserve"> and highest for families feeling supported (+6% from 68.8% to 74.8%).</w:t>
      </w:r>
    </w:p>
    <w:p w14:paraId="6C47FBDB" w14:textId="77777777" w:rsidR="00AB5801" w:rsidRPr="00C5395F" w:rsidRDefault="00AB5801" w:rsidP="00AB5801">
      <w:pPr>
        <w:pStyle w:val="Heading4"/>
      </w:pPr>
      <w:bookmarkStart w:id="29" w:name="_Toc70543675"/>
      <w:bookmarkStart w:id="30" w:name="_Toc71714460"/>
      <w:r w:rsidRPr="00C5395F">
        <w:t>General</w:t>
      </w:r>
      <w:bookmarkEnd w:id="29"/>
      <w:bookmarkEnd w:id="30"/>
    </w:p>
    <w:p w14:paraId="2095FF31" w14:textId="600A3A4A" w:rsidR="00AB5801" w:rsidRPr="00C5395F" w:rsidRDefault="000F5CB1" w:rsidP="00AB5801">
      <w:pPr>
        <w:rPr>
          <w:rFonts w:cs="Arial"/>
        </w:rPr>
      </w:pPr>
      <w:r>
        <w:rPr>
          <w:rFonts w:cs="Arial"/>
        </w:rPr>
        <w:t xml:space="preserve">Families and/or </w:t>
      </w:r>
      <w:r w:rsidR="00AB5801" w:rsidRPr="00C5395F">
        <w:rPr>
          <w:rFonts w:cs="Arial"/>
        </w:rPr>
        <w:t>carers of participants with low level of function do more poorly for the majority of indicators in all domains for all cohorts</w:t>
      </w:r>
      <w:r>
        <w:rPr>
          <w:rFonts w:cs="Arial"/>
        </w:rPr>
        <w:t xml:space="preserve">, compared to families and/or </w:t>
      </w:r>
      <w:r w:rsidR="00AB5801" w:rsidRPr="00C5395F">
        <w:rPr>
          <w:rFonts w:cs="Arial"/>
        </w:rPr>
        <w:t>carers of participants with higher level of function.</w:t>
      </w:r>
    </w:p>
    <w:p w14:paraId="356BAD61" w14:textId="19E4DA0A" w:rsidR="00AB5801" w:rsidRPr="00C5395F" w:rsidRDefault="00AB5801" w:rsidP="00AB5801">
      <w:pPr>
        <w:rPr>
          <w:rFonts w:cs="Arial"/>
        </w:rPr>
      </w:pPr>
      <w:r w:rsidRPr="00C5395F">
        <w:rPr>
          <w:rFonts w:cs="Arial"/>
        </w:rPr>
        <w:t>Mapping health and wellbeing for families and carers across the lifespan of their family member with disability shows decreases in health and wellbeing from birth, through childhood and adolescence and into adulthood</w:t>
      </w:r>
      <w:r>
        <w:rPr>
          <w:rFonts w:cs="Arial"/>
        </w:rPr>
        <w:t>,</w:t>
      </w:r>
      <w:r w:rsidRPr="00C5395F">
        <w:rPr>
          <w:rFonts w:cs="Arial"/>
        </w:rPr>
        <w:t xml:space="preserve"> demonstrating little change since the major work by the Australian Institute of Family Studies in 2008.</w:t>
      </w:r>
      <w:hyperlink w:anchor="Reference_25" w:history="1">
        <w:r w:rsidR="00D01722" w:rsidRPr="00D01722">
          <w:rPr>
            <w:rStyle w:val="Hyperlink"/>
            <w:rFonts w:cs="Arial"/>
            <w:vertAlign w:val="superscript"/>
          </w:rPr>
          <w:t>25</w:t>
        </w:r>
      </w:hyperlink>
    </w:p>
    <w:p w14:paraId="7EE72D03" w14:textId="77777777" w:rsidR="00AB5801" w:rsidRPr="00C5395F" w:rsidRDefault="00AB5801" w:rsidP="00AB5801">
      <w:pPr>
        <w:rPr>
          <w:rFonts w:cs="Arial"/>
        </w:rPr>
      </w:pPr>
      <w:r w:rsidRPr="00C5395F">
        <w:rPr>
          <w:rFonts w:cs="Arial"/>
        </w:rPr>
        <w:t>The NDIS data shows a picture of families and carers of children having a difficult time, reporting they do not get the amount of support they feel they need. The significant majority struggle to get assistance with childcare and practical challenges of life and are unable to see family and friends as often as they would like. Life gets a little easier for many families and carers of young adults but significantly, more than 60% do not think their family member with disability gets the support they need. Their health and wellbeing continue to fall.</w:t>
      </w:r>
    </w:p>
    <w:p w14:paraId="05B6D6F0" w14:textId="15A4366E" w:rsidR="00AB5801" w:rsidRPr="00C5395F" w:rsidRDefault="00AB5801" w:rsidP="00AB5801">
      <w:pPr>
        <w:rPr>
          <w:rFonts w:cs="Arial"/>
        </w:rPr>
      </w:pPr>
      <w:r w:rsidRPr="00C5395F">
        <w:rPr>
          <w:rFonts w:cs="Arial"/>
        </w:rPr>
        <w:t>NDIS data shows a somewhat different picture for families and</w:t>
      </w:r>
      <w:r w:rsidR="00004C2A">
        <w:rPr>
          <w:rFonts w:cs="Arial"/>
        </w:rPr>
        <w:t>/or</w:t>
      </w:r>
      <w:r w:rsidRPr="00C5395F">
        <w:rPr>
          <w:rFonts w:cs="Arial"/>
        </w:rPr>
        <w:t xml:space="preserve"> carers whose family member with disability aged 25+ who lives with them. Spouses</w:t>
      </w:r>
      <w:r w:rsidR="00004C2A">
        <w:rPr>
          <w:rFonts w:cs="Arial"/>
        </w:rPr>
        <w:t xml:space="preserve"> or</w:t>
      </w:r>
      <w:r w:rsidRPr="00C5395F">
        <w:rPr>
          <w:rFonts w:cs="Arial"/>
        </w:rPr>
        <w:t xml:space="preserve"> partners start to become a higher proportion of respondents for this cohort (hence similar age to the participant) and they report that services and supports help them to better care for their family member with disability and help them to plan for the future. Their health and wellbeing have improved 3 years into the Scheme, but it is still below the health and wellbeing of younger cohorts of NDIS participants and well below the health and wellbeing of their peers.</w:t>
      </w:r>
    </w:p>
    <w:p w14:paraId="50D53BC1" w14:textId="721F02D8" w:rsidR="00F370A0" w:rsidRPr="003F58EB" w:rsidRDefault="00F70C58" w:rsidP="00584C3E">
      <w:pPr>
        <w:pStyle w:val="Heading3"/>
        <w:rPr>
          <w:rFonts w:eastAsia="Times New Roman"/>
        </w:rPr>
      </w:pPr>
      <w:bookmarkStart w:id="31" w:name="_Toc73513253"/>
      <w:r>
        <w:t>Learnings from research</w:t>
      </w:r>
      <w:bookmarkEnd w:id="22"/>
      <w:bookmarkEnd w:id="31"/>
    </w:p>
    <w:p w14:paraId="1F623794" w14:textId="392FF3B2" w:rsidR="00F370A0" w:rsidRPr="00952294" w:rsidRDefault="00F370A0" w:rsidP="00952294">
      <w:pPr>
        <w:pStyle w:val="Heading4"/>
      </w:pPr>
      <w:bookmarkStart w:id="32" w:name="_Toc53390848"/>
      <w:r w:rsidRPr="00952294">
        <w:t>Physical and mental health</w:t>
      </w:r>
      <w:bookmarkEnd w:id="32"/>
    </w:p>
    <w:p w14:paraId="15FAE1CA" w14:textId="440BDED5" w:rsidR="00F370A0" w:rsidRPr="003F58EB" w:rsidRDefault="00F370A0" w:rsidP="00627CB3">
      <w:r w:rsidRPr="003F58EB">
        <w:t>There is no simple way to improve the physical and mental health of families providing care. The observation that poorer health is associated with providing support to a person with a significant disability and the perception that the amount of support provided is insufficient must be taken seriously. Wellbeing research suggests that families feel supported when they have people to call upon for practical and emotional support.</w:t>
      </w:r>
    </w:p>
    <w:p w14:paraId="54B4BEA0" w14:textId="77777777" w:rsidR="00F370A0" w:rsidRPr="000245F9" w:rsidRDefault="00F370A0" w:rsidP="00257DD9">
      <w:pPr>
        <w:pStyle w:val="Heading4"/>
      </w:pPr>
      <w:bookmarkStart w:id="33" w:name="_Toc53390849"/>
      <w:r w:rsidRPr="000245F9">
        <w:t>Informal support</w:t>
      </w:r>
      <w:bookmarkEnd w:id="33"/>
    </w:p>
    <w:p w14:paraId="3501DB77" w14:textId="4C9FBABA" w:rsidR="00F370A0" w:rsidRPr="003F58EB" w:rsidRDefault="00F370A0" w:rsidP="00DA6CF8">
      <w:r w:rsidRPr="003F58EB">
        <w:t xml:space="preserve">Increases in informal support (having people to call upon for practical and emotional support) improve family health and wellbeing </w:t>
      </w:r>
      <w:r w:rsidR="00DA6CF8">
        <w:t>and</w:t>
      </w:r>
      <w:r w:rsidRPr="003F58EB">
        <w:t xml:space="preserve"> reduce the call on </w:t>
      </w:r>
      <w:r w:rsidR="00DA6CF8">
        <w:t xml:space="preserve">formal support. </w:t>
      </w:r>
      <w:r w:rsidRPr="003F58EB">
        <w:t xml:space="preserve">Support for families should include proactive assistance to strengthen and sustain their informal support. </w:t>
      </w:r>
    </w:p>
    <w:p w14:paraId="234D27D1" w14:textId="77777777" w:rsidR="00F370A0" w:rsidRPr="003F58EB" w:rsidRDefault="00F370A0" w:rsidP="00952294">
      <w:pPr>
        <w:pStyle w:val="Heading4"/>
      </w:pPr>
      <w:bookmarkStart w:id="34" w:name="_Toc53390850"/>
      <w:r w:rsidRPr="003F58EB">
        <w:t>Relationship breakdown</w:t>
      </w:r>
      <w:bookmarkEnd w:id="34"/>
    </w:p>
    <w:p w14:paraId="61FD509E" w14:textId="165F622E" w:rsidR="00F370A0" w:rsidRPr="003F58EB" w:rsidRDefault="00F370A0" w:rsidP="00DA6CF8">
      <w:r w:rsidRPr="003F58EB">
        <w:t xml:space="preserve">Strategies to reduce family conflict would lead to better outcomes for all family members. The Australian Institute of Family Studies data suggest that support services </w:t>
      </w:r>
      <w:r w:rsidR="00DA6CF8">
        <w:t>focussing</w:t>
      </w:r>
      <w:r w:rsidRPr="003F58EB">
        <w:t xml:space="preserve"> </w:t>
      </w:r>
      <w:r w:rsidR="00DA6CF8">
        <w:t>to</w:t>
      </w:r>
      <w:r w:rsidRPr="003F58EB">
        <w:t xml:space="preserve"> </w:t>
      </w:r>
      <w:r w:rsidRPr="003F58EB">
        <w:lastRenderedPageBreak/>
        <w:t>address relationship conflict in the first year of caring and target carers under the age of 50 may reduce separations and arguments between spouses.</w:t>
      </w:r>
    </w:p>
    <w:p w14:paraId="4E0AB97B" w14:textId="77777777" w:rsidR="00F370A0" w:rsidRPr="003F58EB" w:rsidRDefault="00F370A0" w:rsidP="00952294">
      <w:pPr>
        <w:pStyle w:val="Heading4"/>
      </w:pPr>
      <w:bookmarkStart w:id="35" w:name="_Toc53390851"/>
      <w:r w:rsidRPr="003F58EB">
        <w:t>Individualising support</w:t>
      </w:r>
      <w:bookmarkEnd w:id="35"/>
      <w:r w:rsidRPr="003F58EB">
        <w:t xml:space="preserve"> </w:t>
      </w:r>
    </w:p>
    <w:p w14:paraId="0C7A75BC" w14:textId="700D480A" w:rsidR="00F370A0" w:rsidRPr="003F58EB" w:rsidRDefault="00F370A0" w:rsidP="00257DD9">
      <w:r w:rsidRPr="003F58EB">
        <w:t>Support is more effective when tailored to the specific needs and priorities of the family and under their control so it can be adjusted in response to changing circumstances. Given the critical importance of children growing up in families</w:t>
      </w:r>
      <w:r w:rsidR="00DA6CF8">
        <w:t>,</w:t>
      </w:r>
      <w:r w:rsidRPr="003F58EB">
        <w:t xml:space="preserve"> for the wellbeing of the child and sustainability of the Scheme, planning must take a child-centred family-focused approach. </w:t>
      </w:r>
    </w:p>
    <w:p w14:paraId="51035CCD" w14:textId="49DB508B" w:rsidR="00F370A0" w:rsidRPr="003F58EB" w:rsidRDefault="00F370A0" w:rsidP="00F370A0">
      <w:pPr>
        <w:pStyle w:val="BodyText"/>
        <w:spacing w:after="0"/>
        <w:jc w:val="left"/>
        <w:rPr>
          <w:rFonts w:ascii="Arial" w:hAnsi="Arial" w:cs="Arial"/>
          <w:bCs/>
        </w:rPr>
      </w:pPr>
      <w:r w:rsidRPr="003F58EB">
        <w:rPr>
          <w:rFonts w:ascii="Arial" w:hAnsi="Arial" w:cs="Arial"/>
          <w:bCs/>
        </w:rPr>
        <w:t>UK research</w:t>
      </w:r>
      <w:r w:rsidR="00DA6CF8" w:rsidRPr="003F58EB">
        <w:rPr>
          <w:rFonts w:ascii="Arial" w:hAnsi="Arial" w:cs="Arial"/>
          <w:bCs/>
        </w:rPr>
        <w:t xml:space="preserve"> </w:t>
      </w:r>
      <w:r w:rsidRPr="003F58EB">
        <w:rPr>
          <w:rFonts w:ascii="Arial" w:hAnsi="Arial" w:cs="Arial"/>
          <w:bCs/>
        </w:rPr>
        <w:t>in relation to carers and personalisation</w:t>
      </w:r>
      <w:r w:rsidR="00DA6CF8">
        <w:rPr>
          <w:rFonts w:ascii="Arial" w:hAnsi="Arial" w:cs="Arial"/>
          <w:bCs/>
        </w:rPr>
        <w:t>,</w:t>
      </w:r>
      <w:r w:rsidRPr="003F58EB">
        <w:rPr>
          <w:rFonts w:ascii="Arial" w:hAnsi="Arial" w:cs="Arial"/>
          <w:bCs/>
        </w:rPr>
        <w:t xml:space="preserve"> reported that for the personalisation agenda to have a positive impact on carers there needs to be</w:t>
      </w:r>
      <w:r w:rsidR="00B72750">
        <w:rPr>
          <w:rFonts w:ascii="Arial" w:hAnsi="Arial" w:cs="Arial"/>
          <w:bCs/>
        </w:rPr>
        <w:t>.</w:t>
      </w:r>
      <w:hyperlink w:anchor="Reference_34" w:history="1">
        <w:r w:rsidR="00D368E2">
          <w:rPr>
            <w:rStyle w:val="Hyperlink"/>
            <w:rFonts w:ascii="Arial" w:hAnsi="Arial" w:cs="Arial"/>
            <w:bCs/>
            <w:vertAlign w:val="superscript"/>
          </w:rPr>
          <w:t>34</w:t>
        </w:r>
      </w:hyperlink>
    </w:p>
    <w:p w14:paraId="090C0476" w14:textId="77777777" w:rsidR="00F370A0" w:rsidRPr="003F58EB" w:rsidRDefault="00F370A0" w:rsidP="00645646">
      <w:pPr>
        <w:pStyle w:val="ListParagraph"/>
        <w:numPr>
          <w:ilvl w:val="0"/>
          <w:numId w:val="8"/>
        </w:numPr>
      </w:pPr>
      <w:r w:rsidRPr="003F58EB">
        <w:t>a genuine partnership with carers at all levels of service design and delivery</w:t>
      </w:r>
    </w:p>
    <w:p w14:paraId="2D13CA22" w14:textId="77777777" w:rsidR="00F370A0" w:rsidRPr="003F58EB" w:rsidRDefault="00F370A0" w:rsidP="00645646">
      <w:pPr>
        <w:pStyle w:val="ListParagraph"/>
        <w:numPr>
          <w:ilvl w:val="0"/>
          <w:numId w:val="8"/>
        </w:numPr>
      </w:pPr>
      <w:r w:rsidRPr="003F58EB">
        <w:t>opportunities for carers to design and direct their own support, have access to direct payments &amp; be engaged in the support plan of the person they care for</w:t>
      </w:r>
    </w:p>
    <w:p w14:paraId="6B3E34B8" w14:textId="77777777" w:rsidR="00F370A0" w:rsidRPr="003F58EB" w:rsidRDefault="00F370A0" w:rsidP="00645646">
      <w:pPr>
        <w:pStyle w:val="ListParagraph"/>
        <w:numPr>
          <w:ilvl w:val="0"/>
          <w:numId w:val="8"/>
        </w:numPr>
      </w:pPr>
      <w:r w:rsidRPr="003F58EB">
        <w:t>whole of family approaches to ensure there is integrated support planning that benefits everyone</w:t>
      </w:r>
    </w:p>
    <w:p w14:paraId="4C7963CA" w14:textId="77777777" w:rsidR="00F370A0" w:rsidRPr="003F58EB" w:rsidRDefault="00F370A0" w:rsidP="00645646">
      <w:pPr>
        <w:pStyle w:val="ListParagraph"/>
        <w:numPr>
          <w:ilvl w:val="0"/>
          <w:numId w:val="8"/>
        </w:numPr>
      </w:pPr>
      <w:r w:rsidRPr="003F58EB">
        <w:t>recognition of the differing social and emotional impacts of providing support to another person and that these do not necessarily correlate to the number of hours spent or the tasks undertaken in providing care</w:t>
      </w:r>
    </w:p>
    <w:p w14:paraId="67F61A6A" w14:textId="77777777" w:rsidR="00F370A0" w:rsidRPr="003F58EB" w:rsidRDefault="00F370A0" w:rsidP="00645646">
      <w:pPr>
        <w:pStyle w:val="ListParagraph"/>
        <w:numPr>
          <w:ilvl w:val="0"/>
          <w:numId w:val="8"/>
        </w:numPr>
      </w:pPr>
      <w:r w:rsidRPr="003F58EB">
        <w:t>a range of support options and opportunities to match the diverse needs of carers and the diverse outcomes they want to achieve.</w:t>
      </w:r>
    </w:p>
    <w:p w14:paraId="67605322" w14:textId="77777777" w:rsidR="00F370A0" w:rsidRPr="003F58EB" w:rsidRDefault="00F370A0" w:rsidP="00952294">
      <w:pPr>
        <w:pStyle w:val="Heading4"/>
      </w:pPr>
      <w:bookmarkStart w:id="36" w:name="_Toc53390852"/>
      <w:r w:rsidRPr="003F58EB">
        <w:t>Impact on siblings</w:t>
      </w:r>
      <w:bookmarkEnd w:id="36"/>
    </w:p>
    <w:p w14:paraId="75623E80" w14:textId="509FF5DA" w:rsidR="00F370A0" w:rsidRPr="003F58EB" w:rsidRDefault="00F370A0" w:rsidP="0038033C">
      <w:r w:rsidRPr="003F58EB">
        <w:t xml:space="preserve">The research demonstrating the negative impact of caring </w:t>
      </w:r>
      <w:r w:rsidR="0038033C">
        <w:t xml:space="preserve">for a person with disability on </w:t>
      </w:r>
      <w:r w:rsidRPr="003F58EB">
        <w:t>siblings</w:t>
      </w:r>
      <w:r w:rsidR="0038033C">
        <w:t xml:space="preserve"> without a disability</w:t>
      </w:r>
      <w:r w:rsidRPr="003F58EB">
        <w:t xml:space="preserve"> is of concern. For all people with disability</w:t>
      </w:r>
      <w:r w:rsidR="0038033C">
        <w:t>,</w:t>
      </w:r>
      <w:r w:rsidRPr="003F58EB">
        <w:t xml:space="preserve"> but especially for those with cognitive impairment, the presence of siblings can provide an important long-term safeguard. Family support must seek to strengthen</w:t>
      </w:r>
      <w:r w:rsidR="0038033C">
        <w:t>,</w:t>
      </w:r>
      <w:r w:rsidRPr="003F58EB">
        <w:t xml:space="preserve"> no</w:t>
      </w:r>
      <w:r w:rsidR="0038033C">
        <w:t>t weaken sibling relationships.</w:t>
      </w:r>
    </w:p>
    <w:p w14:paraId="5504BE11" w14:textId="77777777" w:rsidR="00F370A0" w:rsidRPr="003F58EB" w:rsidRDefault="00F370A0" w:rsidP="00952294">
      <w:pPr>
        <w:pStyle w:val="Heading4"/>
      </w:pPr>
      <w:bookmarkStart w:id="37" w:name="_Toc53390853"/>
      <w:r w:rsidRPr="003F58EB">
        <w:t>Crisis support</w:t>
      </w:r>
      <w:bookmarkEnd w:id="37"/>
    </w:p>
    <w:p w14:paraId="31FC7EE6" w14:textId="397EF061" w:rsidR="00F370A0" w:rsidRPr="003F58EB" w:rsidRDefault="00F370A0" w:rsidP="0038033C">
      <w:r w:rsidRPr="003F58EB">
        <w:t xml:space="preserve">The knowledge that support is available in the event of a crisis is an important element of peace of mind for </w:t>
      </w:r>
      <w:r w:rsidR="0038033C">
        <w:t>families</w:t>
      </w:r>
      <w:r w:rsidRPr="003F58EB">
        <w:t xml:space="preserve"> and safety for the person with disability. NDIA planning processes should assist families and carers to plan for unexpected events to prevent them escalating into crisis. In addition, the NDIA requires an effective process for very rapid plan review when increased </w:t>
      </w:r>
      <w:r w:rsidR="0038033C">
        <w:t>support needs</w:t>
      </w:r>
      <w:r w:rsidRPr="003F58EB">
        <w:t xml:space="preserve"> arise from unplanned events.</w:t>
      </w:r>
    </w:p>
    <w:p w14:paraId="3E9D0689" w14:textId="77777777" w:rsidR="00F370A0" w:rsidRPr="003F58EB" w:rsidRDefault="00F370A0" w:rsidP="00952294">
      <w:pPr>
        <w:pStyle w:val="Heading4"/>
      </w:pPr>
      <w:bookmarkStart w:id="38" w:name="_Toc53390854"/>
      <w:r w:rsidRPr="003F58EB">
        <w:t>Prevention of out-of-home care for children</w:t>
      </w:r>
      <w:bookmarkEnd w:id="38"/>
    </w:p>
    <w:p w14:paraId="29108C77" w14:textId="44C5DA2B" w:rsidR="00F370A0" w:rsidRPr="003F58EB" w:rsidRDefault="00F370A0" w:rsidP="0038033C">
      <w:r w:rsidRPr="003F58EB">
        <w:t xml:space="preserve">The breakdown of family care, especially for children, has significant negative impacts on the child and Scheme sustainability. Llewellyn’s research indicates intense effort must be directed to build congruence in everyday lives between the needs of the child with disability and other family members and to integrate the child with disability into the everyday life of the family. This </w:t>
      </w:r>
      <w:r w:rsidR="00001874">
        <w:t xml:space="preserve">means </w:t>
      </w:r>
      <w:r w:rsidRPr="003F58EB">
        <w:t>not only is the family supported,</w:t>
      </w:r>
      <w:r w:rsidR="00001874">
        <w:t xml:space="preserve"> but they feel they are</w:t>
      </w:r>
      <w:r w:rsidRPr="003F58EB">
        <w:t xml:space="preserve"> supported in ways that address their specific needs </w:t>
      </w:r>
      <w:r w:rsidR="00001874">
        <w:t>and</w:t>
      </w:r>
      <w:r w:rsidRPr="003F58EB">
        <w:t xml:space="preserve"> circumstances.</w:t>
      </w:r>
    </w:p>
    <w:p w14:paraId="7AE96AC6" w14:textId="32CDABD3" w:rsidR="00F370A0" w:rsidRPr="003F58EB" w:rsidRDefault="00F370A0" w:rsidP="0038033C">
      <w:pPr>
        <w:rPr>
          <w:bCs/>
          <w:szCs w:val="22"/>
        </w:rPr>
      </w:pPr>
      <w:r w:rsidRPr="003F58EB">
        <w:rPr>
          <w:rFonts w:eastAsia="MS PGothic"/>
        </w:rPr>
        <w:t>Where children are already in</w:t>
      </w:r>
      <w:r w:rsidR="0038033C">
        <w:rPr>
          <w:rFonts w:eastAsia="MS PGothic"/>
        </w:rPr>
        <w:t xml:space="preserve"> </w:t>
      </w:r>
      <w:r w:rsidRPr="003F58EB">
        <w:rPr>
          <w:rFonts w:eastAsia="MS PGothic"/>
        </w:rPr>
        <w:t>statutory</w:t>
      </w:r>
      <w:r w:rsidR="0038033C">
        <w:rPr>
          <w:rFonts w:eastAsia="MS PGothic"/>
        </w:rPr>
        <w:t xml:space="preserve"> </w:t>
      </w:r>
      <w:r w:rsidRPr="003F58EB">
        <w:rPr>
          <w:rFonts w:eastAsia="MS PGothic"/>
        </w:rPr>
        <w:t>out-of-home-care</w:t>
      </w:r>
      <w:r w:rsidR="0038033C">
        <w:rPr>
          <w:rFonts w:eastAsia="MS PGothic"/>
        </w:rPr>
        <w:t xml:space="preserve"> </w:t>
      </w:r>
      <w:r w:rsidRPr="003F58EB">
        <w:rPr>
          <w:rFonts w:eastAsia="MS PGothic"/>
        </w:rPr>
        <w:t>arrangements,</w:t>
      </w:r>
      <w:r w:rsidR="0038033C">
        <w:rPr>
          <w:rFonts w:eastAsia="MS PGothic"/>
        </w:rPr>
        <w:t xml:space="preserve"> </w:t>
      </w:r>
      <w:r w:rsidRPr="003F58EB">
        <w:rPr>
          <w:rFonts w:eastAsia="MS PGothic"/>
        </w:rPr>
        <w:t>such as</w:t>
      </w:r>
      <w:r w:rsidR="0038033C">
        <w:rPr>
          <w:rFonts w:eastAsia="MS PGothic"/>
        </w:rPr>
        <w:t xml:space="preserve"> </w:t>
      </w:r>
      <w:r w:rsidRPr="003F58EB">
        <w:rPr>
          <w:rFonts w:eastAsia="MS PGothic"/>
        </w:rPr>
        <w:t>alternate family,</w:t>
      </w:r>
      <w:r w:rsidR="0038033C">
        <w:rPr>
          <w:rFonts w:eastAsia="MS PGothic"/>
        </w:rPr>
        <w:t xml:space="preserve"> </w:t>
      </w:r>
      <w:r w:rsidRPr="003F58EB">
        <w:rPr>
          <w:rFonts w:eastAsia="MS PGothic"/>
        </w:rPr>
        <w:t xml:space="preserve">foster carers, kinship carers, residential care </w:t>
      </w:r>
      <w:r w:rsidR="0038033C">
        <w:rPr>
          <w:rFonts w:eastAsia="MS PGothic"/>
        </w:rPr>
        <w:t xml:space="preserve">and/or family group homes, they </w:t>
      </w:r>
      <w:r w:rsidRPr="003F58EB">
        <w:rPr>
          <w:rFonts w:eastAsia="MS PGothic"/>
        </w:rPr>
        <w:t xml:space="preserve">should be eligible for the support outlined in this paper and the reasonable and necessary support </w:t>
      </w:r>
      <w:r w:rsidRPr="003F58EB">
        <w:rPr>
          <w:rFonts w:eastAsia="MS PGothic"/>
        </w:rPr>
        <w:lastRenderedPageBreak/>
        <w:t>for the child should assist the child to remain engaged with his/her birth family where this reflects the child’s will and preferences and is in the child’s best interests.</w:t>
      </w:r>
    </w:p>
    <w:p w14:paraId="67B21AF3" w14:textId="77777777" w:rsidR="00F370A0" w:rsidRPr="003F58EB" w:rsidRDefault="00F370A0" w:rsidP="00952294">
      <w:pPr>
        <w:pStyle w:val="Heading4"/>
      </w:pPr>
      <w:bookmarkStart w:id="39" w:name="_Toc53390855"/>
      <w:r w:rsidRPr="003F58EB">
        <w:t>Labour force participation</w:t>
      </w:r>
      <w:bookmarkEnd w:id="39"/>
    </w:p>
    <w:p w14:paraId="36C0C135" w14:textId="16E79537" w:rsidR="00F370A0" w:rsidRPr="003F58EB" w:rsidRDefault="00F370A0" w:rsidP="003F58EB">
      <w:r w:rsidRPr="003F58EB">
        <w:t xml:space="preserve">The 2011 Productivity Commission Report, </w:t>
      </w:r>
      <w:r w:rsidRPr="003F58EB">
        <w:rPr>
          <w:i/>
        </w:rPr>
        <w:t>Disability Care and Support</w:t>
      </w:r>
      <w:r w:rsidRPr="003F58EB">
        <w:t xml:space="preserve"> showed that the economic benefits of the NDIS relied on a significant number of carers being able to return to work</w:t>
      </w:r>
      <w:r w:rsidR="00B72750">
        <w:t>.</w:t>
      </w:r>
      <w:hyperlink w:anchor="Reference_8" w:history="1">
        <w:r w:rsidR="00CE521D">
          <w:rPr>
            <w:rStyle w:val="Hyperlink"/>
            <w:vertAlign w:val="superscript"/>
          </w:rPr>
          <w:t>8</w:t>
        </w:r>
      </w:hyperlink>
      <w:r w:rsidR="00001874" w:rsidRPr="003F58EB">
        <w:t xml:space="preserve"> </w:t>
      </w:r>
      <w:r w:rsidRPr="003F58EB">
        <w:t>Data from the June 2018 NDIS Quarterly Report</w:t>
      </w:r>
      <w:r w:rsidR="00987548">
        <w:t xml:space="preserve"> </w:t>
      </w:r>
      <w:r w:rsidRPr="003F58EB">
        <w:t>demonstrates that a large number of non-employed carers of working age want to be in paid employment</w:t>
      </w:r>
      <w:r w:rsidR="00B72750">
        <w:t>.</w:t>
      </w:r>
      <w:hyperlink w:anchor="Reference_18" w:history="1">
        <w:r w:rsidR="00D368E2">
          <w:rPr>
            <w:rStyle w:val="Hyperlink"/>
            <w:vertAlign w:val="superscript"/>
          </w:rPr>
          <w:t>18</w:t>
        </w:r>
      </w:hyperlink>
      <w:r w:rsidRPr="003F58EB">
        <w:t xml:space="preserve"> Employment laws provide minimum requirements, Carer Recognition Acts in some States and Territories provide other assistance but their impact on changing workplace practices is slow. </w:t>
      </w:r>
    </w:p>
    <w:p w14:paraId="1BC0DB6F" w14:textId="77777777" w:rsidR="00F370A0" w:rsidRPr="003F58EB" w:rsidRDefault="00F370A0" w:rsidP="003F58EB">
      <w:r w:rsidRPr="003F58EB">
        <w:t>Carers returning to work following long term caring responsibilities often move to entry level jobs that are insecure and lowly paid. They need access to rapid plan review to be able to access additional support when work becomes available.</w:t>
      </w:r>
    </w:p>
    <w:p w14:paraId="50AEE83F" w14:textId="77777777" w:rsidR="00F370A0" w:rsidRPr="003F58EB" w:rsidRDefault="00F370A0" w:rsidP="003F58EB">
      <w:pPr>
        <w:rPr>
          <w:rFonts w:eastAsiaTheme="minorHAnsi" w:cs="Arial"/>
        </w:rPr>
      </w:pPr>
      <w:r w:rsidRPr="003F58EB">
        <w:br w:type="page"/>
      </w:r>
    </w:p>
    <w:p w14:paraId="61109832" w14:textId="7418724D" w:rsidR="00F370A0" w:rsidRPr="003F58EB" w:rsidRDefault="00F70C58" w:rsidP="004B792E">
      <w:pPr>
        <w:pStyle w:val="Heading2"/>
      </w:pPr>
      <w:bookmarkStart w:id="40" w:name="_Toc53390856"/>
      <w:bookmarkStart w:id="41" w:name="_Toc59700582"/>
      <w:bookmarkStart w:id="42" w:name="_Toc73513254"/>
      <w:r>
        <w:lastRenderedPageBreak/>
        <w:t>G</w:t>
      </w:r>
      <w:r w:rsidR="00F370A0" w:rsidRPr="003F58EB">
        <w:t>overnment support</w:t>
      </w:r>
      <w:r>
        <w:t>s</w:t>
      </w:r>
      <w:r w:rsidR="00F370A0" w:rsidRPr="003F58EB">
        <w:t xml:space="preserve"> for families and carers</w:t>
      </w:r>
      <w:bookmarkEnd w:id="40"/>
      <w:bookmarkEnd w:id="41"/>
      <w:bookmarkEnd w:id="42"/>
    </w:p>
    <w:p w14:paraId="54AB91CD" w14:textId="0DE7F1CE" w:rsidR="00F370A0" w:rsidRPr="003F58EB" w:rsidRDefault="00F370A0" w:rsidP="00584C3E">
      <w:pPr>
        <w:pStyle w:val="Heading3"/>
      </w:pPr>
      <w:bookmarkStart w:id="43" w:name="_Toc53390857"/>
      <w:bookmarkStart w:id="44" w:name="_Toc59700583"/>
      <w:bookmarkStart w:id="45" w:name="_Toc73513255"/>
      <w:r w:rsidRPr="003F58EB">
        <w:t>Carer resources depleted</w:t>
      </w:r>
      <w:bookmarkEnd w:id="43"/>
      <w:bookmarkEnd w:id="44"/>
      <w:bookmarkEnd w:id="45"/>
    </w:p>
    <w:p w14:paraId="550544EE" w14:textId="528E104E" w:rsidR="00001874" w:rsidRPr="003F58EB" w:rsidRDefault="00F370A0" w:rsidP="003F58EB">
      <w:r w:rsidRPr="003F58EB">
        <w:t xml:space="preserve">Carer resources have been significantly depleted with </w:t>
      </w:r>
      <w:r w:rsidR="00001874">
        <w:t xml:space="preserve">the </w:t>
      </w:r>
      <w:r w:rsidRPr="003F58EB">
        <w:t xml:space="preserve">introduction of </w:t>
      </w:r>
      <w:r w:rsidR="00001874">
        <w:t xml:space="preserve">the </w:t>
      </w:r>
      <w:r w:rsidRPr="003F58EB">
        <w:t xml:space="preserve">NDIS. In announcing new carer initiatives in 2019, the Department of Social Services </w:t>
      </w:r>
      <w:r w:rsidR="006324BD">
        <w:t xml:space="preserve">(DSS) </w:t>
      </w:r>
      <w:r w:rsidRPr="003F58EB">
        <w:t>acknowledged, that ‘</w:t>
      </w:r>
      <w:r w:rsidRPr="003F58EB">
        <w:rPr>
          <w:i/>
        </w:rPr>
        <w:t>direct funding for support services to assist carers with their own needs has been declining over a number of years with the introduction of the NDIS and national aged care reform which have seen the transfer of some funds and programs from carer support to the support of those they care for</w:t>
      </w:r>
      <w:r w:rsidRPr="003F58EB">
        <w:t>’</w:t>
      </w:r>
      <w:r w:rsidR="00B72750">
        <w:t>.</w:t>
      </w:r>
      <w:hyperlink w:anchor="Reference_35" w:history="1">
        <w:r w:rsidR="00D368E2">
          <w:rPr>
            <w:rStyle w:val="Hyperlink"/>
            <w:noProof/>
            <w:vertAlign w:val="superscript"/>
          </w:rPr>
          <w:t>35</w:t>
        </w:r>
      </w:hyperlink>
    </w:p>
    <w:p w14:paraId="46324809" w14:textId="279BDF27" w:rsidR="00F370A0" w:rsidRPr="003F58EB" w:rsidRDefault="00F370A0" w:rsidP="003F58EB">
      <w:pPr>
        <w:rPr>
          <w:bCs/>
          <w:szCs w:val="22"/>
        </w:rPr>
      </w:pPr>
      <w:r w:rsidRPr="003F58EB">
        <w:rPr>
          <w:bCs/>
          <w:szCs w:val="22"/>
        </w:rPr>
        <w:t>Data from the NDIA June 2020 Quarterly Report</w:t>
      </w:r>
      <w:r w:rsidR="00584C3E">
        <w:rPr>
          <w:bCs/>
          <w:szCs w:val="22"/>
        </w:rPr>
        <w:t xml:space="preserve"> </w:t>
      </w:r>
      <w:r w:rsidRPr="003F58EB">
        <w:rPr>
          <w:bCs/>
          <w:szCs w:val="22"/>
        </w:rPr>
        <w:t xml:space="preserve">demonstrates the NDIS </w:t>
      </w:r>
      <w:r w:rsidR="001407ED">
        <w:rPr>
          <w:bCs/>
          <w:szCs w:val="22"/>
        </w:rPr>
        <w:t>hasn’t</w:t>
      </w:r>
      <w:r w:rsidRPr="003F58EB">
        <w:rPr>
          <w:bCs/>
          <w:szCs w:val="22"/>
        </w:rPr>
        <w:t xml:space="preserve"> had a significant impact for many families and carers</w:t>
      </w:r>
      <w:r w:rsidR="00B72750">
        <w:rPr>
          <w:bCs/>
          <w:szCs w:val="22"/>
        </w:rPr>
        <w:t>.</w:t>
      </w:r>
      <w:hyperlink w:anchor="Reference_36" w:history="1">
        <w:r w:rsidR="00D368E2" w:rsidRPr="00D368E2">
          <w:rPr>
            <w:rStyle w:val="Hyperlink"/>
            <w:bCs/>
            <w:szCs w:val="22"/>
            <w:vertAlign w:val="superscript"/>
          </w:rPr>
          <w:t>36(p115)</w:t>
        </w:r>
      </w:hyperlink>
      <w:r w:rsidRPr="003F58EB">
        <w:rPr>
          <w:bCs/>
          <w:szCs w:val="22"/>
        </w:rPr>
        <w:t xml:space="preserve"> Reports of the health of families and carers ‘not being good, very good or excellent’ and reports of families and carers being unable to work as much as they want, provide a picture that at least one third of families and carers are not well supported. The issue comes into sharp focus with the </w:t>
      </w:r>
      <w:r w:rsidR="001407ED">
        <w:rPr>
          <w:bCs/>
          <w:szCs w:val="22"/>
        </w:rPr>
        <w:t>Quarterly Report data, with</w:t>
      </w:r>
      <w:r w:rsidRPr="003F58EB">
        <w:rPr>
          <w:bCs/>
          <w:szCs w:val="22"/>
        </w:rPr>
        <w:t xml:space="preserve"> more than 80% of those who report being unable to work as much as they want</w:t>
      </w:r>
      <w:r w:rsidR="001407ED">
        <w:rPr>
          <w:bCs/>
          <w:szCs w:val="22"/>
        </w:rPr>
        <w:t>, citing</w:t>
      </w:r>
      <w:r w:rsidRPr="003F58EB">
        <w:rPr>
          <w:bCs/>
          <w:szCs w:val="22"/>
        </w:rPr>
        <w:t xml:space="preserve"> the situation of their family member with disability as a barrier to greater workforce participation.</w:t>
      </w:r>
    </w:p>
    <w:p w14:paraId="1202587D" w14:textId="06063A07" w:rsidR="00F370A0" w:rsidRPr="003F58EB" w:rsidRDefault="00F370A0" w:rsidP="003F58EB">
      <w:pPr>
        <w:rPr>
          <w:bCs/>
          <w:szCs w:val="22"/>
        </w:rPr>
      </w:pPr>
      <w:r w:rsidRPr="003F58EB">
        <w:rPr>
          <w:bCs/>
          <w:szCs w:val="22"/>
        </w:rPr>
        <w:t>This reflects the findings of the 2018 Carers Australia Report</w:t>
      </w:r>
      <w:r w:rsidR="001407ED" w:rsidRPr="003F58EB">
        <w:rPr>
          <w:bCs/>
          <w:szCs w:val="22"/>
        </w:rPr>
        <w:t xml:space="preserve"> </w:t>
      </w:r>
      <w:r w:rsidRPr="003F58EB">
        <w:rPr>
          <w:bCs/>
          <w:szCs w:val="22"/>
        </w:rPr>
        <w:t xml:space="preserve">that argued respite is not an acknowledged service in the NDIS on the assumption that participant packages provide so much support that carers will not need access to formal respite; that carers can get access to planned respite in their own right through the Commonwealth Respite and Carelink Services and that respite is a </w:t>
      </w:r>
      <w:r w:rsidR="001407ED">
        <w:rPr>
          <w:bCs/>
          <w:szCs w:val="22"/>
        </w:rPr>
        <w:t>negative</w:t>
      </w:r>
      <w:r w:rsidRPr="003F58EB">
        <w:rPr>
          <w:bCs/>
          <w:szCs w:val="22"/>
        </w:rPr>
        <w:t xml:space="preserve"> term and must not be used</w:t>
      </w:r>
      <w:r w:rsidR="00B72750">
        <w:rPr>
          <w:bCs/>
          <w:szCs w:val="22"/>
        </w:rPr>
        <w:t>.</w:t>
      </w:r>
      <w:hyperlink w:anchor="Reference_37" w:history="1">
        <w:r w:rsidR="00D368E2">
          <w:rPr>
            <w:rStyle w:val="Hyperlink"/>
            <w:noProof/>
            <w:szCs w:val="22"/>
            <w:vertAlign w:val="superscript"/>
          </w:rPr>
          <w:t>37</w:t>
        </w:r>
      </w:hyperlink>
      <w:r w:rsidRPr="003F58EB">
        <w:rPr>
          <w:bCs/>
          <w:szCs w:val="22"/>
        </w:rPr>
        <w:t xml:space="preserve"> The Carers Australia Report goes on to demonstrate that families and carers are frequently unable to access carer support, often because the funding of such programs was rolled into the NDIS by Commonwealth, State and Territory Governments. </w:t>
      </w:r>
    </w:p>
    <w:p w14:paraId="7F09775E" w14:textId="35318DA4" w:rsidR="00F370A0" w:rsidRPr="003F58EB" w:rsidRDefault="00F370A0" w:rsidP="003F58EB">
      <w:r w:rsidRPr="003F58EB">
        <w:t>The wellbeing of families and carers has in fact deteriorated with COVID19 with Carers Australia reporting evidence of:</w:t>
      </w:r>
    </w:p>
    <w:p w14:paraId="293547B0" w14:textId="77777777" w:rsidR="00F370A0" w:rsidRPr="003F58EB" w:rsidRDefault="00F370A0" w:rsidP="00645646">
      <w:pPr>
        <w:pStyle w:val="ListParagraph"/>
        <w:numPr>
          <w:ilvl w:val="0"/>
          <w:numId w:val="7"/>
        </w:numPr>
        <w:spacing w:before="200" w:after="0" w:line="276" w:lineRule="auto"/>
        <w:rPr>
          <w:rFonts w:cs="Arial"/>
        </w:rPr>
      </w:pPr>
      <w:r w:rsidRPr="003F58EB">
        <w:rPr>
          <w:rFonts w:cs="Arial"/>
        </w:rPr>
        <w:t>adverse impacts on the mental health and stress levels of carers and the people they cared for, and the increased isolation in lockdown</w:t>
      </w:r>
    </w:p>
    <w:p w14:paraId="7C0BEC32" w14:textId="77777777" w:rsidR="00F370A0" w:rsidRPr="003F58EB" w:rsidRDefault="00F370A0" w:rsidP="00645646">
      <w:pPr>
        <w:pStyle w:val="ListParagraph"/>
        <w:numPr>
          <w:ilvl w:val="0"/>
          <w:numId w:val="7"/>
        </w:numPr>
        <w:spacing w:before="200" w:after="0" w:line="276" w:lineRule="auto"/>
        <w:rPr>
          <w:rFonts w:cs="Arial"/>
        </w:rPr>
      </w:pPr>
      <w:r w:rsidRPr="003F58EB">
        <w:rPr>
          <w:rFonts w:cs="Arial"/>
        </w:rPr>
        <w:t>reduced service access to respite opportunities including the use of formal services and informal opportunities to take a break from the caring role</w:t>
      </w:r>
    </w:p>
    <w:p w14:paraId="70714262" w14:textId="77777777" w:rsidR="00F370A0" w:rsidRPr="003F58EB" w:rsidRDefault="00F370A0" w:rsidP="00645646">
      <w:pPr>
        <w:pStyle w:val="ListParagraph"/>
        <w:numPr>
          <w:ilvl w:val="0"/>
          <w:numId w:val="7"/>
        </w:numPr>
        <w:spacing w:before="200" w:after="0" w:line="276" w:lineRule="auto"/>
        <w:rPr>
          <w:rFonts w:cs="Arial"/>
        </w:rPr>
      </w:pPr>
      <w:r w:rsidRPr="003F58EB">
        <w:rPr>
          <w:rFonts w:cs="Arial"/>
        </w:rPr>
        <w:t xml:space="preserve">considerable challenges maintaining employment responsibilities while caring for someone at home including children with additional needs who were unable to attend school and were not well catered for in a digital environment. </w:t>
      </w:r>
    </w:p>
    <w:p w14:paraId="440C8C22" w14:textId="436351CA" w:rsidR="00F370A0" w:rsidRPr="003F58EB" w:rsidRDefault="00F370A0" w:rsidP="00F370A0">
      <w:pPr>
        <w:spacing w:before="200" w:line="276" w:lineRule="auto"/>
        <w:contextualSpacing/>
        <w:rPr>
          <w:rFonts w:cs="Arial"/>
        </w:rPr>
      </w:pPr>
      <w:r w:rsidRPr="003F58EB">
        <w:rPr>
          <w:rFonts w:cs="Arial"/>
          <w:iCs/>
        </w:rPr>
        <w:t>Significant action is urgently required with Deloitte Access Economics analysis</w:t>
      </w:r>
      <w:r w:rsidR="00BA46AC">
        <w:rPr>
          <w:rFonts w:cs="Arial"/>
          <w:iCs/>
        </w:rPr>
        <w:t xml:space="preserve"> </w:t>
      </w:r>
      <w:r w:rsidRPr="003F58EB">
        <w:rPr>
          <w:rFonts w:cs="Arial"/>
          <w:iCs/>
        </w:rPr>
        <w:t>of future demand and supply of informal carers</w:t>
      </w:r>
      <w:r w:rsidR="006324BD">
        <w:rPr>
          <w:rFonts w:cs="Arial"/>
          <w:iCs/>
        </w:rPr>
        <w:t>,</w:t>
      </w:r>
      <w:r w:rsidRPr="003F58EB">
        <w:rPr>
          <w:rFonts w:cs="Arial"/>
          <w:iCs/>
        </w:rPr>
        <w:t xml:space="preserve"> suggesting a widening gap between demand and supply that will have significant implications for the NDIS and all governments</w:t>
      </w:r>
      <w:r w:rsidR="00B72750">
        <w:rPr>
          <w:rFonts w:cs="Arial"/>
          <w:iCs/>
        </w:rPr>
        <w:t>.</w:t>
      </w:r>
      <w:hyperlink w:anchor="Reference_38" w:history="1">
        <w:r w:rsidR="00D368E2">
          <w:rPr>
            <w:rStyle w:val="Hyperlink"/>
            <w:rFonts w:cs="Arial"/>
            <w:iCs/>
            <w:vertAlign w:val="superscript"/>
          </w:rPr>
          <w:t>38</w:t>
        </w:r>
      </w:hyperlink>
      <w:r w:rsidR="00034929">
        <w:rPr>
          <w:rFonts w:cs="Arial"/>
          <w:iCs/>
        </w:rPr>
        <w:t xml:space="preserve"> </w:t>
      </w:r>
      <w:r w:rsidRPr="003F58EB">
        <w:rPr>
          <w:rFonts w:cs="Arial"/>
          <w:iCs/>
        </w:rPr>
        <w:t xml:space="preserve">Deloitte Access Economics </w:t>
      </w:r>
      <w:r w:rsidR="006324BD">
        <w:rPr>
          <w:rFonts w:cs="Arial"/>
          <w:iCs/>
        </w:rPr>
        <w:t>recommends</w:t>
      </w:r>
      <w:r w:rsidRPr="003F58EB">
        <w:rPr>
          <w:rFonts w:cs="Arial"/>
          <w:iCs/>
        </w:rPr>
        <w:t xml:space="preserve"> to reduce the deficit in caring include greater flexibility in </w:t>
      </w:r>
      <w:r w:rsidRPr="003F58EB">
        <w:rPr>
          <w:rFonts w:cs="Arial"/>
          <w:iCs/>
        </w:rPr>
        <w:lastRenderedPageBreak/>
        <w:t>w</w:t>
      </w:r>
      <w:r w:rsidR="001A7288">
        <w:rPr>
          <w:rFonts w:cs="Arial"/>
          <w:iCs/>
        </w:rPr>
        <w:t>o</w:t>
      </w:r>
      <w:r w:rsidRPr="003F58EB">
        <w:rPr>
          <w:rFonts w:cs="Arial"/>
          <w:iCs/>
        </w:rPr>
        <w:t>rking arrangements, strategies to alleviate the impact of caring including carer respite services and improving the flexibility of care options.</w:t>
      </w:r>
      <w:r w:rsidRPr="003F58EB">
        <w:rPr>
          <w:rFonts w:cs="Arial"/>
        </w:rPr>
        <w:t xml:space="preserve"> </w:t>
      </w:r>
    </w:p>
    <w:p w14:paraId="3068C8CC" w14:textId="74F03BF7" w:rsidR="00F370A0" w:rsidRPr="003F58EB" w:rsidRDefault="00F370A0" w:rsidP="00584C3E">
      <w:pPr>
        <w:pStyle w:val="Heading3"/>
      </w:pPr>
      <w:bookmarkStart w:id="46" w:name="_Toc53390858"/>
      <w:bookmarkStart w:id="47" w:name="_Toc59700584"/>
      <w:bookmarkStart w:id="48" w:name="_Toc73513256"/>
      <w:r w:rsidRPr="003F58EB">
        <w:t>Recognising the needs of families and carers in their own right</w:t>
      </w:r>
      <w:bookmarkEnd w:id="46"/>
      <w:bookmarkEnd w:id="47"/>
      <w:bookmarkEnd w:id="48"/>
    </w:p>
    <w:p w14:paraId="3EEC08C9" w14:textId="5DE5A243" w:rsidR="006324BD" w:rsidRPr="003F58EB" w:rsidRDefault="00F370A0" w:rsidP="00B877C5">
      <w:r w:rsidRPr="003F58EB">
        <w:t xml:space="preserve">In the UK, the policy shift to individual budgets for people with disability saw the concurrent introduction of a policy framework for assessing carers’ needs independently of the needs of the persons for whom they care. Sweden and the Netherlands have a form of carer assessment or brokerage resembling </w:t>
      </w:r>
      <w:r w:rsidR="006324BD">
        <w:t>t</w:t>
      </w:r>
      <w:r w:rsidRPr="003F58EB">
        <w:t>he UK. In the US, research points to the proliferation of consumer-directed family support programs that assess the needs of all members of the family at once, suggesting positive outcomes for both participants and carers</w:t>
      </w:r>
      <w:r w:rsidR="00B72750">
        <w:t>.</w:t>
      </w:r>
      <w:hyperlink w:anchor="Reference_8" w:history="1">
        <w:r w:rsidR="00D368E2">
          <w:rPr>
            <w:rStyle w:val="Hyperlink"/>
            <w:noProof/>
            <w:vertAlign w:val="superscript"/>
          </w:rPr>
          <w:t>8</w:t>
        </w:r>
      </w:hyperlink>
    </w:p>
    <w:p w14:paraId="0019D639" w14:textId="75F8FD3A" w:rsidR="00F370A0" w:rsidRPr="003F58EB" w:rsidRDefault="00F370A0" w:rsidP="00B877C5">
      <w:r w:rsidRPr="003F58EB">
        <w:t>The parallel policies that recognise the needs of carers in their own right were not evident in the policy framework of the NDIS. It was not until March 2019 that the Australian Government announced the roll-out of a new model of carer support services (Integrated Carer Support Services (ICSS)) to replace those it currently funds</w:t>
      </w:r>
      <w:r w:rsidR="00B72750">
        <w:t>.</w:t>
      </w:r>
      <w:hyperlink w:anchor="Reference_39" w:history="1">
        <w:r w:rsidR="00D368E2">
          <w:rPr>
            <w:rStyle w:val="Hyperlink"/>
            <w:vertAlign w:val="superscript"/>
          </w:rPr>
          <w:t>39</w:t>
        </w:r>
      </w:hyperlink>
      <w:r w:rsidR="006324BD" w:rsidRPr="003F58EB">
        <w:t xml:space="preserve"> </w:t>
      </w:r>
      <w:r w:rsidRPr="003F58EB">
        <w:t>However funding for ICSS does not restore the funding for planned respite that was transferred to the NDIS</w:t>
      </w:r>
      <w:r w:rsidR="006324BD">
        <w:t>,</w:t>
      </w:r>
      <w:r w:rsidRPr="003F58EB">
        <w:t xml:space="preserve"> with planned respite only available through a limited number of $3,000 ICSS packages.</w:t>
      </w:r>
    </w:p>
    <w:p w14:paraId="44CDDBB6" w14:textId="4FA96ACE" w:rsidR="0018693F" w:rsidRPr="0018693F" w:rsidRDefault="00F370A0" w:rsidP="0018693F">
      <w:r w:rsidRPr="003F58EB">
        <w:t xml:space="preserve">The </w:t>
      </w:r>
      <w:r w:rsidR="003F58EB">
        <w:t>Council</w:t>
      </w:r>
      <w:r w:rsidRPr="003F58EB">
        <w:t xml:space="preserve"> recognised the need for additional support for carers in their own right and used its submission on the National Disability Strategy to recommend that DSS use the National Disability Strategy to develop and resource a new National Carer Strategy that would increase resources to family and carer support to at least pre NDIS days and provide a clear seamless pathway to support for carers in their own right. The submission also urged State and Territory governments to increase resources to family and carer support programs. </w:t>
      </w:r>
    </w:p>
    <w:p w14:paraId="5F5A10D1" w14:textId="7756E6F0" w:rsidR="00F370A0" w:rsidRPr="003F58EB" w:rsidRDefault="00F70C58" w:rsidP="00584C3E">
      <w:pPr>
        <w:pStyle w:val="Heading3"/>
      </w:pPr>
      <w:bookmarkStart w:id="49" w:name="_Toc59700585"/>
      <w:bookmarkStart w:id="50" w:name="_Toc73513257"/>
      <w:bookmarkStart w:id="51" w:name="_Toc53390859"/>
      <w:r>
        <w:t>Respite s</w:t>
      </w:r>
      <w:r w:rsidR="00F370A0" w:rsidRPr="003F58EB">
        <w:t>upport</w:t>
      </w:r>
      <w:bookmarkEnd w:id="49"/>
      <w:bookmarkEnd w:id="50"/>
      <w:r w:rsidR="00F370A0" w:rsidRPr="003F58EB">
        <w:t xml:space="preserve"> </w:t>
      </w:r>
      <w:bookmarkEnd w:id="51"/>
    </w:p>
    <w:p w14:paraId="539745F4" w14:textId="113BC371" w:rsidR="00F370A0" w:rsidRPr="003F58EB" w:rsidRDefault="00F370A0" w:rsidP="0018693F">
      <w:r w:rsidRPr="003F58EB">
        <w:t>Over the past 20 years, the concept of respite has been reframed from a discourse that established an unhelpful tension between the person with disability and their family and carers, to a policy that considered dual objectives of the carer and the person with disability with desired outcomes in relation to health, wellbeing and participation for both groups</w:t>
      </w:r>
      <w:r w:rsidR="00B72750">
        <w:t>.</w:t>
      </w:r>
      <w:hyperlink w:anchor="Reference_40" w:history="1">
        <w:r w:rsidR="00D368E2">
          <w:rPr>
            <w:rStyle w:val="Hyperlink"/>
            <w:noProof/>
            <w:vertAlign w:val="superscript"/>
          </w:rPr>
          <w:t>40</w:t>
        </w:r>
      </w:hyperlink>
      <w:r w:rsidR="006324BD" w:rsidRPr="003F58EB">
        <w:t xml:space="preserve"> </w:t>
      </w:r>
      <w:r w:rsidRPr="003F58EB">
        <w:t>Carers Australia argue however</w:t>
      </w:r>
      <w:r w:rsidR="00B26559">
        <w:t>,</w:t>
      </w:r>
      <w:r w:rsidRPr="003F58EB">
        <w:t xml:space="preserve"> that with the further move to individualised support under the NDIS, the needs of families and carers may have been lost. </w:t>
      </w:r>
    </w:p>
    <w:p w14:paraId="6D637CE7" w14:textId="0D37ECC9" w:rsidR="00F370A0" w:rsidRPr="003F58EB" w:rsidRDefault="00F370A0" w:rsidP="00B877C5">
      <w:r w:rsidRPr="00B26559">
        <w:t>In the UK, there</w:t>
      </w:r>
      <w:r w:rsidRPr="003F58EB">
        <w:t xml:space="preserve"> has been a change of language from respite to ‘short breaks’ to reflect the fact that short breaks encompass a much wider range of supports than out-of-home placement in specialist residential facilities. In the UK, as well as Australia, services used to facilitate short breaks are extremely diverse and vary in:</w:t>
      </w:r>
    </w:p>
    <w:p w14:paraId="1CBB8CE7" w14:textId="77777777" w:rsidR="00F370A0" w:rsidRPr="003F58EB" w:rsidRDefault="00F370A0" w:rsidP="00645646">
      <w:pPr>
        <w:pStyle w:val="ListParagraph"/>
        <w:numPr>
          <w:ilvl w:val="0"/>
          <w:numId w:val="9"/>
        </w:numPr>
        <w:rPr>
          <w:rFonts w:cs="Arial"/>
          <w:bCs/>
        </w:rPr>
      </w:pPr>
      <w:r w:rsidRPr="003F58EB">
        <w:t xml:space="preserve">location, which could include the person’s own home, the home of a contracted short break carer, centre based facility, or any number of community settings. </w:t>
      </w:r>
    </w:p>
    <w:p w14:paraId="62192B72" w14:textId="77777777" w:rsidR="00F370A0" w:rsidRPr="003F58EB" w:rsidRDefault="00F370A0" w:rsidP="00645646">
      <w:pPr>
        <w:pStyle w:val="ListParagraph"/>
        <w:numPr>
          <w:ilvl w:val="0"/>
          <w:numId w:val="9"/>
        </w:numPr>
        <w:rPr>
          <w:rFonts w:cs="Arial"/>
          <w:bCs/>
        </w:rPr>
      </w:pPr>
      <w:r w:rsidRPr="003F58EB">
        <w:t xml:space="preserve">duration, which could include anything from a few hours, to an overnight stay, to overnight stays of several days or even longer. </w:t>
      </w:r>
    </w:p>
    <w:p w14:paraId="7AA490B9" w14:textId="77777777" w:rsidR="00F370A0" w:rsidRPr="003F58EB" w:rsidRDefault="00F370A0" w:rsidP="00645646">
      <w:pPr>
        <w:pStyle w:val="ListParagraph"/>
        <w:numPr>
          <w:ilvl w:val="0"/>
          <w:numId w:val="9"/>
        </w:numPr>
        <w:rPr>
          <w:rFonts w:cs="Arial"/>
          <w:bCs/>
        </w:rPr>
      </w:pPr>
      <w:r w:rsidRPr="003F58EB">
        <w:t xml:space="preserve">timing, which could include weekdays, weekends, evenings and overnight. </w:t>
      </w:r>
    </w:p>
    <w:p w14:paraId="16510105" w14:textId="47798732" w:rsidR="00F370A0" w:rsidRPr="003F58EB" w:rsidRDefault="00F370A0" w:rsidP="00B877C5">
      <w:r w:rsidRPr="003F58EB">
        <w:lastRenderedPageBreak/>
        <w:t>The change of language to describe diverse practice has helped to diffuse the tension with short breaks focusing on positive impacts for participants with disability</w:t>
      </w:r>
      <w:r w:rsidR="00B877C5">
        <w:t>, fa</w:t>
      </w:r>
      <w:r w:rsidRPr="003F58EB">
        <w:t>milies and carers. Ultimately, the quality of experience for the person with disability relates to the extent the short break is age appropriate, fun, provides a range of experiences, is local to forge real relationships and when overnight, uses family based or holidays and camps in a similar way to persons without disability.</w:t>
      </w:r>
    </w:p>
    <w:p w14:paraId="3CA0E160" w14:textId="3A7A85C5" w:rsidR="00F370A0" w:rsidRPr="003F58EB" w:rsidRDefault="00F370A0" w:rsidP="00B877C5">
      <w:r w:rsidRPr="000A1E37">
        <w:t>An international literature review on the impacts of short break provision on disabled children and families in the UK concluded that:</w:t>
      </w:r>
    </w:p>
    <w:p w14:paraId="02F30170" w14:textId="16EA8C7E" w:rsidR="00F370A0" w:rsidRPr="003F58EB" w:rsidRDefault="00F370A0" w:rsidP="00F370A0">
      <w:pPr>
        <w:spacing w:before="200" w:line="276" w:lineRule="auto"/>
        <w:rPr>
          <w:rFonts w:ascii="Helvetica" w:eastAsia="Times New Roman" w:hAnsi="Helvetica" w:cs="Helvetica"/>
        </w:rPr>
      </w:pPr>
      <w:r w:rsidRPr="003F58EB">
        <w:rPr>
          <w:rFonts w:ascii="Helvetica" w:eastAsia="Times New Roman" w:hAnsi="Helvetica" w:cs="Helvetica"/>
          <w:i/>
        </w:rPr>
        <w:t>“……short breaks appear to have the potential to positively impact on not only the well-being of carers, but also the children receiving short breaks and their families as a whole. However, short breaks are not a panacea. In many cases, short breaks are simply allowing carers to engage in the basics required for human functioning such as sleep and social contact. To suggest that short breaks will somehow enable carers to build an informal support network or solve all the problems inherent in caring for their child is not warranted by the evidence</w:t>
      </w:r>
      <w:r w:rsidR="00B72750">
        <w:rPr>
          <w:rFonts w:ascii="Helvetica" w:eastAsia="Times New Roman" w:hAnsi="Helvetica" w:cs="Helvetica"/>
          <w:i/>
        </w:rPr>
        <w:t>.”</w:t>
      </w:r>
      <w:hyperlink w:anchor="Reference_41" w:history="1">
        <w:r w:rsidR="00D368E2">
          <w:rPr>
            <w:rStyle w:val="Hyperlink"/>
            <w:rFonts w:ascii="Helvetica" w:eastAsia="Times New Roman" w:hAnsi="Helvetica" w:cs="Helvetica"/>
            <w:noProof/>
            <w:vertAlign w:val="superscript"/>
          </w:rPr>
          <w:t>41</w:t>
        </w:r>
      </w:hyperlink>
    </w:p>
    <w:p w14:paraId="3F8AC5D5" w14:textId="5D6D54E4" w:rsidR="00F370A0" w:rsidRPr="003F58EB" w:rsidRDefault="00F370A0" w:rsidP="00831197">
      <w:r w:rsidRPr="003F58EB">
        <w:t>The NDIS aims to provide effective, life-enhancing and age-appropriate support for the person with disability that simultaneously has a ‘respite effect’ for the family. Planner and LAC refusal to talk about the need for ‘respite’, the need for short breaks, caused angst to many families and carers who are happy for the improved opportunities for their family member with disability</w:t>
      </w:r>
      <w:r w:rsidR="00B877C5">
        <w:t>,</w:t>
      </w:r>
      <w:r w:rsidRPr="003F58EB">
        <w:t xml:space="preserve"> but feel exhaust</w:t>
      </w:r>
      <w:r w:rsidR="00215D23">
        <w:t xml:space="preserve">ed and overlooked by the NDIS. </w:t>
      </w:r>
    </w:p>
    <w:p w14:paraId="49D4534C" w14:textId="3BE99F41" w:rsidR="00F370A0" w:rsidRPr="003F58EB" w:rsidRDefault="00F370A0" w:rsidP="00831197">
      <w:r w:rsidRPr="003F58EB">
        <w:t>While the NDIA and its partners have been reluctant to directly address the needs of families and carers, organisations continue to promote their existing respite services. Demand for respite services still exists and the service system is set up to provide these services. The best of these are flexible and individualised</w:t>
      </w:r>
      <w:r w:rsidR="00B877C5">
        <w:t>,</w:t>
      </w:r>
      <w:r w:rsidRPr="003F58EB">
        <w:t xml:space="preserve"> while congregated centre based services are also available. Experience, at least in NSW, shows large providers using blog posts to advertise centre-based overnight respite services with families, including families of very young children. </w:t>
      </w:r>
    </w:p>
    <w:p w14:paraId="697F3C74" w14:textId="3720C945" w:rsidR="00B877C5" w:rsidRDefault="00B877C5" w:rsidP="00B877C5">
      <w:r>
        <w:br w:type="page"/>
      </w:r>
    </w:p>
    <w:p w14:paraId="18A76F4C" w14:textId="2EC0F79F" w:rsidR="00F370A0" w:rsidRDefault="00F370A0" w:rsidP="004B792E">
      <w:pPr>
        <w:pStyle w:val="Heading2"/>
      </w:pPr>
      <w:bookmarkStart w:id="52" w:name="_Toc59700586"/>
      <w:bookmarkStart w:id="53" w:name="_Toc73513258"/>
      <w:r w:rsidRPr="003F58EB">
        <w:lastRenderedPageBreak/>
        <w:t>What families need and what the NDIS provides</w:t>
      </w:r>
      <w:bookmarkEnd w:id="52"/>
      <w:bookmarkEnd w:id="53"/>
    </w:p>
    <w:p w14:paraId="0FE668BE" w14:textId="5E4FDF07" w:rsidR="00F70C58" w:rsidRDefault="00F70C58" w:rsidP="00F70C58">
      <w:r w:rsidRPr="003F58EB">
        <w:t>Whilst it is important to recognise and plan for carers in their own rights, the lack of integration in planning around the person with disability and the</w:t>
      </w:r>
      <w:r>
        <w:t>ir</w:t>
      </w:r>
      <w:r w:rsidRPr="003F58EB">
        <w:t xml:space="preserve"> family may lead to models that do not promote innovation. Models originating from carer frameworks are often not life enhancing for the person with disability</w:t>
      </w:r>
      <w:r>
        <w:t>,</w:t>
      </w:r>
      <w:r w:rsidRPr="003F58EB">
        <w:t xml:space="preserve"> and current NDIS models are not necessarily working for families. </w:t>
      </w:r>
    </w:p>
    <w:p w14:paraId="0521C57D" w14:textId="2A0A1E6D" w:rsidR="0018693F" w:rsidRPr="0018693F" w:rsidRDefault="00F70C58" w:rsidP="0018693F">
      <w:r>
        <w:t xml:space="preserve">There is a need for an integrated approach that aligns what the families need in their caring role, and what the NDIS provides to support them to continue on this role. </w:t>
      </w:r>
    </w:p>
    <w:p w14:paraId="6A657925" w14:textId="79AFF7C4" w:rsidR="00F370A0" w:rsidRPr="003F58EB" w:rsidRDefault="00F370A0" w:rsidP="00584C3E">
      <w:pPr>
        <w:pStyle w:val="Heading3"/>
      </w:pPr>
      <w:bookmarkStart w:id="54" w:name="_Toc53390862"/>
      <w:bookmarkStart w:id="55" w:name="_Toc59700587"/>
      <w:bookmarkStart w:id="56" w:name="_Toc73513259"/>
      <w:r w:rsidRPr="003F58EB">
        <w:t>Vision building and advocacy skills</w:t>
      </w:r>
      <w:bookmarkEnd w:id="54"/>
      <w:bookmarkEnd w:id="55"/>
      <w:bookmarkEnd w:id="56"/>
    </w:p>
    <w:p w14:paraId="51E565AB" w14:textId="77777777" w:rsidR="00F370A0" w:rsidRPr="003F58EB" w:rsidRDefault="00F370A0" w:rsidP="00831197">
      <w:r w:rsidRPr="003F58EB">
        <w:t xml:space="preserve">The introduction to this paper proposed that people with disability need two anchor points from family: one stemming from time and emotional energy to care and the other from an ability to act as a guide that breaks down barriers and enhances opportunities for an ordinary life. This second role is a capacity building role of providing the developmental support to visualise an ordinary life and move toward it. To fulfil this role families must be exposed to people to assist with: </w:t>
      </w:r>
    </w:p>
    <w:p w14:paraId="687A3A2B"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visions of a life included in the community</w:t>
      </w:r>
    </w:p>
    <w:p w14:paraId="341676C9"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plans to move toward the vision</w:t>
      </w:r>
    </w:p>
    <w:p w14:paraId="5CD7DDD3"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intentional strategies to bring others into the life of a participant to enrich their life and as a safeguard such as through Circles of Support</w:t>
      </w:r>
    </w:p>
    <w:p w14:paraId="6065DB91" w14:textId="77777777" w:rsidR="00F370A0" w:rsidRPr="003F58EB" w:rsidRDefault="00F370A0" w:rsidP="00645646">
      <w:pPr>
        <w:pStyle w:val="ListParagraph"/>
        <w:numPr>
          <w:ilvl w:val="0"/>
          <w:numId w:val="2"/>
        </w:numPr>
        <w:spacing w:before="200" w:after="120" w:line="276" w:lineRule="auto"/>
        <w:ind w:left="714" w:hanging="357"/>
        <w:rPr>
          <w:rFonts w:cs="Arial"/>
        </w:rPr>
      </w:pPr>
      <w:r w:rsidRPr="003F58EB">
        <w:rPr>
          <w:rFonts w:cs="Arial"/>
        </w:rPr>
        <w:t>skill building to manage a budget of support resources or recruit, train, supervise and support one’s own staff.</w:t>
      </w:r>
    </w:p>
    <w:p w14:paraId="3EA52371" w14:textId="77777777" w:rsidR="00F370A0" w:rsidRPr="003F58EB" w:rsidRDefault="00F370A0" w:rsidP="00831197">
      <w:r w:rsidRPr="003F58EB">
        <w:t xml:space="preserve">Most families have significant experience of the capped crisis-driven State service system and have not been encouraged to be more empowered, more self-sufficient or more active agents in their own lives. </w:t>
      </w:r>
    </w:p>
    <w:p w14:paraId="604D70C1" w14:textId="77777777" w:rsidR="00F370A0" w:rsidRPr="003F58EB" w:rsidRDefault="00F370A0" w:rsidP="00952294">
      <w:pPr>
        <w:pStyle w:val="Heading4"/>
      </w:pPr>
      <w:bookmarkStart w:id="57" w:name="_Toc53390863"/>
      <w:r w:rsidRPr="003F58EB">
        <w:t>Current practice</w:t>
      </w:r>
      <w:bookmarkEnd w:id="57"/>
    </w:p>
    <w:p w14:paraId="15EB79A0" w14:textId="275540C1" w:rsidR="00F370A0" w:rsidRPr="003F58EB" w:rsidRDefault="00F370A0" w:rsidP="00C27BB3">
      <w:r w:rsidRPr="003F58EB">
        <w:t>There is no comprehensive register and analysis of</w:t>
      </w:r>
      <w:r w:rsidR="00C27BB3">
        <w:t xml:space="preserve"> Information, Linkages and Capacity Building (ILC)</w:t>
      </w:r>
      <w:r w:rsidRPr="003F58EB">
        <w:t xml:space="preserve"> funded projects</w:t>
      </w:r>
      <w:r w:rsidR="00C27BB3">
        <w:t>,</w:t>
      </w:r>
      <w:r w:rsidRPr="003F58EB">
        <w:t xml:space="preserve"> so it is difficult to determine the extent capacity building identified above is available for families. An analysis of the 2018-19 Disabled Peoples and Families Organisations ILC grant round identified at least ten organisations nationwide providing capacity building for families</w:t>
      </w:r>
      <w:r w:rsidR="00C27BB3">
        <w:t>,</w:t>
      </w:r>
      <w:r w:rsidRPr="003F58EB">
        <w:t xml:space="preserve"> with </w:t>
      </w:r>
      <w:r w:rsidR="00C27BB3">
        <w:t>three</w:t>
      </w:r>
      <w:r w:rsidRPr="003F58EB">
        <w:t xml:space="preserve"> in Victoria, </w:t>
      </w:r>
      <w:r w:rsidR="00C27BB3">
        <w:t>three</w:t>
      </w:r>
      <w:r w:rsidRPr="003F58EB">
        <w:t xml:space="preserve"> in NSW, one each in Queensland, NT, ACT and one nationally. Seven of the organisations offer capacity building support to families of people of all disability types, one related to intellectual disability, one hearing impairment and one to people with autism spectrum disorder. </w:t>
      </w:r>
    </w:p>
    <w:p w14:paraId="1A139E5D" w14:textId="53C8D375" w:rsidR="00C27BB3" w:rsidRPr="003F58EB" w:rsidRDefault="00F370A0" w:rsidP="00C27BB3">
      <w:r w:rsidRPr="003F58EB">
        <w:t>With the increase in virt</w:t>
      </w:r>
      <w:r w:rsidR="00004C2A">
        <w:t>ual access in response to COVID-</w:t>
      </w:r>
      <w:r w:rsidRPr="003F58EB">
        <w:t>19, the resources identified above may have greater reach to families. This must be balanced however by the increased pressure o</w:t>
      </w:r>
      <w:r w:rsidR="00004C2A">
        <w:t>n families as a result of COVID-</w:t>
      </w:r>
      <w:r w:rsidRPr="003F58EB">
        <w:t>19</w:t>
      </w:r>
      <w:r w:rsidR="00C27BB3">
        <w:t>,</w:t>
      </w:r>
      <w:r w:rsidRPr="003F58EB">
        <w:t xml:space="preserve"> who may have less clear-headed time to link </w:t>
      </w:r>
      <w:r w:rsidRPr="003F58EB">
        <w:lastRenderedPageBreak/>
        <w:t>in to virtual capacity building sessions and resources. It is therefore difficult to comment on the extent capacity building resources developed through ILC investment are adequate.</w:t>
      </w:r>
    </w:p>
    <w:p w14:paraId="424F9218" w14:textId="4DE1B987" w:rsidR="00F370A0" w:rsidRPr="003F58EB" w:rsidRDefault="00F370A0" w:rsidP="00584C3E">
      <w:pPr>
        <w:pStyle w:val="Heading3"/>
      </w:pPr>
      <w:bookmarkStart w:id="58" w:name="_Toc53390864"/>
      <w:bookmarkStart w:id="59" w:name="_Toc59700588"/>
      <w:bookmarkStart w:id="60" w:name="_Toc73513260"/>
      <w:r w:rsidRPr="003F58EB">
        <w:t>Reasonable and necessary support for families across the lifespan</w:t>
      </w:r>
      <w:bookmarkEnd w:id="58"/>
      <w:bookmarkEnd w:id="59"/>
      <w:bookmarkEnd w:id="60"/>
    </w:p>
    <w:p w14:paraId="1F4DFFFC" w14:textId="15E0A050" w:rsidR="00F370A0" w:rsidRDefault="00F370A0" w:rsidP="00C27BB3">
      <w:r w:rsidRPr="003F58EB">
        <w:t>NDIA Participant Rules, the outcomes framework and public information for families and carers give encouragement that the issues and needs of families and carers are considered. The support is targeted at improved outcomes for participants</w:t>
      </w:r>
      <w:r w:rsidR="00C27BB3">
        <w:t>,</w:t>
      </w:r>
      <w:r w:rsidRPr="003F58EB">
        <w:t xml:space="preserve"> with guidelines to assist NDIA decision makers to weigh up what is reasonable to expect the family to provide against the extent to which the wellbeing of family members is at risk. The</w:t>
      </w:r>
      <w:r w:rsidR="00602FA7">
        <w:t xml:space="preserve"> NDIA information about supports for families and carers is</w:t>
      </w:r>
      <w:r w:rsidRPr="003F58EB">
        <w:t xml:space="preserve"> reproduced in </w:t>
      </w:r>
      <w:r w:rsidRPr="00285040">
        <w:rPr>
          <w:b/>
        </w:rPr>
        <w:t>Appendix 1</w:t>
      </w:r>
      <w:r w:rsidRPr="003F58EB">
        <w:t>.</w:t>
      </w:r>
    </w:p>
    <w:p w14:paraId="0E622651" w14:textId="2A23619E" w:rsidR="00F370A0" w:rsidRPr="003F58EB" w:rsidRDefault="00F370A0" w:rsidP="00952294">
      <w:pPr>
        <w:pStyle w:val="Heading4"/>
      </w:pPr>
      <w:bookmarkStart w:id="61" w:name="_Toc53390866"/>
      <w:r w:rsidRPr="003F58EB">
        <w:t>Current practice</w:t>
      </w:r>
      <w:bookmarkEnd w:id="61"/>
    </w:p>
    <w:p w14:paraId="6664A024" w14:textId="2E5B0473" w:rsidR="00F370A0" w:rsidRPr="003F58EB" w:rsidRDefault="001A7F94" w:rsidP="00257DD9">
      <w:pPr>
        <w:pStyle w:val="Heading5"/>
      </w:pPr>
      <w:bookmarkStart w:id="62" w:name="_Toc53390867"/>
      <w:r>
        <w:t xml:space="preserve">Often unrealistic </w:t>
      </w:r>
      <w:r w:rsidR="00F370A0" w:rsidRPr="003F58EB">
        <w:t xml:space="preserve">NDIA expectations of families </w:t>
      </w:r>
      <w:bookmarkEnd w:id="62"/>
    </w:p>
    <w:p w14:paraId="3D607BCD" w14:textId="74C67F80" w:rsidR="00F370A0" w:rsidRPr="00C521AB" w:rsidRDefault="00F370A0" w:rsidP="00257DD9">
      <w:pPr>
        <w:rPr>
          <w:rFonts w:cs="Arial"/>
        </w:rPr>
      </w:pPr>
      <w:r w:rsidRPr="00602FA7">
        <w:rPr>
          <w:rFonts w:cs="Arial"/>
        </w:rPr>
        <w:t xml:space="preserve">Appendices 2 to 6 are drawn from the </w:t>
      </w:r>
      <w:r w:rsidR="003F58EB" w:rsidRPr="00602FA7">
        <w:rPr>
          <w:rFonts w:cs="Arial"/>
        </w:rPr>
        <w:t>Council</w:t>
      </w:r>
      <w:r w:rsidR="00602FA7">
        <w:rPr>
          <w:rFonts w:cs="Arial"/>
        </w:rPr>
        <w:t>’s</w:t>
      </w:r>
      <w:r w:rsidRPr="00602FA7">
        <w:rPr>
          <w:rFonts w:cs="Arial"/>
        </w:rPr>
        <w:t xml:space="preserve"> </w:t>
      </w:r>
      <w:r w:rsidRPr="00C521AB">
        <w:rPr>
          <w:rFonts w:cs="Arial"/>
        </w:rPr>
        <w:t xml:space="preserve">2014 paper </w:t>
      </w:r>
      <w:r w:rsidR="003261A6" w:rsidRPr="00C521AB">
        <w:t>‘</w:t>
      </w:r>
      <w:hyperlink r:id="rId9" w:history="1">
        <w:r w:rsidRPr="00C521AB">
          <w:rPr>
            <w:rStyle w:val="Hyperlink"/>
            <w:rFonts w:asciiTheme="majorHAnsi" w:hAnsiTheme="majorHAnsi" w:cstheme="majorHAnsi"/>
            <w:szCs w:val="22"/>
          </w:rPr>
          <w:t>Reasonable and necessary support</w:t>
        </w:r>
        <w:r w:rsidR="003261A6" w:rsidRPr="00C521AB">
          <w:rPr>
            <w:rStyle w:val="Hyperlink"/>
            <w:rFonts w:asciiTheme="majorHAnsi" w:hAnsiTheme="majorHAnsi" w:cstheme="majorHAnsi"/>
            <w:i/>
            <w:szCs w:val="22"/>
          </w:rPr>
          <w:t xml:space="preserve"> across the lifespan:</w:t>
        </w:r>
        <w:r w:rsidRPr="00C521AB">
          <w:rPr>
            <w:rStyle w:val="Hyperlink"/>
            <w:rFonts w:asciiTheme="majorHAnsi" w:hAnsiTheme="majorHAnsi" w:cstheme="majorHAnsi"/>
            <w:szCs w:val="22"/>
          </w:rPr>
          <w:t xml:space="preserve"> an ordinary life</w:t>
        </w:r>
        <w:r w:rsidR="003261A6" w:rsidRPr="00C521AB">
          <w:rPr>
            <w:rStyle w:val="Hyperlink"/>
            <w:rFonts w:asciiTheme="majorHAnsi" w:hAnsiTheme="majorHAnsi" w:cstheme="majorHAnsi"/>
            <w:i/>
            <w:szCs w:val="22"/>
          </w:rPr>
          <w:t xml:space="preserve"> for people with disability’</w:t>
        </w:r>
      </w:hyperlink>
      <w:r w:rsidRPr="00C521AB">
        <w:t>.</w:t>
      </w:r>
      <w:r w:rsidRPr="00C521AB">
        <w:rPr>
          <w:rFonts w:cs="Arial"/>
        </w:rPr>
        <w:t xml:space="preserve"> They use a lifespan approach to identify the</w:t>
      </w:r>
      <w:r w:rsidRPr="00602FA7">
        <w:rPr>
          <w:rFonts w:cs="Arial"/>
        </w:rPr>
        <w:t xml:space="preserve"> assistance families and carers need to enable participants to lead an ordinary life</w:t>
      </w:r>
      <w:r w:rsidRPr="00C521AB">
        <w:rPr>
          <w:rFonts w:cs="Arial"/>
        </w:rPr>
        <w:t xml:space="preserve"> and the NDIA support provided. </w:t>
      </w:r>
    </w:p>
    <w:p w14:paraId="397A4D3A" w14:textId="77777777" w:rsidR="00F370A0" w:rsidRPr="003F58EB" w:rsidRDefault="00F370A0" w:rsidP="00257DD9">
      <w:r w:rsidRPr="003F58EB">
        <w:t>Many participants report frustration that support in the plan bears little resemblance to NDIA discourse and that NDIA expectations place their relationships / marriages at risk.</w:t>
      </w:r>
    </w:p>
    <w:p w14:paraId="4B80BEB7" w14:textId="63FF90F6" w:rsidR="007A2F8F" w:rsidRDefault="00F370A0" w:rsidP="002F1005">
      <w:r w:rsidRPr="003F58EB">
        <w:t>Across the lifespan, families and carers experience additional challenges that many participants argue are not sufficiently considered when the NDIA determines what is reasonable for families to provide. The table below identifies challenges for each cohort that do not appear to be reflected in reasonable and necessary decisions. The table also suggests responses that may address the challenges.</w:t>
      </w:r>
    </w:p>
    <w:p w14:paraId="59E1D3DA" w14:textId="31BAE628" w:rsidR="002F1005" w:rsidRDefault="002F1005" w:rsidP="002F1005">
      <w:pPr>
        <w:pStyle w:val="Caption"/>
      </w:pPr>
      <w:r>
        <w:t xml:space="preserve">Table </w:t>
      </w:r>
      <w:fldSimple w:instr=" SEQ Table \* ARABIC ">
        <w:r w:rsidR="00034929">
          <w:rPr>
            <w:noProof/>
          </w:rPr>
          <w:t>1</w:t>
        </w:r>
      </w:fldSimple>
      <w:r w:rsidRPr="009127E2">
        <w:rPr>
          <w:noProof/>
        </w:rPr>
        <w:t>: Challenges for participants and suggested approach for building reasonable and necessary supports</w:t>
      </w:r>
    </w:p>
    <w:tbl>
      <w:tblPr>
        <w:tblStyle w:val="LightShading-Accent4"/>
        <w:tblW w:w="9639" w:type="dxa"/>
        <w:tblLook w:val="04A0" w:firstRow="1" w:lastRow="0" w:firstColumn="1" w:lastColumn="0" w:noHBand="0" w:noVBand="1"/>
        <w:tblDescription w:val="This table displays the possible challenges that aged-based cohorts may experience due to reasonable and necessary decisions within their NDIS plan. "/>
      </w:tblPr>
      <w:tblGrid>
        <w:gridCol w:w="1335"/>
        <w:gridCol w:w="4052"/>
        <w:gridCol w:w="4252"/>
      </w:tblGrid>
      <w:tr w:rsidR="002F1005" w14:paraId="28DB751E" w14:textId="77777777" w:rsidTr="002850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6B2976"/>
              <w:left w:val="nil"/>
              <w:bottom w:val="single" w:sz="4" w:space="0" w:color="6B2976"/>
              <w:right w:val="nil"/>
            </w:tcBorders>
            <w:hideMark/>
          </w:tcPr>
          <w:p w14:paraId="7BCC8AAE" w14:textId="77777777" w:rsidR="002F1005" w:rsidRDefault="002F1005">
            <w:pPr>
              <w:keepLines w:val="0"/>
              <w:rPr>
                <w:szCs w:val="22"/>
                <w:lang w:val="en-AU"/>
              </w:rPr>
            </w:pPr>
            <w:r>
              <w:rPr>
                <w:szCs w:val="22"/>
                <w:lang w:val="en-AU"/>
              </w:rPr>
              <w:t>Cohort</w:t>
            </w:r>
          </w:p>
        </w:tc>
        <w:tc>
          <w:tcPr>
            <w:tcW w:w="4052" w:type="dxa"/>
            <w:tcBorders>
              <w:top w:val="single" w:sz="8" w:space="0" w:color="6B2976"/>
              <w:left w:val="nil"/>
              <w:bottom w:val="single" w:sz="4" w:space="0" w:color="6B2976"/>
              <w:right w:val="nil"/>
            </w:tcBorders>
            <w:hideMark/>
          </w:tcPr>
          <w:p w14:paraId="70F141B3" w14:textId="77777777" w:rsidR="002F1005" w:rsidRDefault="002F1005">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Challenges not always reflected in R&amp;N decisions</w:t>
            </w:r>
          </w:p>
        </w:tc>
        <w:tc>
          <w:tcPr>
            <w:tcW w:w="4252" w:type="dxa"/>
            <w:tcBorders>
              <w:top w:val="single" w:sz="8" w:space="0" w:color="6B2976"/>
              <w:left w:val="nil"/>
              <w:bottom w:val="single" w:sz="4" w:space="0" w:color="6B2976"/>
              <w:right w:val="nil"/>
            </w:tcBorders>
            <w:hideMark/>
          </w:tcPr>
          <w:p w14:paraId="7272600B" w14:textId="77777777" w:rsidR="002F1005" w:rsidRDefault="002F1005">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Suggested approach</w:t>
            </w:r>
          </w:p>
        </w:tc>
      </w:tr>
      <w:tr w:rsidR="00285040" w14:paraId="1277E369" w14:textId="77777777" w:rsidTr="0028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6B2976"/>
              <w:left w:val="nil"/>
              <w:bottom w:val="single" w:sz="4" w:space="0" w:color="6B2976"/>
              <w:right w:val="single" w:sz="4" w:space="0" w:color="6B2976"/>
            </w:tcBorders>
            <w:hideMark/>
          </w:tcPr>
          <w:p w14:paraId="0628C1C4" w14:textId="77777777" w:rsidR="002F1005" w:rsidRDefault="002F1005">
            <w:pPr>
              <w:keepLines w:val="0"/>
              <w:rPr>
                <w:szCs w:val="22"/>
                <w:lang w:val="en-AU"/>
              </w:rPr>
            </w:pPr>
            <w:r>
              <w:rPr>
                <w:szCs w:val="22"/>
                <w:lang w:val="en-AU"/>
              </w:rPr>
              <w:t>Children birth to 6</w:t>
            </w:r>
          </w:p>
        </w:tc>
        <w:tc>
          <w:tcPr>
            <w:tcW w:w="4052" w:type="dxa"/>
            <w:tcBorders>
              <w:top w:val="single" w:sz="4" w:space="0" w:color="6B2976"/>
              <w:left w:val="single" w:sz="4" w:space="0" w:color="6B2976"/>
              <w:bottom w:val="single" w:sz="4" w:space="0" w:color="6B2976"/>
              <w:right w:val="single" w:sz="4" w:space="0" w:color="6B2976"/>
            </w:tcBorders>
            <w:hideMark/>
          </w:tcPr>
          <w:p w14:paraId="649E22B7"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Informal child care from grandparents, friends and neighbours not always readily available</w:t>
            </w:r>
          </w:p>
        </w:tc>
        <w:tc>
          <w:tcPr>
            <w:tcW w:w="4252" w:type="dxa"/>
            <w:tcBorders>
              <w:top w:val="single" w:sz="4" w:space="0" w:color="6B2976"/>
              <w:left w:val="single" w:sz="4" w:space="0" w:color="6B2976"/>
              <w:bottom w:val="single" w:sz="4" w:space="0" w:color="6B2976"/>
              <w:right w:val="nil"/>
            </w:tcBorders>
            <w:hideMark/>
          </w:tcPr>
          <w:p w14:paraId="21A6AE42"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May need core supports for in home childcare and/or support to build capacity of informal carers </w:t>
            </w:r>
          </w:p>
        </w:tc>
      </w:tr>
      <w:tr w:rsidR="002F1005" w14:paraId="1E278D9D" w14:textId="77777777" w:rsidTr="00285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6B2976"/>
              <w:left w:val="nil"/>
              <w:bottom w:val="single" w:sz="4" w:space="0" w:color="6B2976"/>
              <w:right w:val="single" w:sz="4" w:space="0" w:color="6B2976"/>
            </w:tcBorders>
            <w:hideMark/>
          </w:tcPr>
          <w:p w14:paraId="1C5BE6EC" w14:textId="77777777" w:rsidR="002F1005" w:rsidRDefault="002F1005">
            <w:pPr>
              <w:keepLines w:val="0"/>
              <w:rPr>
                <w:szCs w:val="22"/>
                <w:lang w:val="en-AU"/>
              </w:rPr>
            </w:pPr>
            <w:r>
              <w:rPr>
                <w:szCs w:val="22"/>
                <w:lang w:val="en-AU"/>
              </w:rPr>
              <w:t>Children 6-15</w:t>
            </w:r>
          </w:p>
        </w:tc>
        <w:tc>
          <w:tcPr>
            <w:tcW w:w="4052" w:type="dxa"/>
            <w:tcBorders>
              <w:top w:val="single" w:sz="4" w:space="0" w:color="6B2976"/>
              <w:left w:val="single" w:sz="4" w:space="0" w:color="6B2976"/>
              <w:bottom w:val="single" w:sz="4" w:space="0" w:color="6B2976"/>
              <w:right w:val="single" w:sz="4" w:space="0" w:color="6B2976"/>
            </w:tcBorders>
            <w:hideMark/>
          </w:tcPr>
          <w:p w14:paraId="0CB6B2EB"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Informal supports available to other families often less available when child has a disability e.g. harder to share car pools, less invitations with friends</w:t>
            </w:r>
          </w:p>
          <w:p w14:paraId="57FAAA46"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lastRenderedPageBreak/>
              <w:t>More parental planning and energy required for children to participate in mainstream activities</w:t>
            </w:r>
          </w:p>
          <w:p w14:paraId="46633584"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May have to be available to provide personal care support during mainstream activities</w:t>
            </w:r>
          </w:p>
          <w:p w14:paraId="6708ECFB"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No age appropriate after school and vacation care for secondary students</w:t>
            </w:r>
          </w:p>
        </w:tc>
        <w:tc>
          <w:tcPr>
            <w:tcW w:w="4252" w:type="dxa"/>
            <w:tcBorders>
              <w:top w:val="single" w:sz="4" w:space="0" w:color="6B2976"/>
              <w:left w:val="single" w:sz="4" w:space="0" w:color="6B2976"/>
              <w:bottom w:val="single" w:sz="4" w:space="0" w:color="6B2976"/>
              <w:right w:val="nil"/>
            </w:tcBorders>
          </w:tcPr>
          <w:p w14:paraId="5C7845D4"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lastRenderedPageBreak/>
              <w:t xml:space="preserve">May need increased core supports to support mainstream participation </w:t>
            </w:r>
          </w:p>
          <w:p w14:paraId="0D1BBE65"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Requires deeper LAC / Support Coordination time to negotiate inclusive opportunities and build belonging</w:t>
            </w:r>
          </w:p>
          <w:p w14:paraId="7C63DD23" w14:textId="77777777" w:rsidR="002F1005" w:rsidRDefault="002F1005">
            <w:pPr>
              <w:cnfStyle w:val="000000010000" w:firstRow="0" w:lastRow="0" w:firstColumn="0" w:lastColumn="0" w:oddVBand="0" w:evenVBand="0" w:oddHBand="0" w:evenHBand="1" w:firstRowFirstColumn="0" w:firstRowLastColumn="0" w:lastRowFirstColumn="0" w:lastRowLastColumn="0"/>
              <w:rPr>
                <w:szCs w:val="22"/>
                <w:lang w:val="en-AU"/>
              </w:rPr>
            </w:pPr>
          </w:p>
        </w:tc>
      </w:tr>
      <w:tr w:rsidR="00285040" w14:paraId="1359C9F6" w14:textId="77777777" w:rsidTr="0028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6B2976"/>
              <w:left w:val="nil"/>
              <w:bottom w:val="single" w:sz="4" w:space="0" w:color="6B2976"/>
              <w:right w:val="single" w:sz="4" w:space="0" w:color="6B2976"/>
            </w:tcBorders>
            <w:hideMark/>
          </w:tcPr>
          <w:p w14:paraId="6E708A49" w14:textId="77777777" w:rsidR="002F1005" w:rsidRDefault="002F1005">
            <w:pPr>
              <w:keepLines w:val="0"/>
              <w:rPr>
                <w:szCs w:val="22"/>
                <w:lang w:val="en-AU"/>
              </w:rPr>
            </w:pPr>
            <w:r>
              <w:rPr>
                <w:szCs w:val="22"/>
                <w:lang w:val="en-AU"/>
              </w:rPr>
              <w:lastRenderedPageBreak/>
              <w:t>Young people 16-25</w:t>
            </w:r>
          </w:p>
        </w:tc>
        <w:tc>
          <w:tcPr>
            <w:tcW w:w="4052" w:type="dxa"/>
            <w:tcBorders>
              <w:top w:val="single" w:sz="4" w:space="0" w:color="6B2976"/>
              <w:left w:val="single" w:sz="4" w:space="0" w:color="6B2976"/>
              <w:bottom w:val="single" w:sz="4" w:space="0" w:color="6B2976"/>
              <w:right w:val="single" w:sz="4" w:space="0" w:color="6B2976"/>
            </w:tcBorders>
            <w:hideMark/>
          </w:tcPr>
          <w:p w14:paraId="6E7612F2"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Additional requirements in relation to personal care, transport and facilitation of opportunities take capacity, energy, resilience and time that families may not always have.</w:t>
            </w:r>
          </w:p>
          <w:p w14:paraId="42C1B4A4"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NDIA expectations of family support that exceed family expectations of their capacity, strains relationships in ways that are detrimental to the participant</w:t>
            </w:r>
          </w:p>
        </w:tc>
        <w:tc>
          <w:tcPr>
            <w:tcW w:w="4252" w:type="dxa"/>
            <w:tcBorders>
              <w:top w:val="single" w:sz="4" w:space="0" w:color="6B2976"/>
              <w:left w:val="single" w:sz="4" w:space="0" w:color="6B2976"/>
              <w:bottom w:val="single" w:sz="4" w:space="0" w:color="6B2976"/>
              <w:right w:val="nil"/>
            </w:tcBorders>
            <w:hideMark/>
          </w:tcPr>
          <w:p w14:paraId="1C3BD29E"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May need increased core supports to support mainstream participation </w:t>
            </w:r>
          </w:p>
          <w:p w14:paraId="3E0BC579"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Requires deeper LAC / Support Coordination time to negotiate inclusive opportunities and build belonging </w:t>
            </w:r>
          </w:p>
          <w:p w14:paraId="64A39722"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Respect for family judgment on what is reasonable for family to provide</w:t>
            </w:r>
          </w:p>
          <w:p w14:paraId="72E9EDEE"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Support to develop and strengthen informal support in family, neighbourhood, workplace and leisure activities</w:t>
            </w:r>
          </w:p>
        </w:tc>
      </w:tr>
      <w:tr w:rsidR="00285040" w14:paraId="332606D2" w14:textId="77777777" w:rsidTr="00285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6B2976"/>
              <w:left w:val="nil"/>
              <w:bottom w:val="single" w:sz="4" w:space="0" w:color="6B2976"/>
              <w:right w:val="single" w:sz="4" w:space="0" w:color="6B2976"/>
            </w:tcBorders>
            <w:hideMark/>
          </w:tcPr>
          <w:p w14:paraId="76A597A3" w14:textId="77777777" w:rsidR="002F1005" w:rsidRDefault="002F1005">
            <w:pPr>
              <w:keepLines w:val="0"/>
              <w:rPr>
                <w:szCs w:val="22"/>
                <w:lang w:val="en-AU"/>
              </w:rPr>
            </w:pPr>
            <w:r>
              <w:rPr>
                <w:szCs w:val="22"/>
                <w:lang w:val="en-AU"/>
              </w:rPr>
              <w:t>Adults 26+</w:t>
            </w:r>
          </w:p>
        </w:tc>
        <w:tc>
          <w:tcPr>
            <w:tcW w:w="4052" w:type="dxa"/>
            <w:tcBorders>
              <w:top w:val="single" w:sz="4" w:space="0" w:color="6B2976"/>
              <w:left w:val="single" w:sz="4" w:space="0" w:color="6B2976"/>
              <w:bottom w:val="single" w:sz="4" w:space="0" w:color="6B2976"/>
              <w:right w:val="single" w:sz="4" w:space="0" w:color="6B2976"/>
            </w:tcBorders>
            <w:hideMark/>
          </w:tcPr>
          <w:p w14:paraId="49B74E09"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Additional requirements in relation to personal care, transport and facilitation of opportunities take energy, resilience and time that families may not always have.</w:t>
            </w:r>
          </w:p>
          <w:p w14:paraId="183998FF"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NDIA expectations of family support that exceed family expectations of their capacity, strains relationships in ways that are detrimental to the participant</w:t>
            </w:r>
          </w:p>
        </w:tc>
        <w:tc>
          <w:tcPr>
            <w:tcW w:w="4252" w:type="dxa"/>
            <w:tcBorders>
              <w:top w:val="single" w:sz="4" w:space="0" w:color="6B2976"/>
              <w:left w:val="single" w:sz="4" w:space="0" w:color="6B2976"/>
              <w:bottom w:val="single" w:sz="4" w:space="0" w:color="6B2976"/>
              <w:right w:val="nil"/>
            </w:tcBorders>
            <w:hideMark/>
          </w:tcPr>
          <w:p w14:paraId="74AF2D6C"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May need increased core supports to support mainstream participation </w:t>
            </w:r>
          </w:p>
          <w:p w14:paraId="7F6E90AD"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Requires deeper LAC / Support Coordination time to negotiate inclusive opportunities and build belonging </w:t>
            </w:r>
          </w:p>
          <w:p w14:paraId="4FB13435"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Respect for family judgment on what is reasonable for family to provide</w:t>
            </w:r>
          </w:p>
          <w:p w14:paraId="5C2CBCBA"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Support to develop and strengthen informal support in family, neighbourhood, workplace and leisure activities</w:t>
            </w:r>
          </w:p>
          <w:p w14:paraId="3B5125DB" w14:textId="77777777" w:rsidR="002F1005" w:rsidRDefault="002F1005">
            <w:pPr>
              <w:keepLines w:val="0"/>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Support for succession planning</w:t>
            </w:r>
          </w:p>
        </w:tc>
      </w:tr>
      <w:tr w:rsidR="00285040" w14:paraId="334481B9" w14:textId="77777777" w:rsidTr="0028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6B2976"/>
              <w:left w:val="nil"/>
              <w:bottom w:val="single" w:sz="4" w:space="0" w:color="6B2976"/>
              <w:right w:val="single" w:sz="4" w:space="0" w:color="6B2976"/>
            </w:tcBorders>
            <w:hideMark/>
          </w:tcPr>
          <w:p w14:paraId="54E06BF9" w14:textId="77777777" w:rsidR="002F1005" w:rsidRDefault="002F1005">
            <w:pPr>
              <w:keepLines w:val="0"/>
              <w:rPr>
                <w:szCs w:val="22"/>
                <w:lang w:val="en-AU"/>
              </w:rPr>
            </w:pPr>
            <w:r>
              <w:rPr>
                <w:szCs w:val="22"/>
                <w:lang w:val="en-AU"/>
              </w:rPr>
              <w:t>All</w:t>
            </w:r>
          </w:p>
        </w:tc>
        <w:tc>
          <w:tcPr>
            <w:tcW w:w="4052" w:type="dxa"/>
            <w:tcBorders>
              <w:top w:val="single" w:sz="4" w:space="0" w:color="6B2976"/>
              <w:left w:val="single" w:sz="4" w:space="0" w:color="6B2976"/>
              <w:bottom w:val="single" w:sz="4" w:space="0" w:color="6B2976"/>
              <w:right w:val="single" w:sz="4" w:space="0" w:color="6B2976"/>
            </w:tcBorders>
            <w:hideMark/>
          </w:tcPr>
          <w:p w14:paraId="409B0673"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Challenge that bottom up planning facilitates a shopping list approach to support. Participant and family criticism where NDIA prioritizes options</w:t>
            </w:r>
          </w:p>
          <w:p w14:paraId="16533F33"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Support provided by LACs and Support Coordinators not always as </w:t>
            </w:r>
            <w:r>
              <w:rPr>
                <w:szCs w:val="22"/>
                <w:lang w:val="en-AU"/>
              </w:rPr>
              <w:lastRenderedPageBreak/>
              <w:t>active and extensive as NDIA suggests</w:t>
            </w:r>
          </w:p>
        </w:tc>
        <w:tc>
          <w:tcPr>
            <w:tcW w:w="4252" w:type="dxa"/>
            <w:tcBorders>
              <w:top w:val="single" w:sz="4" w:space="0" w:color="6B2976"/>
              <w:left w:val="single" w:sz="4" w:space="0" w:color="6B2976"/>
              <w:bottom w:val="single" w:sz="4" w:space="0" w:color="6B2976"/>
              <w:right w:val="nil"/>
            </w:tcBorders>
            <w:hideMark/>
          </w:tcPr>
          <w:p w14:paraId="12AC3DB4"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In a budget determined by a reference package, participants and families set their own priorities within a predetermined budget</w:t>
            </w:r>
          </w:p>
          <w:p w14:paraId="74C7E260" w14:textId="77777777" w:rsidR="002F1005" w:rsidRDefault="002F1005">
            <w:pPr>
              <w:keepLines w:val="0"/>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 xml:space="preserve">Requires deeper LAC / Support Coordination time to negotiate </w:t>
            </w:r>
            <w:r>
              <w:rPr>
                <w:szCs w:val="22"/>
                <w:lang w:val="en-AU"/>
              </w:rPr>
              <w:lastRenderedPageBreak/>
              <w:t>inclusive opportunities and build belonging</w:t>
            </w:r>
          </w:p>
        </w:tc>
      </w:tr>
    </w:tbl>
    <w:p w14:paraId="3B8EAB96" w14:textId="77777777" w:rsidR="00F370A0" w:rsidRPr="003F58EB" w:rsidRDefault="00F370A0" w:rsidP="00257DD9">
      <w:pPr>
        <w:pStyle w:val="Heading5"/>
      </w:pPr>
      <w:bookmarkStart w:id="63" w:name="_Toc53390868"/>
      <w:r w:rsidRPr="003F58EB">
        <w:lastRenderedPageBreak/>
        <w:t>Uncertainty of crisis support</w:t>
      </w:r>
      <w:bookmarkEnd w:id="63"/>
    </w:p>
    <w:p w14:paraId="6B597CFF" w14:textId="77777777" w:rsidR="00F370A0" w:rsidRPr="003F58EB" w:rsidRDefault="00F370A0" w:rsidP="00F370A0">
      <w:pPr>
        <w:spacing w:before="200" w:line="276" w:lineRule="auto"/>
        <w:rPr>
          <w:rFonts w:cs="Arial"/>
        </w:rPr>
      </w:pPr>
      <w:r w:rsidRPr="003F58EB">
        <w:rPr>
          <w:rFonts w:cs="Arial"/>
        </w:rPr>
        <w:t>Planning for unexpected events is a critical safeguard for vulnerable people, reducing the risk that unexpected events become crises. The NDIS does not yet have robust mechanisms that give confidence to families and carers that help will be available. In addition, processes do not encourage families to make appropriate plans.</w:t>
      </w:r>
    </w:p>
    <w:p w14:paraId="631D24DE" w14:textId="77777777" w:rsidR="00F370A0" w:rsidRPr="003F58EB" w:rsidRDefault="00F370A0" w:rsidP="00257DD9">
      <w:pPr>
        <w:pStyle w:val="Heading5"/>
      </w:pPr>
      <w:bookmarkStart w:id="64" w:name="_Toc53390869"/>
      <w:r w:rsidRPr="003F58EB">
        <w:t>Superficial attention to ‘sustaining informal support’</w:t>
      </w:r>
      <w:bookmarkEnd w:id="64"/>
    </w:p>
    <w:p w14:paraId="701C3794" w14:textId="30C87B9A" w:rsidR="00F370A0" w:rsidRPr="003F58EB" w:rsidRDefault="00F370A0" w:rsidP="00F370A0">
      <w:pPr>
        <w:spacing w:before="200" w:line="276" w:lineRule="auto"/>
        <w:rPr>
          <w:rFonts w:cs="Arial"/>
          <w:bCs/>
        </w:rPr>
      </w:pPr>
      <w:r w:rsidRPr="003F58EB">
        <w:rPr>
          <w:rFonts w:cs="Arial"/>
          <w:bCs/>
        </w:rPr>
        <w:t>Sustaining informal support is an important strategy to mitigate against the risk of families placing their child in out-of-home care and their adult family member in supported accommodation. Carer groups and the NDIA however</w:t>
      </w:r>
      <w:r w:rsidR="00E557E1">
        <w:rPr>
          <w:rFonts w:cs="Arial"/>
          <w:bCs/>
        </w:rPr>
        <w:t>,</w:t>
      </w:r>
      <w:r w:rsidRPr="003F58EB">
        <w:rPr>
          <w:rFonts w:cs="Arial"/>
          <w:bCs/>
        </w:rPr>
        <w:t xml:space="preserve"> have different views about what is required to ‘sustain’ informal support. The NDIA identifies personal care and domestic assistance related to the person’s disability. Carers Australia acknowledge that while some assistance with caring can provide families and carers with a little extra time for themselves, it does not replace the opportunity for the sort of break that allows the</w:t>
      </w:r>
      <w:r w:rsidR="00E557E1">
        <w:rPr>
          <w:rFonts w:cs="Arial"/>
          <w:bCs/>
        </w:rPr>
        <w:t xml:space="preserve">m to recharge their batteries. </w:t>
      </w:r>
    </w:p>
    <w:p w14:paraId="058D2E4B" w14:textId="77777777" w:rsidR="00F370A0" w:rsidRPr="003F58EB" w:rsidRDefault="00F370A0" w:rsidP="00F370A0">
      <w:pPr>
        <w:spacing w:before="200" w:line="276" w:lineRule="auto"/>
        <w:rPr>
          <w:rFonts w:cs="Arial"/>
          <w:bCs/>
        </w:rPr>
      </w:pPr>
      <w:r w:rsidRPr="003F58EB">
        <w:rPr>
          <w:rFonts w:cs="Arial"/>
          <w:bCs/>
        </w:rPr>
        <w:t xml:space="preserve">The </w:t>
      </w:r>
      <w:r w:rsidR="003F58EB">
        <w:rPr>
          <w:rFonts w:cs="Arial"/>
          <w:bCs/>
        </w:rPr>
        <w:t>Council</w:t>
      </w:r>
      <w:r w:rsidRPr="003F58EB">
        <w:rPr>
          <w:rFonts w:cs="Arial"/>
          <w:bCs/>
        </w:rPr>
        <w:t xml:space="preserve"> has written frequently about the efforts required to build and strengthen informal support arguing that requirements in role statements of LACs and Support Coordinators pay lip service to a function that is critical for Scheme sustainability. Alternate strategies are required.</w:t>
      </w:r>
    </w:p>
    <w:p w14:paraId="14359ABC" w14:textId="78F335EE" w:rsidR="00F370A0" w:rsidRPr="003F58EB" w:rsidRDefault="00F370A0" w:rsidP="00F370A0">
      <w:pPr>
        <w:spacing w:before="200" w:line="276" w:lineRule="auto"/>
        <w:rPr>
          <w:rFonts w:cs="Arial"/>
          <w:bCs/>
        </w:rPr>
      </w:pPr>
      <w:r w:rsidRPr="003F58EB">
        <w:rPr>
          <w:rFonts w:cs="Arial"/>
          <w:bCs/>
        </w:rPr>
        <w:t>Since participants with more informal support use less reasonable and necessary support</w:t>
      </w:r>
      <w:r w:rsidR="00E557E1">
        <w:rPr>
          <w:rFonts w:cs="Arial"/>
          <w:bCs/>
        </w:rPr>
        <w:t>,</w:t>
      </w:r>
      <w:r w:rsidRPr="003F58EB">
        <w:rPr>
          <w:rFonts w:cs="Arial"/>
          <w:bCs/>
        </w:rPr>
        <w:t xml:space="preserve"> it can be argued that sustaining family support represents value for money for the NDIA, mitigating risks to Scheme sustainability.</w:t>
      </w:r>
    </w:p>
    <w:p w14:paraId="677DED92" w14:textId="70C67BB4" w:rsidR="00F370A0" w:rsidRPr="003F58EB" w:rsidRDefault="001A7F94" w:rsidP="00257DD9">
      <w:pPr>
        <w:pStyle w:val="Heading5"/>
      </w:pPr>
      <w:bookmarkStart w:id="65" w:name="_Toc53390870"/>
      <w:r>
        <w:t>Need for increased</w:t>
      </w:r>
      <w:r w:rsidR="00F370A0" w:rsidRPr="003F58EB">
        <w:t xml:space="preserve"> flexibility</w:t>
      </w:r>
      <w:bookmarkEnd w:id="65"/>
      <w:r w:rsidR="00F370A0" w:rsidRPr="003F58EB">
        <w:t xml:space="preserve"> </w:t>
      </w:r>
    </w:p>
    <w:p w14:paraId="650FDA9F" w14:textId="77777777" w:rsidR="00F370A0" w:rsidRPr="003F58EB" w:rsidRDefault="00F370A0" w:rsidP="00E557E1">
      <w:r w:rsidRPr="003F58EB">
        <w:t>Support for families was a strong theme in Practical Design Fund</w:t>
      </w:r>
      <w:r w:rsidRPr="003F58EB">
        <w:rPr>
          <w:rStyle w:val="FootnoteReference"/>
          <w:rFonts w:cs="Arial"/>
          <w:szCs w:val="22"/>
        </w:rPr>
        <w:footnoteReference w:id="8"/>
      </w:r>
      <w:r w:rsidRPr="003F58EB">
        <w:t xml:space="preserve"> projects that focused on people in rural and remote areas. The strongest message related to the critical importance of flexibility, pragmatism and common sense to respond to the unrelenting pressure that can arise from the lack of formal services. Families argued strongly that the rigidity in services made life so much more difficult than it needed to be, that families know what will make a difference and their views should be respected and supported, enabling the use of local capacity in innovative and impromptu ways.</w:t>
      </w:r>
    </w:p>
    <w:p w14:paraId="2C42E4C6" w14:textId="26733D42" w:rsidR="00F370A0" w:rsidRPr="003F58EB" w:rsidRDefault="00F370A0" w:rsidP="00E557E1">
      <w:r w:rsidRPr="003F58EB">
        <w:t xml:space="preserve">Families in rural and remote areas argued restrictions on flexibility inhibit the nimble response to day-to-day contingencies. This is especially evident for young families and </w:t>
      </w:r>
      <w:r w:rsidRPr="003F58EB">
        <w:lastRenderedPageBreak/>
        <w:t>families of participants with acquired disability who are not aware of their needs at the time of a planning conversation. A recent example of a single parent with three young children, one of whom has a complex disability provides insights into the impacts of restrictions. The parent was prevented from attending a school event for her two children without disability because her NDIS plan focused exclusively on therapy</w:t>
      </w:r>
      <w:r w:rsidR="00E557E1">
        <w:t>,</w:t>
      </w:r>
      <w:r w:rsidRPr="003F58EB">
        <w:t xml:space="preserve"> leaving no place to use her package for in-home</w:t>
      </w:r>
      <w:r w:rsidR="00E557E1">
        <w:t xml:space="preserve"> support for the evening event.</w:t>
      </w:r>
    </w:p>
    <w:p w14:paraId="1D4F3FB2" w14:textId="5AA51E75" w:rsidR="00F370A0" w:rsidRPr="003F58EB" w:rsidRDefault="00F370A0" w:rsidP="00E557E1">
      <w:r w:rsidRPr="003F58EB">
        <w:t xml:space="preserve">Council is pleased to see moves to increased flexibility in packages. The flexibility needs to enable the participant and his/her family to decide the best ways to enable </w:t>
      </w:r>
      <w:r w:rsidRPr="003F58EB">
        <w:rPr>
          <w:u w:val="single"/>
        </w:rPr>
        <w:t>all</w:t>
      </w:r>
      <w:r w:rsidRPr="003F58EB">
        <w:t xml:space="preserve"> family members to thrive; flexible enough to create short breaks that </w:t>
      </w:r>
      <w:r w:rsidR="00E557E1" w:rsidRPr="003F58EB">
        <w:t>fulfil</w:t>
      </w:r>
      <w:r w:rsidRPr="003F58EB">
        <w:t xml:space="preserve"> the participant goal of increased independence and inclusion, while simultaneously providing an opportunity to reduce the impact of caring on other family members.</w:t>
      </w:r>
    </w:p>
    <w:p w14:paraId="044B593F" w14:textId="77777777" w:rsidR="00F370A0" w:rsidRPr="003F58EB" w:rsidRDefault="00F370A0" w:rsidP="00257DD9">
      <w:pPr>
        <w:pStyle w:val="Heading5"/>
      </w:pPr>
      <w:bookmarkStart w:id="66" w:name="_Toc53390871"/>
      <w:r w:rsidRPr="003F58EB">
        <w:t>A respite effect may not represent respite</w:t>
      </w:r>
      <w:bookmarkEnd w:id="66"/>
    </w:p>
    <w:p w14:paraId="59AB8799" w14:textId="7CEF9A99" w:rsidR="00F370A0" w:rsidRPr="003F58EB" w:rsidRDefault="00F370A0" w:rsidP="00E557E1">
      <w:r w:rsidRPr="003F58EB">
        <w:t>Some families and carers argue that the NDIS focus of supporting participants is beneficial for the participant</w:t>
      </w:r>
      <w:r w:rsidR="00E557E1">
        <w:t>,</w:t>
      </w:r>
      <w:r w:rsidRPr="003F58EB">
        <w:t xml:space="preserve"> but they sorely want and need a break at a time and under circumstances that suit them</w:t>
      </w:r>
      <w:r w:rsidR="00B72750">
        <w:t>.</w:t>
      </w:r>
      <w:hyperlink w:anchor="Reference_42" w:history="1">
        <w:r w:rsidR="00D368E2">
          <w:rPr>
            <w:rStyle w:val="Hyperlink"/>
            <w:noProof/>
            <w:vertAlign w:val="superscript"/>
          </w:rPr>
          <w:t>42</w:t>
        </w:r>
      </w:hyperlink>
      <w:r w:rsidR="004541DC">
        <w:t xml:space="preserve"> </w:t>
      </w:r>
      <w:r w:rsidRPr="003F58EB">
        <w:t>They argue the need for respite, not just the respite effect of having their family member with disability actively engaged.</w:t>
      </w:r>
    </w:p>
    <w:p w14:paraId="247DDDE3" w14:textId="56AE1866" w:rsidR="00F370A0" w:rsidRPr="003F58EB" w:rsidRDefault="00F370A0" w:rsidP="00E557E1">
      <w:r w:rsidRPr="003F58EB">
        <w:t>Many families continue to feel unsupported or under-supported and this has negative impacts for participants and the Scheme. Negative impacts include increased behaviours of concern of participants living in stressed families, increased social isolation of participants arising from the alienation of siblings and families seeking out -of-home care for their family member with disability at an earlier age, all of which increase the cost of care and support, increasing pressures on Scheme sustainability.</w:t>
      </w:r>
    </w:p>
    <w:p w14:paraId="0BB6171F" w14:textId="77777777" w:rsidR="00F370A0" w:rsidRPr="003F58EB" w:rsidRDefault="00F370A0" w:rsidP="00257DD9">
      <w:pPr>
        <w:pStyle w:val="Heading5"/>
      </w:pPr>
      <w:bookmarkStart w:id="67" w:name="_Toc53390872"/>
      <w:r w:rsidRPr="003F58EB">
        <w:t>Variable NDIA response depending on whether family ‘knows the NDIA script’</w:t>
      </w:r>
      <w:bookmarkEnd w:id="67"/>
    </w:p>
    <w:p w14:paraId="63A1C8F1" w14:textId="482C8611" w:rsidR="00F370A0" w:rsidRPr="003F58EB" w:rsidRDefault="00F370A0" w:rsidP="00DE3C1A">
      <w:r w:rsidRPr="003F58EB">
        <w:t>The NDIS focus on participants has changed the language used to describe services families previously used for respite. Many participants and their families however do not understand the changed paradigm and language. At transition, there were numerous reports of families having their request for the continuation of the respite service rejected where more informed families were able to continue with t</w:t>
      </w:r>
      <w:r w:rsidR="006B6D1D">
        <w:t>hose services by describing them</w:t>
      </w:r>
      <w:r w:rsidRPr="003F58EB">
        <w:t xml:space="preserve"> under a goal of community participation.</w:t>
      </w:r>
    </w:p>
    <w:p w14:paraId="50A6A6BB" w14:textId="64F82A3D" w:rsidR="00F370A0" w:rsidRPr="00DE3C1A" w:rsidRDefault="00F370A0" w:rsidP="00DE3C1A">
      <w:pPr>
        <w:pStyle w:val="Heading4"/>
        <w:numPr>
          <w:ilvl w:val="0"/>
          <w:numId w:val="23"/>
        </w:numPr>
        <w:spacing w:before="400" w:after="200"/>
        <w:ind w:left="454" w:hanging="454"/>
        <w:rPr>
          <w:sz w:val="22"/>
        </w:rPr>
      </w:pPr>
      <w:bookmarkStart w:id="68" w:name="_Toc53390873"/>
      <w:r w:rsidRPr="00DE3C1A">
        <w:rPr>
          <w:sz w:val="22"/>
        </w:rPr>
        <w:t>Practice guidance</w:t>
      </w:r>
      <w:bookmarkEnd w:id="68"/>
      <w:r w:rsidR="00AF5BD3" w:rsidRPr="00DE3C1A">
        <w:rPr>
          <w:sz w:val="22"/>
        </w:rPr>
        <w:t xml:space="preserve"> that is inclusive of families and carers needs</w:t>
      </w:r>
    </w:p>
    <w:p w14:paraId="3CF3E1C7" w14:textId="77777777" w:rsidR="007D6EE9" w:rsidRDefault="007D6EE9" w:rsidP="00C521AB">
      <w:r>
        <w:t>The NDIA provides practice guidance to frontline staff to promote nationally consistent practice across all regions, whilst having regard to the individual circumstances of participants.</w:t>
      </w:r>
    </w:p>
    <w:p w14:paraId="0B8C9554" w14:textId="1D363923" w:rsidR="007D6EE9" w:rsidRPr="007D6EE9" w:rsidRDefault="007D6EE9" w:rsidP="00C521AB">
      <w:r>
        <w:t xml:space="preserve">All NDIA practice guidance should consider the role of families and carers’ roles and the principles for support for all families and carers. This involves support that </w:t>
      </w:r>
      <w:r w:rsidR="00AF5BD3">
        <w:t>is</w:t>
      </w:r>
      <w:r>
        <w:t xml:space="preserve"> highly flexible, enabling the family to determine its changing priorities</w:t>
      </w:r>
      <w:r w:rsidR="00AF5BD3">
        <w:t xml:space="preserve"> so support can be used in ways the family perceives as priority in enabling all family members to thrive. </w:t>
      </w:r>
    </w:p>
    <w:p w14:paraId="24574454" w14:textId="7FBC6F56" w:rsidR="00091AC6" w:rsidRDefault="00AF5BD3" w:rsidP="00F370A0">
      <w:pPr>
        <w:spacing w:before="200" w:line="276" w:lineRule="auto"/>
        <w:rPr>
          <w:rFonts w:cs="Arial"/>
        </w:rPr>
      </w:pPr>
      <w:r>
        <w:rPr>
          <w:rFonts w:cs="Arial"/>
        </w:rPr>
        <w:lastRenderedPageBreak/>
        <w:t xml:space="preserve">Council’s recommendations for NDIA </w:t>
      </w:r>
      <w:r w:rsidR="00F370A0" w:rsidRPr="003F58EB">
        <w:rPr>
          <w:rFonts w:cs="Arial"/>
        </w:rPr>
        <w:t xml:space="preserve">Practice Guidance </w:t>
      </w:r>
      <w:r>
        <w:rPr>
          <w:rFonts w:cs="Arial"/>
        </w:rPr>
        <w:t xml:space="preserve">are included in </w:t>
      </w:r>
      <w:r w:rsidRPr="00C521AB">
        <w:rPr>
          <w:rFonts w:cs="Arial"/>
          <w:b/>
        </w:rPr>
        <w:t>Appendix 7</w:t>
      </w:r>
      <w:r>
        <w:rPr>
          <w:rFonts w:cs="Arial"/>
        </w:rPr>
        <w:t>.</w:t>
      </w:r>
      <w:r w:rsidRPr="003F58EB">
        <w:rPr>
          <w:rFonts w:cs="Arial"/>
        </w:rPr>
        <w:t xml:space="preserve"> </w:t>
      </w:r>
      <w:r>
        <w:rPr>
          <w:rFonts w:cs="Arial"/>
        </w:rPr>
        <w:t>These recommendations are</w:t>
      </w:r>
      <w:r w:rsidR="00F370A0" w:rsidRPr="003F58EB">
        <w:rPr>
          <w:rFonts w:cs="Arial"/>
        </w:rPr>
        <w:t xml:space="preserve"> designed to inform operational policy, planning processes, communication with participants and training for NDIA and partner staff in considering the needs of families and carers. </w:t>
      </w:r>
    </w:p>
    <w:p w14:paraId="7B082DF9" w14:textId="77777777" w:rsidR="00091AC6" w:rsidRDefault="00091AC6">
      <w:pPr>
        <w:spacing w:line="276" w:lineRule="auto"/>
        <w:rPr>
          <w:rFonts w:cs="Arial"/>
        </w:rPr>
      </w:pPr>
      <w:r>
        <w:rPr>
          <w:rFonts w:cs="Arial"/>
        </w:rPr>
        <w:br w:type="page"/>
      </w:r>
    </w:p>
    <w:p w14:paraId="38F3B2E7" w14:textId="2EBE0B0C" w:rsidR="00AF38A4" w:rsidRDefault="00AF38A4" w:rsidP="004B792E">
      <w:pPr>
        <w:pStyle w:val="Heading2"/>
      </w:pPr>
      <w:bookmarkStart w:id="69" w:name="_Toc59700589"/>
      <w:bookmarkStart w:id="70" w:name="_Toc73513261"/>
      <w:bookmarkStart w:id="71" w:name="_Toc53390879"/>
      <w:r>
        <w:lastRenderedPageBreak/>
        <w:t>Recommendations</w:t>
      </w:r>
      <w:bookmarkEnd w:id="69"/>
      <w:bookmarkEnd w:id="70"/>
    </w:p>
    <w:p w14:paraId="4BBA9876" w14:textId="0164F91B" w:rsidR="00AF38A4" w:rsidRPr="00AF38A4" w:rsidRDefault="00AF38A4" w:rsidP="00C521AB">
      <w:pPr>
        <w:pStyle w:val="BodyText"/>
        <w:spacing w:after="0"/>
        <w:jc w:val="left"/>
      </w:pPr>
      <w:r w:rsidRPr="003F58EB">
        <w:rPr>
          <w:rFonts w:ascii="Arial" w:hAnsi="Arial" w:cs="Arial"/>
        </w:rPr>
        <w:t>Support for families is critical for positive participant outcomes and for Scheme sustainability. Well supported families are more likely to assist their family member with disability to thrive and defer the need for increased reasonable and necessary support. Investment in families is a strategy that mitigates the risk of participants seeking paid support in all areas of their lives</w:t>
      </w:r>
      <w:r w:rsidRPr="00D250D0">
        <w:t>.</w:t>
      </w:r>
    </w:p>
    <w:p w14:paraId="14F9603E" w14:textId="69DBE46B" w:rsidR="00F370A0" w:rsidRPr="003F58EB" w:rsidRDefault="00AF38A4" w:rsidP="00584C3E">
      <w:pPr>
        <w:pStyle w:val="Heading3"/>
      </w:pPr>
      <w:bookmarkStart w:id="72" w:name="_Toc59700590"/>
      <w:bookmarkStart w:id="73" w:name="_Toc73513262"/>
      <w:r>
        <w:t>Example of c</w:t>
      </w:r>
      <w:r w:rsidR="00F370A0" w:rsidRPr="003F58EB">
        <w:t>ontemporary service responses</w:t>
      </w:r>
      <w:bookmarkEnd w:id="71"/>
      <w:bookmarkEnd w:id="72"/>
      <w:bookmarkEnd w:id="73"/>
    </w:p>
    <w:p w14:paraId="3DEDF42E" w14:textId="77777777" w:rsidR="00F370A0" w:rsidRPr="003F58EB" w:rsidRDefault="00F370A0" w:rsidP="00F370A0">
      <w:pPr>
        <w:spacing w:before="200" w:line="276" w:lineRule="auto"/>
        <w:rPr>
          <w:rFonts w:cs="Arial"/>
        </w:rPr>
      </w:pPr>
      <w:r w:rsidRPr="003F58EB">
        <w:rPr>
          <w:rFonts w:cs="Arial"/>
        </w:rPr>
        <w:t>Support for families of young children should build congruence between the needs of the child and the needs of the family and integrate the child into the life of the family. This is critical for the best interests of the child and the sustainability of the family. A family that feels supported by the removal of a very young child, is on a path to seeking permanent out-of-home care. Hence facility style short term accommodation for very young children should be avoided.</w:t>
      </w:r>
      <w:r w:rsidRPr="003F58EB">
        <w:rPr>
          <w:rStyle w:val="FootnoteReference"/>
          <w:rFonts w:cs="Arial"/>
        </w:rPr>
        <w:footnoteReference w:id="9"/>
      </w:r>
    </w:p>
    <w:p w14:paraId="6CBD5164" w14:textId="77777777" w:rsidR="00F370A0" w:rsidRPr="003F58EB" w:rsidRDefault="00F370A0" w:rsidP="00F370A0">
      <w:pPr>
        <w:spacing w:before="200" w:line="276" w:lineRule="auto"/>
        <w:rPr>
          <w:rFonts w:cs="Arial"/>
        </w:rPr>
      </w:pPr>
      <w:r w:rsidRPr="003F58EB">
        <w:rPr>
          <w:rFonts w:cs="Arial"/>
        </w:rPr>
        <w:t>Where it is desirable for children to be out of their parent’s home overnight, preference should be given to:</w:t>
      </w:r>
    </w:p>
    <w:p w14:paraId="35E84A83"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support to increase the capacity of extended family and friends to host the child</w:t>
      </w:r>
    </w:p>
    <w:p w14:paraId="2B7F4DB2"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host family programs</w:t>
      </w:r>
    </w:p>
    <w:p w14:paraId="4DD471CA" w14:textId="77777777"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camps and other age appropriate community based overnight options</w:t>
      </w:r>
    </w:p>
    <w:p w14:paraId="6A1E4133" w14:textId="086DC828" w:rsidR="00F370A0" w:rsidRPr="003F58EB" w:rsidRDefault="00F370A0" w:rsidP="00645646">
      <w:pPr>
        <w:pStyle w:val="ListParagraph"/>
        <w:numPr>
          <w:ilvl w:val="0"/>
          <w:numId w:val="2"/>
        </w:numPr>
        <w:spacing w:before="200" w:after="0" w:line="276" w:lineRule="auto"/>
        <w:ind w:left="714" w:hanging="357"/>
        <w:rPr>
          <w:rFonts w:cs="Arial"/>
        </w:rPr>
      </w:pPr>
      <w:r w:rsidRPr="003F58EB">
        <w:rPr>
          <w:rFonts w:cs="Arial"/>
        </w:rPr>
        <w:t xml:space="preserve">use of regular services that provide opportunities for </w:t>
      </w:r>
      <w:r w:rsidR="00D07B29">
        <w:rPr>
          <w:rFonts w:cs="Arial"/>
        </w:rPr>
        <w:t>children to achieve their goals</w:t>
      </w:r>
    </w:p>
    <w:p w14:paraId="25B8342B" w14:textId="3299E1B5" w:rsidR="00F370A0" w:rsidRPr="003F58EB" w:rsidRDefault="00F370A0" w:rsidP="00F370A0">
      <w:pPr>
        <w:spacing w:before="200" w:line="276" w:lineRule="auto"/>
        <w:rPr>
          <w:rFonts w:cs="Arial"/>
        </w:rPr>
      </w:pPr>
      <w:r w:rsidRPr="003F58EB">
        <w:rPr>
          <w:rFonts w:cs="Arial"/>
        </w:rPr>
        <w:t>Services that provide life building opportunities for young people and adult</w:t>
      </w:r>
      <w:r w:rsidR="00D07B29">
        <w:rPr>
          <w:rFonts w:cs="Arial"/>
        </w:rPr>
        <w:t>s</w:t>
      </w:r>
      <w:r w:rsidRPr="003F58EB">
        <w:rPr>
          <w:rFonts w:cs="Arial"/>
        </w:rPr>
        <w:t xml:space="preserve"> with disability while simultaneously providing the opportunity for family members to have their own lives</w:t>
      </w:r>
      <w:r w:rsidR="00D07B29">
        <w:rPr>
          <w:rFonts w:cs="Arial"/>
        </w:rPr>
        <w:t>,</w:t>
      </w:r>
      <w:r w:rsidRPr="003F58EB">
        <w:rPr>
          <w:rFonts w:cs="Arial"/>
        </w:rPr>
        <w:t xml:space="preserve"> include Shared Lives (also showcased in the </w:t>
      </w:r>
      <w:r w:rsidR="003F58EB">
        <w:rPr>
          <w:rFonts w:cs="Arial"/>
        </w:rPr>
        <w:t>Council</w:t>
      </w:r>
      <w:r w:rsidRPr="003F58EB">
        <w:rPr>
          <w:rFonts w:cs="Arial"/>
        </w:rPr>
        <w:t xml:space="preserve"> paper </w:t>
      </w:r>
      <w:r w:rsidRPr="003F58EB">
        <w:rPr>
          <w:rFonts w:cs="Arial"/>
          <w:i/>
        </w:rPr>
        <w:t>Contemporary options of housing and support)</w:t>
      </w:r>
      <w:r w:rsidRPr="003F58EB">
        <w:rPr>
          <w:rFonts w:cs="Arial"/>
        </w:rPr>
        <w:t xml:space="preserve"> and supporting participants to go on holidays and community camps.</w:t>
      </w:r>
    </w:p>
    <w:p w14:paraId="26B62C04" w14:textId="77777777" w:rsidR="00F370A0" w:rsidRPr="003F58EB" w:rsidRDefault="00F370A0" w:rsidP="00952294">
      <w:pPr>
        <w:pStyle w:val="Heading4"/>
      </w:pPr>
      <w:bookmarkStart w:id="74" w:name="_Toc53390880"/>
      <w:r w:rsidRPr="003F58EB">
        <w:t>Shared Lives</w:t>
      </w:r>
      <w:bookmarkEnd w:id="74"/>
    </w:p>
    <w:p w14:paraId="35C3597D" w14:textId="0194BEDF" w:rsidR="00F370A0" w:rsidRPr="003F58EB" w:rsidRDefault="00F370A0" w:rsidP="00F370A0">
      <w:pPr>
        <w:spacing w:before="200" w:line="276" w:lineRule="auto"/>
        <w:rPr>
          <w:rFonts w:cs="Arial"/>
        </w:rPr>
      </w:pPr>
      <w:r w:rsidRPr="003F58EB">
        <w:rPr>
          <w:rFonts w:cs="Arial"/>
        </w:rPr>
        <w:t>Shared Lives</w:t>
      </w:r>
      <w:r w:rsidR="00D07B29" w:rsidRPr="003F58EB">
        <w:rPr>
          <w:rFonts w:cs="Arial"/>
        </w:rPr>
        <w:t xml:space="preserve"> </w:t>
      </w:r>
      <w:r w:rsidRPr="003F58EB">
        <w:rPr>
          <w:rFonts w:cs="Arial"/>
        </w:rPr>
        <w:t xml:space="preserve">is </w:t>
      </w:r>
      <w:r w:rsidR="00D07B29">
        <w:rPr>
          <w:rFonts w:cs="Arial"/>
        </w:rPr>
        <w:t xml:space="preserve">a </w:t>
      </w:r>
      <w:r w:rsidRPr="003F58EB">
        <w:rPr>
          <w:rFonts w:cs="Arial"/>
        </w:rPr>
        <w:t xml:space="preserve">model of support </w:t>
      </w:r>
      <w:r w:rsidR="00D07B29">
        <w:rPr>
          <w:rFonts w:cs="Arial"/>
        </w:rPr>
        <w:t>where</w:t>
      </w:r>
      <w:r w:rsidRPr="003F58EB">
        <w:rPr>
          <w:rFonts w:cs="Arial"/>
        </w:rPr>
        <w:t xml:space="preserve"> the person with disability have short breaks, day support or moves in to live in the home of a compatible Shared Lives carer and their family</w:t>
      </w:r>
      <w:r w:rsidR="00B72750">
        <w:rPr>
          <w:rFonts w:cs="Arial"/>
        </w:rPr>
        <w:t>.</w:t>
      </w:r>
      <w:hyperlink w:anchor="Reference_43" w:history="1">
        <w:r w:rsidR="00A57D0A">
          <w:rPr>
            <w:rStyle w:val="Hyperlink"/>
            <w:rFonts w:cs="Arial"/>
            <w:noProof/>
            <w:vertAlign w:val="superscript"/>
          </w:rPr>
          <w:t>43</w:t>
        </w:r>
      </w:hyperlink>
      <w:r w:rsidRPr="003F58EB">
        <w:rPr>
          <w:rFonts w:cs="Arial"/>
        </w:rPr>
        <w:t xml:space="preserve"> </w:t>
      </w:r>
    </w:p>
    <w:p w14:paraId="224CE78E" w14:textId="02F6E147" w:rsidR="00F370A0" w:rsidRPr="003F58EB" w:rsidRDefault="00F370A0" w:rsidP="00F370A0">
      <w:pPr>
        <w:spacing w:before="200" w:line="276" w:lineRule="auto"/>
        <w:rPr>
          <w:rFonts w:cs="Arial"/>
        </w:rPr>
      </w:pPr>
      <w:r w:rsidRPr="003F58EB">
        <w:rPr>
          <w:rFonts w:cs="Arial"/>
        </w:rPr>
        <w:t xml:space="preserve">Local Shared Lives schemes, which are regulated by the Care Quality Commission, individually match trained and approved Shared Lives carers with people who need their support. The goal of Shared Lives is an ordinary family life, where everyone gets to contribute, have meaningful relationships and </w:t>
      </w:r>
      <w:r w:rsidR="00D07B29">
        <w:rPr>
          <w:rFonts w:cs="Arial"/>
        </w:rPr>
        <w:t xml:space="preserve">be </w:t>
      </w:r>
      <w:r w:rsidRPr="003F58EB">
        <w:rPr>
          <w:rFonts w:cs="Arial"/>
        </w:rPr>
        <w:t>active, valued citizens.</w:t>
      </w:r>
    </w:p>
    <w:p w14:paraId="7B5BEF93" w14:textId="21B21F07" w:rsidR="00F370A0" w:rsidRPr="003F58EB" w:rsidRDefault="00F370A0" w:rsidP="00F370A0">
      <w:pPr>
        <w:spacing w:before="200" w:line="276" w:lineRule="auto"/>
        <w:rPr>
          <w:rFonts w:cs="Arial"/>
        </w:rPr>
      </w:pPr>
      <w:r w:rsidRPr="003F58EB">
        <w:rPr>
          <w:rFonts w:cs="Arial"/>
        </w:rPr>
        <w:t>In England 2014/15, over 3,260 people with disability enjoyed short breaks and respite through Shared Lives</w:t>
      </w:r>
      <w:r w:rsidR="00D07B29">
        <w:rPr>
          <w:rFonts w:cs="Arial"/>
        </w:rPr>
        <w:t>,</w:t>
      </w:r>
      <w:r w:rsidRPr="003F58EB">
        <w:rPr>
          <w:rFonts w:cs="Arial"/>
        </w:rPr>
        <w:t xml:space="preserve"> with 76% of the participants </w:t>
      </w:r>
      <w:r w:rsidR="00D07B29">
        <w:rPr>
          <w:rFonts w:cs="Arial"/>
        </w:rPr>
        <w:t>having</w:t>
      </w:r>
      <w:r w:rsidRPr="003F58EB">
        <w:rPr>
          <w:rFonts w:cs="Arial"/>
        </w:rPr>
        <w:t xml:space="preserve"> a learning (intellectual) disability and 5% </w:t>
      </w:r>
      <w:r w:rsidR="00D07B29">
        <w:rPr>
          <w:rFonts w:cs="Arial"/>
        </w:rPr>
        <w:t>having</w:t>
      </w:r>
      <w:r w:rsidRPr="003F58EB">
        <w:rPr>
          <w:rFonts w:cs="Arial"/>
        </w:rPr>
        <w:t xml:space="preserve"> a physical impairment. Shared Lives provides a vital service for regular planned time </w:t>
      </w:r>
      <w:r w:rsidR="00D07B29">
        <w:rPr>
          <w:rFonts w:cs="Arial"/>
        </w:rPr>
        <w:t>allowing</w:t>
      </w:r>
      <w:r w:rsidRPr="003F58EB">
        <w:rPr>
          <w:rFonts w:cs="Arial"/>
        </w:rPr>
        <w:t xml:space="preserve"> participants and families to be apart in socially valued ways. Many Shared Lives relationships provide support when unplanned events happen in family life. </w:t>
      </w:r>
    </w:p>
    <w:p w14:paraId="1102D510" w14:textId="34C7F6E3" w:rsidR="00F370A0" w:rsidRPr="003F58EB" w:rsidRDefault="00F370A0" w:rsidP="00F370A0">
      <w:pPr>
        <w:spacing w:before="200" w:line="276" w:lineRule="auto"/>
        <w:rPr>
          <w:rFonts w:cs="Arial"/>
        </w:rPr>
      </w:pPr>
      <w:r w:rsidRPr="003F58EB">
        <w:rPr>
          <w:rFonts w:cs="Arial"/>
        </w:rPr>
        <w:lastRenderedPageBreak/>
        <w:t>My Place WA offers a Shared Lives type program supporting people with disability to live in the homes of people without disability. My Place has found that it is significantly easier to recruit appropriate Shared Lives carers who open their homes to a person with disability</w:t>
      </w:r>
      <w:r w:rsidR="00D07B29">
        <w:rPr>
          <w:rFonts w:cs="Arial"/>
        </w:rPr>
        <w:t>,</w:t>
      </w:r>
      <w:r w:rsidRPr="003F58EB">
        <w:rPr>
          <w:rFonts w:cs="Arial"/>
        </w:rPr>
        <w:t xml:space="preserve"> than to find suitable homesharers who go to live in the home of </w:t>
      </w:r>
      <w:r w:rsidR="00D07B29">
        <w:rPr>
          <w:rFonts w:cs="Arial"/>
        </w:rPr>
        <w:t xml:space="preserve">a </w:t>
      </w:r>
      <w:r w:rsidRPr="003F58EB">
        <w:rPr>
          <w:rFonts w:cs="Arial"/>
        </w:rPr>
        <w:t>person with disability.</w:t>
      </w:r>
    </w:p>
    <w:p w14:paraId="34B487A0" w14:textId="62D3B591" w:rsidR="00F370A0" w:rsidRPr="003F58EB" w:rsidRDefault="00F370A0" w:rsidP="00F370A0">
      <w:pPr>
        <w:spacing w:before="200" w:line="276" w:lineRule="auto"/>
        <w:rPr>
          <w:rFonts w:cs="Arial"/>
        </w:rPr>
      </w:pPr>
      <w:r w:rsidRPr="003F58EB">
        <w:rPr>
          <w:rFonts w:cs="Arial"/>
        </w:rPr>
        <w:t>Shared Lives carers are not employees of My Place</w:t>
      </w:r>
      <w:r w:rsidR="00D07B29">
        <w:rPr>
          <w:rFonts w:cs="Arial"/>
        </w:rPr>
        <w:t>,</w:t>
      </w:r>
      <w:r w:rsidRPr="003F58EB">
        <w:rPr>
          <w:rFonts w:cs="Arial"/>
        </w:rPr>
        <w:t xml:space="preserve"> but are engaged in a similar way to foster carers. Using a number of the private rulings from the A</w:t>
      </w:r>
      <w:r w:rsidR="00D07B29">
        <w:rPr>
          <w:rFonts w:cs="Arial"/>
        </w:rPr>
        <w:t>ustralia Taxation Office (ATO)</w:t>
      </w:r>
      <w:r w:rsidRPr="003F58EB">
        <w:rPr>
          <w:rFonts w:cs="Arial"/>
        </w:rPr>
        <w:t>, My Place pays a tax-free reimbursement to homesharers</w:t>
      </w:r>
      <w:r w:rsidR="00D07B29">
        <w:rPr>
          <w:rFonts w:cs="Arial"/>
        </w:rPr>
        <w:t>,</w:t>
      </w:r>
      <w:r w:rsidRPr="003F58EB">
        <w:rPr>
          <w:rFonts w:cs="Arial"/>
        </w:rPr>
        <w:t xml:space="preserve"> making it financially viable for the Shared Lives householder to cease other employment to dedicate time and effort for the best possible family situation.</w:t>
      </w:r>
    </w:p>
    <w:p w14:paraId="0CC3E38A" w14:textId="77777777" w:rsidR="00F370A0" w:rsidRPr="003F58EB" w:rsidRDefault="00F370A0" w:rsidP="00F370A0">
      <w:pPr>
        <w:spacing w:before="200" w:line="276" w:lineRule="auto"/>
        <w:rPr>
          <w:rFonts w:cs="Arial"/>
        </w:rPr>
      </w:pPr>
      <w:r w:rsidRPr="003F58EB">
        <w:rPr>
          <w:rFonts w:cs="Arial"/>
        </w:rPr>
        <w:t>My Place recruits, matches, trains, supports and monitors the Shared Lives carers and sustains many long-term links.</w:t>
      </w:r>
    </w:p>
    <w:p w14:paraId="51FCD383" w14:textId="77777777" w:rsidR="00F370A0" w:rsidRPr="003F58EB" w:rsidRDefault="00F370A0" w:rsidP="00952294">
      <w:pPr>
        <w:pStyle w:val="Heading4"/>
      </w:pPr>
      <w:bookmarkStart w:id="75" w:name="_Toc53390881"/>
      <w:r w:rsidRPr="003F58EB">
        <w:t>Holiday support and camps</w:t>
      </w:r>
      <w:bookmarkEnd w:id="75"/>
    </w:p>
    <w:p w14:paraId="6B4B3323" w14:textId="1B539E5C" w:rsidR="00F370A0" w:rsidRPr="003F58EB" w:rsidRDefault="00F370A0" w:rsidP="00D250D0">
      <w:pPr>
        <w:rPr>
          <w:highlight w:val="yellow"/>
        </w:rPr>
      </w:pPr>
      <w:r w:rsidRPr="003F58EB">
        <w:t>Most people spend time away from their families by going on holidays. There are many NDIS registered providers that provide individual and group holidays for people with disability. Often people caught up in sustaining day to day living have not had time to consider a holiday option that can provide a planned and enriching break for all concerned.</w:t>
      </w:r>
      <w:r w:rsidRPr="003F58EB">
        <w:rPr>
          <w:highlight w:val="yellow"/>
        </w:rPr>
        <w:t xml:space="preserve"> </w:t>
      </w:r>
    </w:p>
    <w:p w14:paraId="3EF5AACB" w14:textId="77777777" w:rsidR="00F370A0" w:rsidRPr="00D250D0" w:rsidRDefault="00F370A0" w:rsidP="00D250D0">
      <w:r w:rsidRPr="003F58EB">
        <w:t>Camps also provide an enriching and inclusive opportunity for young people and often include links to volunteers that can develop into more lasting relationships.</w:t>
      </w:r>
    </w:p>
    <w:p w14:paraId="7CA7B1AD" w14:textId="751E6E81" w:rsidR="00F370A0" w:rsidRPr="003F58EB" w:rsidRDefault="0018693F" w:rsidP="00584C3E">
      <w:pPr>
        <w:pStyle w:val="Heading3"/>
      </w:pPr>
      <w:bookmarkStart w:id="76" w:name="_Toc53390882"/>
      <w:bookmarkStart w:id="77" w:name="_Toc59700591"/>
      <w:bookmarkStart w:id="78" w:name="_Toc73513263"/>
      <w:r>
        <w:t xml:space="preserve">Council </w:t>
      </w:r>
      <w:bookmarkStart w:id="79" w:name="_Toc53390883"/>
      <w:bookmarkEnd w:id="76"/>
      <w:r w:rsidR="00F370A0" w:rsidRPr="003F58EB">
        <w:t>Recommendations</w:t>
      </w:r>
      <w:bookmarkEnd w:id="77"/>
      <w:bookmarkEnd w:id="79"/>
      <w:bookmarkEnd w:id="78"/>
    </w:p>
    <w:p w14:paraId="4858352E" w14:textId="03AE84F7" w:rsidR="00F370A0" w:rsidRPr="003F58EB" w:rsidRDefault="00D62811" w:rsidP="00F370A0">
      <w:pPr>
        <w:spacing w:before="200" w:line="276" w:lineRule="auto"/>
        <w:rPr>
          <w:rFonts w:cs="Arial"/>
        </w:rPr>
      </w:pPr>
      <w:r>
        <w:rPr>
          <w:rFonts w:cs="Arial"/>
        </w:rPr>
        <w:t xml:space="preserve">The </w:t>
      </w:r>
      <w:r w:rsidR="00F370A0" w:rsidRPr="003F58EB">
        <w:rPr>
          <w:rFonts w:cs="Arial"/>
        </w:rPr>
        <w:t>Council recommends the NDIA:</w:t>
      </w:r>
    </w:p>
    <w:p w14:paraId="7AFCFEF2" w14:textId="7CF150C9" w:rsidR="00F370A0" w:rsidRPr="00D250D0" w:rsidRDefault="00F370A0" w:rsidP="00A57D0A">
      <w:pPr>
        <w:pStyle w:val="ListParagraph"/>
        <w:numPr>
          <w:ilvl w:val="0"/>
          <w:numId w:val="24"/>
        </w:numPr>
        <w:contextualSpacing w:val="0"/>
      </w:pPr>
      <w:r w:rsidRPr="00D250D0">
        <w:t xml:space="preserve">Develops, operationalises and implements practice guidance in relation to support for families and carers consistent with the Practice Guidance </w:t>
      </w:r>
      <w:r w:rsidR="00971392">
        <w:t>included in this paper</w:t>
      </w:r>
      <w:r w:rsidR="004E4BB1">
        <w:t>,</w:t>
      </w:r>
      <w:r w:rsidRPr="00D250D0">
        <w:t xml:space="preserve"> with particular emphasis on family judgement as to what is necessary to sustain family care, remain in or return to work and build informal support.</w:t>
      </w:r>
    </w:p>
    <w:p w14:paraId="56CD96EE" w14:textId="77777777" w:rsidR="00F370A0" w:rsidRPr="00D250D0" w:rsidRDefault="00F370A0" w:rsidP="00A57D0A">
      <w:pPr>
        <w:pStyle w:val="ListParagraph"/>
        <w:numPr>
          <w:ilvl w:val="0"/>
          <w:numId w:val="24"/>
        </w:numPr>
        <w:contextualSpacing w:val="0"/>
      </w:pPr>
      <w:r w:rsidRPr="00D250D0">
        <w:t>Maximises support when there is a heightened risk of out-of-home placement for children and young people with disability.</w:t>
      </w:r>
    </w:p>
    <w:p w14:paraId="2823FC9B" w14:textId="77777777" w:rsidR="00F370A0" w:rsidRPr="00D250D0" w:rsidRDefault="00F370A0" w:rsidP="00A57D0A">
      <w:pPr>
        <w:pStyle w:val="ListParagraph"/>
        <w:numPr>
          <w:ilvl w:val="0"/>
          <w:numId w:val="24"/>
        </w:numPr>
        <w:contextualSpacing w:val="0"/>
      </w:pPr>
      <w:r w:rsidRPr="00D250D0">
        <w:t>Introduces the term ‘short breaks’ to replace the term respite and assists participants and their families and carers to plan for mutually rewarding time apart.</w:t>
      </w:r>
    </w:p>
    <w:p w14:paraId="079E9F7A" w14:textId="77777777" w:rsidR="00F370A0" w:rsidRPr="00D250D0" w:rsidRDefault="00F370A0" w:rsidP="00A57D0A">
      <w:pPr>
        <w:pStyle w:val="ListParagraph"/>
        <w:numPr>
          <w:ilvl w:val="0"/>
          <w:numId w:val="24"/>
        </w:numPr>
        <w:contextualSpacing w:val="0"/>
      </w:pPr>
      <w:r w:rsidRPr="00D250D0">
        <w:t>Explores options for more integrated planning for NDIS participants and their co-resident families and carers.</w:t>
      </w:r>
    </w:p>
    <w:p w14:paraId="3111123A" w14:textId="46D609ED" w:rsidR="009C5B9B" w:rsidRDefault="00F370A0" w:rsidP="00A57D0A">
      <w:pPr>
        <w:pStyle w:val="ListParagraph"/>
        <w:numPr>
          <w:ilvl w:val="0"/>
          <w:numId w:val="24"/>
        </w:numPr>
        <w:contextualSpacing w:val="0"/>
      </w:pPr>
      <w:r w:rsidRPr="00D250D0">
        <w:t>Makes representations to DSS in relation to commission</w:t>
      </w:r>
      <w:r w:rsidR="00D250D0">
        <w:t>ing</w:t>
      </w:r>
      <w:r w:rsidRPr="00D250D0">
        <w:t xml:space="preserve"> services in the ILC that strengthen families’ vision of an ordinary life and develop their skills to guide their family member to get there.</w:t>
      </w:r>
      <w:r w:rsidRPr="004E4BB1">
        <w:t xml:space="preserve"> </w:t>
      </w:r>
    </w:p>
    <w:p w14:paraId="1C47A650" w14:textId="24C86C19" w:rsidR="004B0381" w:rsidRDefault="004B0381">
      <w:pPr>
        <w:spacing w:line="276" w:lineRule="auto"/>
      </w:pPr>
      <w:r>
        <w:br w:type="page"/>
      </w:r>
    </w:p>
    <w:p w14:paraId="41F44987" w14:textId="77777777" w:rsidR="00091AC6" w:rsidRDefault="00091AC6" w:rsidP="004B792E">
      <w:pPr>
        <w:pStyle w:val="Heading2"/>
      </w:pPr>
      <w:bookmarkStart w:id="80" w:name="_Toc53390891"/>
      <w:bookmarkStart w:id="81" w:name="_Toc59700592"/>
      <w:bookmarkStart w:id="82" w:name="_Toc73513264"/>
      <w:r w:rsidRPr="003F58EB">
        <w:lastRenderedPageBreak/>
        <w:t>References</w:t>
      </w:r>
      <w:bookmarkEnd w:id="80"/>
      <w:bookmarkEnd w:id="81"/>
      <w:bookmarkEnd w:id="82"/>
    </w:p>
    <w:sdt>
      <w:sdtPr>
        <w:rPr>
          <w:bCs/>
          <w:noProof/>
        </w:rPr>
        <w:id w:val="-1033955022"/>
        <w:docPartObj>
          <w:docPartGallery w:val="Bibliographies"/>
          <w:docPartUnique/>
        </w:docPartObj>
      </w:sdtPr>
      <w:sdtEndPr>
        <w:rPr>
          <w:bCs w:val="0"/>
        </w:rPr>
      </w:sdtEndPr>
      <w:sdtContent>
        <w:sdt>
          <w:sdtPr>
            <w:rPr>
              <w:bCs/>
              <w:noProof/>
            </w:rPr>
            <w:id w:val="-573587230"/>
            <w:bibliography/>
          </w:sdtPr>
          <w:sdtEndPr>
            <w:rPr>
              <w:bCs w:val="0"/>
            </w:rPr>
          </w:sdtEndPr>
          <w:sdtContent>
            <w:bookmarkStart w:id="83" w:name="Reference_1" w:displacedByCustomXml="prev"/>
            <w:bookmarkEnd w:id="83" w:displacedByCustomXml="prev"/>
            <w:p w14:paraId="79C05A8E" w14:textId="23577136" w:rsidR="00091AC6" w:rsidRPr="000002E5" w:rsidRDefault="00B54FAE" w:rsidP="000002E5">
              <w:pPr>
                <w:pStyle w:val="Bibliography"/>
                <w:numPr>
                  <w:ilvl w:val="1"/>
                  <w:numId w:val="21"/>
                </w:numPr>
                <w:ind w:left="567" w:hanging="425"/>
                <w:rPr>
                  <w:bCs/>
                  <w:noProof/>
                </w:rPr>
              </w:pPr>
              <w:r w:rsidRPr="000002E5">
                <w:rPr>
                  <w:bCs/>
                  <w:noProof/>
                </w:rPr>
                <w:t>Carers Australia [Internet]. ACT:</w:t>
              </w:r>
              <w:r w:rsidR="00091AC6" w:rsidRPr="00D87AA6">
                <w:rPr>
                  <w:bCs/>
                  <w:noProof/>
                </w:rPr>
                <w:t>Carers Australia.</w:t>
              </w:r>
              <w:r w:rsidRPr="000002E5">
                <w:rPr>
                  <w:bCs/>
                  <w:noProof/>
                </w:rPr>
                <w:t xml:space="preserve"> Factsheets - All about Carers; 28 January 2018</w:t>
              </w:r>
              <w:r w:rsidR="00091AC6" w:rsidRPr="000002E5">
                <w:rPr>
                  <w:bCs/>
                  <w:noProof/>
                </w:rPr>
                <w:t xml:space="preserve"> [</w:t>
              </w:r>
              <w:r w:rsidR="00A7592B" w:rsidRPr="000002E5">
                <w:rPr>
                  <w:bCs/>
                  <w:noProof/>
                </w:rPr>
                <w:t>cited</w:t>
              </w:r>
              <w:r w:rsidR="00091AC6" w:rsidRPr="000002E5">
                <w:rPr>
                  <w:bCs/>
                  <w:noProof/>
                </w:rPr>
                <w:t xml:space="preserve"> </w:t>
              </w:r>
              <w:r w:rsidRPr="000002E5">
                <w:rPr>
                  <w:bCs/>
                  <w:noProof/>
                </w:rPr>
                <w:t>27 April 2018].</w:t>
              </w:r>
              <w:r w:rsidR="00091AC6" w:rsidRPr="000002E5">
                <w:rPr>
                  <w:bCs/>
                  <w:noProof/>
                </w:rPr>
                <w:t xml:space="preserve"> </w:t>
              </w:r>
              <w:r w:rsidR="00784164" w:rsidRPr="000002E5">
                <w:rPr>
                  <w:bCs/>
                  <w:noProof/>
                </w:rPr>
                <w:t xml:space="preserve">Availabe from: </w:t>
              </w:r>
              <w:hyperlink r:id="rId10" w:history="1">
                <w:r w:rsidR="00784164" w:rsidRPr="000002E5">
                  <w:rPr>
                    <w:bCs/>
                  </w:rPr>
                  <w:t>All about care</w:t>
                </w:r>
                <w:r w:rsidR="000D60A9">
                  <w:rPr>
                    <w:bCs/>
                  </w:rPr>
                  <w:t>r</w:t>
                </w:r>
                <w:r w:rsidR="00784164" w:rsidRPr="000002E5">
                  <w:rPr>
                    <w:bCs/>
                  </w:rPr>
                  <w:t>s fact sheet</w:t>
                </w:r>
              </w:hyperlink>
              <w:r w:rsidR="00091AC6" w:rsidRPr="000002E5">
                <w:rPr>
                  <w:bCs/>
                  <w:noProof/>
                </w:rPr>
                <w:t>.</w:t>
              </w:r>
            </w:p>
            <w:p w14:paraId="4AC48D08" w14:textId="7699D89D" w:rsidR="00091AC6" w:rsidRPr="000002E5" w:rsidRDefault="00091AC6" w:rsidP="004B792E">
              <w:pPr>
                <w:pStyle w:val="Bibliography"/>
                <w:numPr>
                  <w:ilvl w:val="1"/>
                  <w:numId w:val="21"/>
                </w:numPr>
                <w:ind w:left="567" w:hanging="425"/>
                <w:rPr>
                  <w:bCs/>
                  <w:noProof/>
                </w:rPr>
              </w:pPr>
              <w:bookmarkStart w:id="84" w:name="Reference_2"/>
              <w:bookmarkEnd w:id="84"/>
              <w:r w:rsidRPr="0073196A">
                <w:rPr>
                  <w:bCs/>
                  <w:noProof/>
                </w:rPr>
                <w:t>Olson DH</w:t>
              </w:r>
              <w:r w:rsidR="00B54FAE" w:rsidRPr="0073196A">
                <w:rPr>
                  <w:bCs/>
                  <w:noProof/>
                </w:rPr>
                <w:t xml:space="preserve">, </w:t>
              </w:r>
              <w:r w:rsidRPr="0073196A">
                <w:rPr>
                  <w:bCs/>
                  <w:noProof/>
                </w:rPr>
                <w:t>Gorall</w:t>
              </w:r>
              <w:r w:rsidR="00B54FAE" w:rsidRPr="0073196A">
                <w:rPr>
                  <w:bCs/>
                  <w:noProof/>
                </w:rPr>
                <w:t xml:space="preserve"> </w:t>
              </w:r>
              <w:r w:rsidRPr="0073196A">
                <w:rPr>
                  <w:bCs/>
                  <w:noProof/>
                </w:rPr>
                <w:t>DM.</w:t>
              </w:r>
              <w:r w:rsidRPr="000002E5">
                <w:rPr>
                  <w:bCs/>
                  <w:noProof/>
                </w:rPr>
                <w:t xml:space="preserve"> Circumplex model of marital and family systems. [ed.] F Walsh. Normal family processes: growing diversity and complexity.</w:t>
              </w:r>
              <w:r w:rsidR="00A7592B" w:rsidRPr="000002E5">
                <w:rPr>
                  <w:bCs/>
                  <w:noProof/>
                </w:rPr>
                <w:t xml:space="preserve"> 2003;3rd edition:</w:t>
              </w:r>
              <w:r w:rsidRPr="000002E5">
                <w:rPr>
                  <w:bCs/>
                  <w:noProof/>
                </w:rPr>
                <w:t>514-547.</w:t>
              </w:r>
            </w:p>
            <w:p w14:paraId="7163545B" w14:textId="2F011B2F" w:rsidR="00091AC6" w:rsidRPr="000002E5" w:rsidRDefault="00091AC6" w:rsidP="004B792E">
              <w:pPr>
                <w:pStyle w:val="Bibliography"/>
                <w:numPr>
                  <w:ilvl w:val="1"/>
                  <w:numId w:val="21"/>
                </w:numPr>
                <w:ind w:left="567" w:hanging="425"/>
                <w:rPr>
                  <w:bCs/>
                  <w:noProof/>
                </w:rPr>
              </w:pPr>
              <w:bookmarkStart w:id="85" w:name="Reference_3"/>
              <w:bookmarkEnd w:id="85"/>
              <w:r w:rsidRPr="00D87AA6">
                <w:rPr>
                  <w:bCs/>
                  <w:noProof/>
                </w:rPr>
                <w:t>Silbeberg</w:t>
              </w:r>
              <w:r w:rsidR="00B54FAE" w:rsidRPr="00D87AA6">
                <w:rPr>
                  <w:bCs/>
                  <w:noProof/>
                </w:rPr>
                <w:t xml:space="preserve"> </w:t>
              </w:r>
              <w:r w:rsidRPr="00D87AA6">
                <w:rPr>
                  <w:bCs/>
                  <w:noProof/>
                </w:rPr>
                <w:t>S.</w:t>
              </w:r>
              <w:r w:rsidRPr="000002E5">
                <w:rPr>
                  <w:bCs/>
                  <w:noProof/>
                </w:rPr>
                <w:t xml:space="preserve"> Searching for family resilience. Family Matters. 2001</w:t>
              </w:r>
              <w:r w:rsidR="00B54FAE" w:rsidRPr="000002E5">
                <w:rPr>
                  <w:bCs/>
                  <w:noProof/>
                </w:rPr>
                <w:t>;</w:t>
              </w:r>
              <w:r w:rsidRPr="000002E5">
                <w:rPr>
                  <w:bCs/>
                  <w:noProof/>
                </w:rPr>
                <w:t>58</w:t>
              </w:r>
              <w:r w:rsidR="00B54FAE" w:rsidRPr="000002E5">
                <w:rPr>
                  <w:bCs/>
                  <w:noProof/>
                </w:rPr>
                <w:t>:</w:t>
              </w:r>
              <w:r w:rsidRPr="000002E5">
                <w:rPr>
                  <w:bCs/>
                  <w:noProof/>
                </w:rPr>
                <w:t>52-58.</w:t>
              </w:r>
            </w:p>
            <w:p w14:paraId="0AA808D8" w14:textId="570A78E7" w:rsidR="00091AC6" w:rsidRPr="000002E5" w:rsidRDefault="00091AC6" w:rsidP="004B792E">
              <w:pPr>
                <w:pStyle w:val="Bibliography"/>
                <w:numPr>
                  <w:ilvl w:val="1"/>
                  <w:numId w:val="21"/>
                </w:numPr>
                <w:ind w:left="567" w:hanging="425"/>
                <w:rPr>
                  <w:bCs/>
                  <w:noProof/>
                </w:rPr>
              </w:pPr>
              <w:bookmarkStart w:id="86" w:name="Reference_4"/>
              <w:bookmarkEnd w:id="86"/>
              <w:r w:rsidRPr="00D87AA6">
                <w:rPr>
                  <w:bCs/>
                  <w:noProof/>
                </w:rPr>
                <w:t>NDIS Rules.</w:t>
              </w:r>
              <w:r w:rsidRPr="000002E5">
                <w:rPr>
                  <w:bCs/>
                  <w:noProof/>
                </w:rPr>
                <w:t xml:space="preserve"> Supports for Participants s3.4. </w:t>
              </w:r>
            </w:p>
            <w:p w14:paraId="6B67FB97" w14:textId="5E3CBCCB" w:rsidR="00091AC6" w:rsidRPr="000002E5" w:rsidRDefault="00091AC6" w:rsidP="004B792E">
              <w:pPr>
                <w:pStyle w:val="Bibliography"/>
                <w:numPr>
                  <w:ilvl w:val="1"/>
                  <w:numId w:val="21"/>
                </w:numPr>
                <w:ind w:left="567" w:hanging="425"/>
                <w:rPr>
                  <w:bCs/>
                  <w:noProof/>
                </w:rPr>
              </w:pPr>
              <w:bookmarkStart w:id="87" w:name="Reference_5"/>
              <w:bookmarkEnd w:id="87"/>
              <w:r w:rsidRPr="00D87AA6">
                <w:rPr>
                  <w:bCs/>
                  <w:noProof/>
                </w:rPr>
                <w:t>Australian Bureau of Statistics.</w:t>
              </w:r>
              <w:r w:rsidRPr="000002E5">
                <w:rPr>
                  <w:bCs/>
                  <w:noProof/>
                </w:rPr>
                <w:t xml:space="preserve"> Disability, Ageing and Carers, Australia: Summary of Findings, 2015.</w:t>
              </w:r>
              <w:r w:rsidR="00DC22AF" w:rsidRPr="000002E5">
                <w:rPr>
                  <w:bCs/>
                  <w:noProof/>
                </w:rPr>
                <w:t xml:space="preserve"> Canberra</w:t>
              </w:r>
              <w:r w:rsidR="0094274F" w:rsidRPr="000002E5">
                <w:rPr>
                  <w:bCs/>
                  <w:noProof/>
                </w:rPr>
                <w:t>:ABS</w:t>
              </w:r>
              <w:r w:rsidR="00DC22AF" w:rsidRPr="000002E5">
                <w:rPr>
                  <w:bCs/>
                  <w:noProof/>
                </w:rPr>
                <w:t xml:space="preserve">; </w:t>
              </w:r>
              <w:r w:rsidR="0094274F" w:rsidRPr="000002E5">
                <w:rPr>
                  <w:bCs/>
                  <w:noProof/>
                </w:rPr>
                <w:t>2016</w:t>
              </w:r>
              <w:r w:rsidRPr="000002E5">
                <w:rPr>
                  <w:bCs/>
                  <w:noProof/>
                </w:rPr>
                <w:t>.</w:t>
              </w:r>
            </w:p>
            <w:p w14:paraId="0F2BC7BE" w14:textId="2DE382A9" w:rsidR="00091AC6" w:rsidRPr="000002E5" w:rsidRDefault="00091AC6" w:rsidP="004B792E">
              <w:pPr>
                <w:pStyle w:val="Bibliography"/>
                <w:numPr>
                  <w:ilvl w:val="1"/>
                  <w:numId w:val="21"/>
                </w:numPr>
                <w:ind w:left="567" w:hanging="425"/>
                <w:rPr>
                  <w:bCs/>
                  <w:noProof/>
                </w:rPr>
              </w:pPr>
              <w:bookmarkStart w:id="88" w:name="Reference_6"/>
              <w:bookmarkEnd w:id="88"/>
              <w:r w:rsidRPr="00D87AA6">
                <w:rPr>
                  <w:bCs/>
                  <w:noProof/>
                </w:rPr>
                <w:t>Productivity Commission.</w:t>
              </w:r>
              <w:r w:rsidRPr="000002E5">
                <w:rPr>
                  <w:bCs/>
                  <w:noProof/>
                </w:rPr>
                <w:t xml:space="preserve"> National Disability Insurance Scheme (NDIS) costs</w:t>
              </w:r>
              <w:r w:rsidR="00DF0834" w:rsidRPr="000002E5">
                <w:rPr>
                  <w:bCs/>
                  <w:noProof/>
                </w:rPr>
                <w:t xml:space="preserve">, </w:t>
              </w:r>
              <w:r w:rsidR="0094274F" w:rsidRPr="000002E5">
                <w:rPr>
                  <w:bCs/>
                  <w:noProof/>
                </w:rPr>
                <w:t xml:space="preserve">Study </w:t>
              </w:r>
              <w:r w:rsidR="00DF0834" w:rsidRPr="000002E5">
                <w:rPr>
                  <w:bCs/>
                  <w:noProof/>
                </w:rPr>
                <w:t>R</w:t>
              </w:r>
              <w:r w:rsidR="0094274F" w:rsidRPr="000002E5">
                <w:rPr>
                  <w:bCs/>
                  <w:noProof/>
                </w:rPr>
                <w:t>eport</w:t>
              </w:r>
              <w:r w:rsidRPr="000002E5">
                <w:rPr>
                  <w:bCs/>
                  <w:noProof/>
                </w:rPr>
                <w:t>.</w:t>
              </w:r>
              <w:r w:rsidR="0094274F" w:rsidRPr="000002E5">
                <w:rPr>
                  <w:bCs/>
                  <w:noProof/>
                </w:rPr>
                <w:t xml:space="preserve"> </w:t>
              </w:r>
              <w:r w:rsidR="00DF0834" w:rsidRPr="000002E5">
                <w:rPr>
                  <w:bCs/>
                  <w:noProof/>
                </w:rPr>
                <w:t>Canberra</w:t>
              </w:r>
              <w:r w:rsidR="0094274F" w:rsidRPr="000002E5">
                <w:rPr>
                  <w:bCs/>
                  <w:noProof/>
                </w:rPr>
                <w:t xml:space="preserve">: </w:t>
              </w:r>
              <w:r w:rsidR="009163D3" w:rsidRPr="000002E5">
                <w:rPr>
                  <w:bCs/>
                  <w:noProof/>
                </w:rPr>
                <w:t>Commonwealth of Australia</w:t>
              </w:r>
              <w:r w:rsidR="0094274F" w:rsidRPr="000002E5">
                <w:rPr>
                  <w:bCs/>
                  <w:noProof/>
                </w:rPr>
                <w:t>; 2017 Oct</w:t>
              </w:r>
              <w:r w:rsidR="00DF0834" w:rsidRPr="000002E5">
                <w:rPr>
                  <w:bCs/>
                  <w:noProof/>
                </w:rPr>
                <w:t>. 533 pages</w:t>
              </w:r>
            </w:p>
            <w:p w14:paraId="1D9A8F7B" w14:textId="0B5E269A" w:rsidR="00091AC6" w:rsidRPr="000002E5" w:rsidRDefault="00DF0834" w:rsidP="004B792E">
              <w:pPr>
                <w:pStyle w:val="Bibliography"/>
                <w:numPr>
                  <w:ilvl w:val="1"/>
                  <w:numId w:val="21"/>
                </w:numPr>
                <w:ind w:left="567" w:hanging="425"/>
                <w:rPr>
                  <w:bCs/>
                  <w:noProof/>
                </w:rPr>
              </w:pPr>
              <w:bookmarkStart w:id="89" w:name="Reference_7"/>
              <w:bookmarkEnd w:id="89"/>
              <w:r w:rsidRPr="00D87AA6">
                <w:rPr>
                  <w:bCs/>
                  <w:noProof/>
                </w:rPr>
                <w:t>Australian Government</w:t>
              </w:r>
              <w:r w:rsidR="00091AC6" w:rsidRPr="00D87AA6">
                <w:rPr>
                  <w:bCs/>
                  <w:noProof/>
                </w:rPr>
                <w:t>.</w:t>
              </w:r>
              <w:r w:rsidR="00091AC6" w:rsidRPr="000002E5">
                <w:rPr>
                  <w:bCs/>
                  <w:noProof/>
                </w:rPr>
                <w:t xml:space="preserve"> National Disabili</w:t>
              </w:r>
              <w:r w:rsidRPr="000002E5">
                <w:rPr>
                  <w:bCs/>
                  <w:noProof/>
                </w:rPr>
                <w:t xml:space="preserve">ty Strategy 2010-2020. Canberra: Commonwealth of Australia; </w:t>
              </w:r>
              <w:r w:rsidR="00091AC6" w:rsidRPr="000002E5">
                <w:rPr>
                  <w:bCs/>
                  <w:noProof/>
                </w:rPr>
                <w:t>2011.</w:t>
              </w:r>
              <w:r w:rsidRPr="000002E5">
                <w:rPr>
                  <w:bCs/>
                  <w:noProof/>
                </w:rPr>
                <w:t xml:space="preserve"> 73 pages</w:t>
              </w:r>
            </w:p>
            <w:p w14:paraId="4D7F11C9" w14:textId="31596CD0" w:rsidR="00091AC6" w:rsidRPr="000002E5" w:rsidRDefault="00091AC6" w:rsidP="004B792E">
              <w:pPr>
                <w:pStyle w:val="Bibliography"/>
                <w:numPr>
                  <w:ilvl w:val="1"/>
                  <w:numId w:val="21"/>
                </w:numPr>
                <w:ind w:left="567" w:hanging="425"/>
                <w:rPr>
                  <w:bCs/>
                  <w:noProof/>
                </w:rPr>
              </w:pPr>
              <w:bookmarkStart w:id="90" w:name="Reference_8"/>
              <w:bookmarkEnd w:id="90"/>
              <w:r w:rsidRPr="00D87AA6">
                <w:rPr>
                  <w:bCs/>
                  <w:noProof/>
                </w:rPr>
                <w:t>Productivity Commission.</w:t>
              </w:r>
              <w:r w:rsidRPr="000002E5">
                <w:rPr>
                  <w:bCs/>
                  <w:noProof/>
                </w:rPr>
                <w:t xml:space="preserve"> Disability care and support.</w:t>
              </w:r>
              <w:r w:rsidR="009163D3" w:rsidRPr="000002E5">
                <w:rPr>
                  <w:bCs/>
                  <w:noProof/>
                </w:rPr>
                <w:t xml:space="preserve"> Canberra: Commonwealth of Australia; </w:t>
              </w:r>
              <w:r w:rsidRPr="000002E5">
                <w:rPr>
                  <w:bCs/>
                  <w:noProof/>
                </w:rPr>
                <w:t xml:space="preserve">2011. </w:t>
              </w:r>
              <w:r w:rsidR="009163D3" w:rsidRPr="000002E5">
                <w:rPr>
                  <w:bCs/>
                  <w:noProof/>
                </w:rPr>
                <w:t>Report no.</w:t>
              </w:r>
              <w:r w:rsidRPr="000002E5">
                <w:rPr>
                  <w:bCs/>
                  <w:noProof/>
                </w:rPr>
                <w:t xml:space="preserve"> 54.</w:t>
              </w:r>
            </w:p>
            <w:p w14:paraId="1EDA3D63" w14:textId="60C5006C" w:rsidR="00091AC6" w:rsidRPr="000002E5" w:rsidRDefault="00091AC6" w:rsidP="004B792E">
              <w:pPr>
                <w:pStyle w:val="Bibliography"/>
                <w:numPr>
                  <w:ilvl w:val="1"/>
                  <w:numId w:val="21"/>
                </w:numPr>
                <w:ind w:left="567" w:hanging="425"/>
                <w:rPr>
                  <w:bCs/>
                  <w:noProof/>
                </w:rPr>
              </w:pPr>
              <w:bookmarkStart w:id="91" w:name="Reference_9"/>
              <w:bookmarkEnd w:id="91"/>
              <w:r w:rsidRPr="00D87AA6">
                <w:rPr>
                  <w:bCs/>
                  <w:noProof/>
                </w:rPr>
                <w:t>Parliament of Australia.</w:t>
              </w:r>
              <w:r w:rsidRPr="000002E5">
                <w:rPr>
                  <w:bCs/>
                  <w:noProof/>
                </w:rPr>
                <w:t xml:space="preserve"> Budget Review 2014-15. Research Paper Series 2013-14. </w:t>
              </w:r>
              <w:r w:rsidR="009163D3" w:rsidRPr="000002E5">
                <w:rPr>
                  <w:bCs/>
                  <w:noProof/>
                </w:rPr>
                <w:t xml:space="preserve">Canberra: Commonwealth of Australia; </w:t>
              </w:r>
              <w:r w:rsidRPr="000002E5">
                <w:rPr>
                  <w:bCs/>
                  <w:noProof/>
                </w:rPr>
                <w:t>2014</w:t>
              </w:r>
              <w:r w:rsidR="009163D3" w:rsidRPr="000002E5">
                <w:rPr>
                  <w:bCs/>
                  <w:noProof/>
                </w:rPr>
                <w:t xml:space="preserve"> May</w:t>
              </w:r>
              <w:r w:rsidRPr="000002E5">
                <w:rPr>
                  <w:bCs/>
                  <w:noProof/>
                </w:rPr>
                <w:t>.</w:t>
              </w:r>
              <w:r w:rsidR="009163D3" w:rsidRPr="000002E5">
                <w:rPr>
                  <w:bCs/>
                  <w:noProof/>
                </w:rPr>
                <w:t xml:space="preserve"> 162 pages</w:t>
              </w:r>
            </w:p>
            <w:p w14:paraId="3571D1FD" w14:textId="07C8E831" w:rsidR="00091AC6" w:rsidRPr="000002E5" w:rsidRDefault="00841DEE" w:rsidP="004B792E">
              <w:pPr>
                <w:pStyle w:val="Bibliography"/>
                <w:numPr>
                  <w:ilvl w:val="1"/>
                  <w:numId w:val="21"/>
                </w:numPr>
                <w:ind w:left="567" w:hanging="425"/>
                <w:rPr>
                  <w:bCs/>
                  <w:noProof/>
                </w:rPr>
              </w:pPr>
              <w:bookmarkStart w:id="92" w:name="Reference_10"/>
              <w:bookmarkEnd w:id="92"/>
              <w:r w:rsidRPr="000002E5">
                <w:rPr>
                  <w:bCs/>
                  <w:noProof/>
                </w:rPr>
                <w:t>Parliamentary Budget Office</w:t>
              </w:r>
              <w:r w:rsidR="00091AC6" w:rsidRPr="00D87AA6">
                <w:rPr>
                  <w:bCs/>
                  <w:noProof/>
                </w:rPr>
                <w:t>.</w:t>
              </w:r>
              <w:r w:rsidR="00091AC6" w:rsidRPr="000002E5">
                <w:rPr>
                  <w:bCs/>
                  <w:noProof/>
                </w:rPr>
                <w:t xml:space="preserve"> Disability Support Pension - Historical and projected trends. Canb</w:t>
              </w:r>
              <w:r w:rsidR="009163D3" w:rsidRPr="000002E5">
                <w:rPr>
                  <w:bCs/>
                  <w:noProof/>
                </w:rPr>
                <w:t>erra</w:t>
              </w:r>
              <w:r w:rsidR="00091AC6" w:rsidRPr="000002E5">
                <w:rPr>
                  <w:bCs/>
                  <w:noProof/>
                </w:rPr>
                <w:t>: Commonwealth of Australia, 2018</w:t>
              </w:r>
              <w:r w:rsidRPr="000002E5">
                <w:rPr>
                  <w:bCs/>
                  <w:noProof/>
                </w:rPr>
                <w:t xml:space="preserve"> Feb</w:t>
              </w:r>
              <w:r w:rsidR="00091AC6" w:rsidRPr="000002E5">
                <w:rPr>
                  <w:bCs/>
                  <w:noProof/>
                </w:rPr>
                <w:t>. Report no. 01/2018.</w:t>
              </w:r>
            </w:p>
            <w:p w14:paraId="6A919446" w14:textId="6D59DE29" w:rsidR="00091AC6" w:rsidRPr="000002E5" w:rsidRDefault="00091AC6" w:rsidP="004B792E">
              <w:pPr>
                <w:pStyle w:val="Bibliography"/>
                <w:numPr>
                  <w:ilvl w:val="1"/>
                  <w:numId w:val="21"/>
                </w:numPr>
                <w:ind w:left="567" w:hanging="425"/>
                <w:rPr>
                  <w:bCs/>
                  <w:noProof/>
                </w:rPr>
              </w:pPr>
              <w:bookmarkStart w:id="93" w:name="Reference_11"/>
              <w:bookmarkEnd w:id="93"/>
              <w:r w:rsidRPr="00D87AA6">
                <w:rPr>
                  <w:bCs/>
                  <w:noProof/>
                </w:rPr>
                <w:t>Deloitte Access Economics.</w:t>
              </w:r>
              <w:r w:rsidRPr="000002E5">
                <w:rPr>
                  <w:bCs/>
                  <w:noProof/>
                </w:rPr>
                <w:t xml:space="preserve"> The economic value of informal care in Australia in 2015. Carers Australia, 2015</w:t>
              </w:r>
              <w:r w:rsidR="00841DEE" w:rsidRPr="000002E5">
                <w:rPr>
                  <w:bCs/>
                  <w:noProof/>
                </w:rPr>
                <w:t xml:space="preserve"> June</w:t>
              </w:r>
              <w:r w:rsidRPr="000002E5">
                <w:rPr>
                  <w:bCs/>
                  <w:noProof/>
                </w:rPr>
                <w:t>.</w:t>
              </w:r>
            </w:p>
            <w:p w14:paraId="6DF23890" w14:textId="3B451895" w:rsidR="00091AC6" w:rsidRPr="000002E5" w:rsidRDefault="00841DEE" w:rsidP="004B792E">
              <w:pPr>
                <w:pStyle w:val="Bibliography"/>
                <w:numPr>
                  <w:ilvl w:val="1"/>
                  <w:numId w:val="21"/>
                </w:numPr>
                <w:ind w:left="567" w:hanging="425"/>
                <w:rPr>
                  <w:bCs/>
                  <w:noProof/>
                </w:rPr>
              </w:pPr>
              <w:bookmarkStart w:id="94" w:name="Reference_12"/>
              <w:bookmarkEnd w:id="94"/>
              <w:r w:rsidRPr="00D87AA6">
                <w:rPr>
                  <w:bCs/>
                  <w:noProof/>
                </w:rPr>
                <w:t xml:space="preserve">Parliament of </w:t>
              </w:r>
              <w:r w:rsidR="00091AC6" w:rsidRPr="00D87AA6">
                <w:rPr>
                  <w:bCs/>
                  <w:noProof/>
                </w:rPr>
                <w:t>Australia.</w:t>
              </w:r>
              <w:r w:rsidR="00091AC6" w:rsidRPr="000002E5">
                <w:rPr>
                  <w:bCs/>
                  <w:noProof/>
                </w:rPr>
                <w:t xml:space="preserve"> Budget Paper No. 1. Budget Strategy and Outlook 2018-2019. Canberra</w:t>
              </w:r>
              <w:r w:rsidRPr="000002E5">
                <w:rPr>
                  <w:bCs/>
                  <w:noProof/>
                </w:rPr>
                <w:t xml:space="preserve">: Commonwealth of Australia, </w:t>
              </w:r>
              <w:r w:rsidR="00091AC6" w:rsidRPr="000002E5">
                <w:rPr>
                  <w:bCs/>
                  <w:noProof/>
                </w:rPr>
                <w:t>2018</w:t>
              </w:r>
              <w:r w:rsidRPr="000002E5">
                <w:rPr>
                  <w:bCs/>
                  <w:noProof/>
                </w:rPr>
                <w:t xml:space="preserve"> April</w:t>
              </w:r>
              <w:r w:rsidR="00091AC6" w:rsidRPr="000002E5">
                <w:rPr>
                  <w:bCs/>
                  <w:noProof/>
                </w:rPr>
                <w:t>.</w:t>
              </w:r>
              <w:r w:rsidRPr="000002E5">
                <w:rPr>
                  <w:bCs/>
                  <w:noProof/>
                </w:rPr>
                <w:t xml:space="preserve"> 322 pages</w:t>
              </w:r>
            </w:p>
            <w:p w14:paraId="0070E52D" w14:textId="2EC54C23" w:rsidR="00091AC6" w:rsidRPr="000002E5" w:rsidRDefault="00091AC6" w:rsidP="004B792E">
              <w:pPr>
                <w:pStyle w:val="Bibliography"/>
                <w:numPr>
                  <w:ilvl w:val="1"/>
                  <w:numId w:val="21"/>
                </w:numPr>
                <w:ind w:left="567" w:hanging="425"/>
                <w:rPr>
                  <w:bCs/>
                  <w:noProof/>
                </w:rPr>
              </w:pPr>
              <w:bookmarkStart w:id="95" w:name="Reference_13"/>
              <w:bookmarkEnd w:id="95"/>
              <w:r w:rsidRPr="00D87AA6">
                <w:rPr>
                  <w:bCs/>
                  <w:noProof/>
                </w:rPr>
                <w:t>Emerson E, et al.</w:t>
              </w:r>
              <w:r w:rsidRPr="000002E5">
                <w:rPr>
                  <w:bCs/>
                  <w:noProof/>
                </w:rPr>
                <w:t xml:space="preserve"> A Fair Go? Measuring Australia’s progress in reducing the disadvantage for adults with disabilities 2001-2016. Centre of Research Excellence in Disability and Health, 2018.</w:t>
              </w:r>
            </w:p>
            <w:p w14:paraId="0614A261" w14:textId="22632D5E" w:rsidR="00091AC6" w:rsidRPr="000002E5" w:rsidRDefault="00091AC6" w:rsidP="004B792E">
              <w:pPr>
                <w:pStyle w:val="Bibliography"/>
                <w:numPr>
                  <w:ilvl w:val="1"/>
                  <w:numId w:val="21"/>
                </w:numPr>
                <w:ind w:left="567" w:hanging="425"/>
                <w:rPr>
                  <w:bCs/>
                  <w:noProof/>
                </w:rPr>
              </w:pPr>
              <w:bookmarkStart w:id="96" w:name="Reference_14"/>
              <w:bookmarkEnd w:id="96"/>
              <w:r w:rsidRPr="00D87AA6">
                <w:rPr>
                  <w:bCs/>
                  <w:noProof/>
                </w:rPr>
                <w:t>Kavanagh A, et al.</w:t>
              </w:r>
              <w:r w:rsidRPr="000002E5">
                <w:rPr>
                  <w:bCs/>
                  <w:noProof/>
                </w:rPr>
                <w:t xml:space="preserve"> Trends in socio-economic inequalities for women and men with disabilities in Australia. International journal for equity in health. 2013</w:t>
              </w:r>
              <w:r w:rsidR="00E43BA4" w:rsidRPr="000002E5">
                <w:rPr>
                  <w:bCs/>
                  <w:noProof/>
                </w:rPr>
                <w:t>;12</w:t>
              </w:r>
              <w:r w:rsidRPr="000002E5">
                <w:rPr>
                  <w:bCs/>
                  <w:noProof/>
                </w:rPr>
                <w:t>:73.</w:t>
              </w:r>
            </w:p>
            <w:p w14:paraId="60A60B1A" w14:textId="2625FB2F" w:rsidR="00091AC6" w:rsidRPr="000002E5" w:rsidRDefault="00091AC6" w:rsidP="004B792E">
              <w:pPr>
                <w:pStyle w:val="Bibliography"/>
                <w:numPr>
                  <w:ilvl w:val="1"/>
                  <w:numId w:val="21"/>
                </w:numPr>
                <w:ind w:left="567" w:hanging="425"/>
                <w:rPr>
                  <w:bCs/>
                  <w:noProof/>
                </w:rPr>
              </w:pPr>
              <w:bookmarkStart w:id="97" w:name="Reference_15"/>
              <w:bookmarkEnd w:id="97"/>
              <w:r w:rsidRPr="00D87AA6">
                <w:rPr>
                  <w:bCs/>
                  <w:noProof/>
                </w:rPr>
                <w:t>Kavanagh A, Devine A</w:t>
              </w:r>
              <w:r w:rsidR="000F133C" w:rsidRPr="00D87AA6">
                <w:rPr>
                  <w:bCs/>
                  <w:noProof/>
                </w:rPr>
                <w:t>,</w:t>
              </w:r>
              <w:r w:rsidRPr="00D87AA6">
                <w:rPr>
                  <w:bCs/>
                  <w:noProof/>
                </w:rPr>
                <w:t xml:space="preserve"> Shields M (in press).</w:t>
              </w:r>
              <w:r w:rsidRPr="000002E5">
                <w:rPr>
                  <w:bCs/>
                  <w:noProof/>
                </w:rPr>
                <w:t xml:space="preserve"> The health of people with disability. [ed.] R Detels, et al. Oxford Textbook of Global Public Health. Oxford: Oxford University Press.</w:t>
              </w:r>
            </w:p>
            <w:p w14:paraId="5D04BBB1" w14:textId="52E27C9E" w:rsidR="00091AC6" w:rsidRPr="000002E5" w:rsidRDefault="00091AC6" w:rsidP="004B792E">
              <w:pPr>
                <w:pStyle w:val="Bibliography"/>
                <w:numPr>
                  <w:ilvl w:val="1"/>
                  <w:numId w:val="21"/>
                </w:numPr>
                <w:ind w:left="567" w:hanging="425"/>
                <w:rPr>
                  <w:bCs/>
                  <w:noProof/>
                </w:rPr>
              </w:pPr>
              <w:bookmarkStart w:id="98" w:name="Reference_16"/>
              <w:bookmarkEnd w:id="98"/>
              <w:r w:rsidRPr="00D87AA6">
                <w:rPr>
                  <w:bCs/>
                  <w:noProof/>
                </w:rPr>
                <w:t>Cummins R, et al.</w:t>
              </w:r>
              <w:r w:rsidR="00E43BA4" w:rsidRPr="000002E5">
                <w:rPr>
                  <w:bCs/>
                  <w:noProof/>
                </w:rPr>
                <w:t xml:space="preserve"> The Wellbeing of Australians</w:t>
              </w:r>
              <w:r w:rsidRPr="000002E5">
                <w:rPr>
                  <w:bCs/>
                  <w:noProof/>
                </w:rPr>
                <w:t>:Carer Health and wellbeing. Australian Unity wellbeing index, report 17.1. Melbourne:Deakin University, 2007.</w:t>
              </w:r>
            </w:p>
            <w:p w14:paraId="19A16EB0" w14:textId="4FD9063A" w:rsidR="00091AC6" w:rsidRPr="000002E5" w:rsidRDefault="00091AC6" w:rsidP="004B792E">
              <w:pPr>
                <w:pStyle w:val="Bibliography"/>
                <w:numPr>
                  <w:ilvl w:val="1"/>
                  <w:numId w:val="21"/>
                </w:numPr>
                <w:ind w:left="567" w:hanging="425"/>
                <w:rPr>
                  <w:bCs/>
                  <w:noProof/>
                </w:rPr>
              </w:pPr>
              <w:bookmarkStart w:id="99" w:name="Reference_17"/>
              <w:bookmarkEnd w:id="99"/>
              <w:r w:rsidRPr="00D87AA6">
                <w:rPr>
                  <w:bCs/>
                  <w:noProof/>
                </w:rPr>
                <w:lastRenderedPageBreak/>
                <w:t>Van den Berg B, Fiebig DG</w:t>
              </w:r>
              <w:r w:rsidR="000F133C" w:rsidRPr="00D87AA6">
                <w:rPr>
                  <w:bCs/>
                  <w:noProof/>
                </w:rPr>
                <w:t xml:space="preserve">, </w:t>
              </w:r>
              <w:r w:rsidRPr="00D87AA6">
                <w:rPr>
                  <w:bCs/>
                  <w:noProof/>
                </w:rPr>
                <w:t>Hall J.</w:t>
              </w:r>
              <w:r w:rsidRPr="000002E5">
                <w:rPr>
                  <w:bCs/>
                  <w:noProof/>
                </w:rPr>
                <w:t xml:space="preserve"> Well-being losses due to care-giving. Journal of health economics. 2014</w:t>
              </w:r>
              <w:r w:rsidR="00E43BA4" w:rsidRPr="000002E5">
                <w:rPr>
                  <w:bCs/>
                  <w:noProof/>
                </w:rPr>
                <w:t>;</w:t>
              </w:r>
              <w:r w:rsidRPr="000002E5">
                <w:rPr>
                  <w:bCs/>
                  <w:noProof/>
                </w:rPr>
                <w:t>35</w:t>
              </w:r>
              <w:r w:rsidR="00E43BA4" w:rsidRPr="000002E5">
                <w:rPr>
                  <w:bCs/>
                  <w:noProof/>
                </w:rPr>
                <w:t>:</w:t>
              </w:r>
              <w:r w:rsidRPr="000002E5">
                <w:rPr>
                  <w:bCs/>
                  <w:noProof/>
                </w:rPr>
                <w:t>123-131.</w:t>
              </w:r>
            </w:p>
            <w:p w14:paraId="6120134D" w14:textId="2DCBBF0B" w:rsidR="00091AC6" w:rsidRPr="000002E5" w:rsidRDefault="00091AC6" w:rsidP="004B792E">
              <w:pPr>
                <w:pStyle w:val="Bibliography"/>
                <w:numPr>
                  <w:ilvl w:val="1"/>
                  <w:numId w:val="21"/>
                </w:numPr>
                <w:ind w:left="567" w:hanging="425"/>
                <w:rPr>
                  <w:bCs/>
                  <w:noProof/>
                </w:rPr>
              </w:pPr>
              <w:bookmarkStart w:id="100" w:name="Reference_18"/>
              <w:bookmarkEnd w:id="100"/>
              <w:r w:rsidRPr="00D87AA6">
                <w:rPr>
                  <w:bCs/>
                  <w:noProof/>
                </w:rPr>
                <w:t>National Disability Insurance Agency</w:t>
              </w:r>
              <w:r w:rsidR="008A6A85" w:rsidRPr="00D87AA6">
                <w:rPr>
                  <w:bCs/>
                  <w:noProof/>
                </w:rPr>
                <w:t xml:space="preserve"> (NDIA)</w:t>
              </w:r>
              <w:r w:rsidRPr="00D87AA6">
                <w:rPr>
                  <w:bCs/>
                  <w:noProof/>
                </w:rPr>
                <w:t>.</w:t>
              </w:r>
              <w:r w:rsidRPr="000002E5">
                <w:rPr>
                  <w:bCs/>
                  <w:noProof/>
                </w:rPr>
                <w:t xml:space="preserve"> </w:t>
              </w:r>
              <w:r w:rsidR="008A6A85" w:rsidRPr="000002E5">
                <w:rPr>
                  <w:bCs/>
                  <w:noProof/>
                </w:rPr>
                <w:t>COAG</w:t>
              </w:r>
              <w:r w:rsidR="00E43BA4" w:rsidRPr="000002E5">
                <w:rPr>
                  <w:bCs/>
                  <w:noProof/>
                </w:rPr>
                <w:t xml:space="preserve"> Disability Reform Council </w:t>
              </w:r>
              <w:r w:rsidR="008A6A85" w:rsidRPr="000002E5">
                <w:rPr>
                  <w:bCs/>
                  <w:noProof/>
                </w:rPr>
                <w:t>Quarterly Report 30 June 2018</w:t>
              </w:r>
              <w:r w:rsidR="0017062E" w:rsidRPr="000002E5">
                <w:rPr>
                  <w:bCs/>
                  <w:noProof/>
                </w:rPr>
                <w:t>. NDIA, 2018. 209 pages</w:t>
              </w:r>
            </w:p>
            <w:p w14:paraId="2691681C" w14:textId="67D6EF0B" w:rsidR="00091AC6" w:rsidRPr="000002E5" w:rsidRDefault="00091AC6" w:rsidP="004B792E">
              <w:pPr>
                <w:pStyle w:val="Bibliography"/>
                <w:numPr>
                  <w:ilvl w:val="1"/>
                  <w:numId w:val="21"/>
                </w:numPr>
                <w:ind w:left="567" w:hanging="425"/>
                <w:rPr>
                  <w:bCs/>
                  <w:noProof/>
                </w:rPr>
              </w:pPr>
              <w:bookmarkStart w:id="101" w:name="Reference_19"/>
              <w:bookmarkEnd w:id="101"/>
              <w:r w:rsidRPr="00D87AA6">
                <w:rPr>
                  <w:bCs/>
                  <w:noProof/>
                </w:rPr>
                <w:t>Mavromaras K, et al.</w:t>
              </w:r>
              <w:r w:rsidRPr="000002E5">
                <w:rPr>
                  <w:bCs/>
                  <w:noProof/>
                </w:rPr>
                <w:t xml:space="preserve"> Evaluation of the NDIS - Final Report. National Institute of Labour Studies, Adelaide</w:t>
              </w:r>
              <w:r w:rsidR="0017062E" w:rsidRPr="000002E5">
                <w:rPr>
                  <w:bCs/>
                  <w:noProof/>
                </w:rPr>
                <w:t>:Flinders University</w:t>
              </w:r>
              <w:r w:rsidRPr="000002E5">
                <w:rPr>
                  <w:bCs/>
                  <w:noProof/>
                </w:rPr>
                <w:t>. 2018</w:t>
              </w:r>
              <w:r w:rsidR="0017062E" w:rsidRPr="000002E5">
                <w:rPr>
                  <w:bCs/>
                  <w:noProof/>
                </w:rPr>
                <w:t xml:space="preserve"> Feb</w:t>
              </w:r>
              <w:r w:rsidRPr="000002E5">
                <w:rPr>
                  <w:bCs/>
                  <w:noProof/>
                </w:rPr>
                <w:t>.</w:t>
              </w:r>
              <w:r w:rsidR="0017062E" w:rsidRPr="000002E5">
                <w:rPr>
                  <w:bCs/>
                  <w:noProof/>
                </w:rPr>
                <w:t xml:space="preserve"> 317 pages</w:t>
              </w:r>
            </w:p>
            <w:p w14:paraId="3353CCAB" w14:textId="404A9D84" w:rsidR="00091AC6" w:rsidRPr="000002E5" w:rsidRDefault="00091AC6" w:rsidP="004B792E">
              <w:pPr>
                <w:pStyle w:val="Bibliography"/>
                <w:numPr>
                  <w:ilvl w:val="1"/>
                  <w:numId w:val="21"/>
                </w:numPr>
                <w:ind w:left="567" w:hanging="425"/>
                <w:rPr>
                  <w:bCs/>
                  <w:noProof/>
                </w:rPr>
              </w:pPr>
              <w:bookmarkStart w:id="102" w:name="Reference_20"/>
              <w:bookmarkEnd w:id="102"/>
              <w:r w:rsidRPr="00D87AA6">
                <w:rPr>
                  <w:bCs/>
                  <w:noProof/>
                </w:rPr>
                <w:t>Craig P, et al.</w:t>
              </w:r>
              <w:r w:rsidRPr="000002E5">
                <w:rPr>
                  <w:bCs/>
                  <w:noProof/>
                </w:rPr>
                <w:t xml:space="preserve"> Natural Experiments: An Overview of Methods, Approaches, and Contributions to Public Health Intervention Research. Annual Review of Public Health. 2017</w:t>
              </w:r>
              <w:r w:rsidR="005226D9" w:rsidRPr="000002E5">
                <w:rPr>
                  <w:bCs/>
                  <w:noProof/>
                </w:rPr>
                <w:t>;</w:t>
              </w:r>
              <w:r w:rsidRPr="000002E5">
                <w:rPr>
                  <w:bCs/>
                  <w:noProof/>
                </w:rPr>
                <w:t>38</w:t>
              </w:r>
              <w:r w:rsidR="005226D9" w:rsidRPr="000002E5">
                <w:rPr>
                  <w:bCs/>
                  <w:noProof/>
                </w:rPr>
                <w:t>:</w:t>
              </w:r>
              <w:r w:rsidRPr="000002E5">
                <w:rPr>
                  <w:bCs/>
                  <w:noProof/>
                </w:rPr>
                <w:t>39-56.</w:t>
              </w:r>
            </w:p>
            <w:p w14:paraId="30DF9570" w14:textId="509B4514" w:rsidR="00091AC6" w:rsidRPr="000002E5" w:rsidRDefault="00091AC6" w:rsidP="004B792E">
              <w:pPr>
                <w:pStyle w:val="Bibliography"/>
                <w:numPr>
                  <w:ilvl w:val="1"/>
                  <w:numId w:val="21"/>
                </w:numPr>
                <w:ind w:left="567" w:hanging="425"/>
                <w:rPr>
                  <w:bCs/>
                  <w:noProof/>
                </w:rPr>
              </w:pPr>
              <w:bookmarkStart w:id="103" w:name="Reference_21"/>
              <w:bookmarkEnd w:id="103"/>
              <w:r w:rsidRPr="00D87AA6">
                <w:rPr>
                  <w:bCs/>
                  <w:noProof/>
                </w:rPr>
                <w:t>Dunning T.</w:t>
              </w:r>
              <w:r w:rsidRPr="000002E5">
                <w:rPr>
                  <w:bCs/>
                  <w:noProof/>
                </w:rPr>
                <w:t xml:space="preserve"> Natural Experiments in the Social Sciences. Cambridge:</w:t>
              </w:r>
              <w:r w:rsidR="005226D9" w:rsidRPr="000002E5">
                <w:rPr>
                  <w:bCs/>
                  <w:noProof/>
                </w:rPr>
                <w:t xml:space="preserve"> </w:t>
              </w:r>
              <w:r w:rsidRPr="000002E5">
                <w:rPr>
                  <w:bCs/>
                  <w:noProof/>
                </w:rPr>
                <w:t>Cambridge University Press, 2012.</w:t>
              </w:r>
            </w:p>
            <w:p w14:paraId="0C74B0F3" w14:textId="6A62C436" w:rsidR="00091AC6" w:rsidRPr="000002E5" w:rsidRDefault="00091AC6" w:rsidP="004B792E">
              <w:pPr>
                <w:pStyle w:val="Bibliography"/>
                <w:numPr>
                  <w:ilvl w:val="1"/>
                  <w:numId w:val="21"/>
                </w:numPr>
                <w:ind w:left="567" w:hanging="425"/>
                <w:rPr>
                  <w:bCs/>
                  <w:noProof/>
                </w:rPr>
              </w:pPr>
              <w:bookmarkStart w:id="104" w:name="Reference_22"/>
              <w:bookmarkEnd w:id="104"/>
              <w:r w:rsidRPr="00D87AA6">
                <w:rPr>
                  <w:bCs/>
                  <w:noProof/>
                </w:rPr>
                <w:t>World Health Organisation.</w:t>
              </w:r>
              <w:r w:rsidRPr="000002E5">
                <w:rPr>
                  <w:bCs/>
                  <w:noProof/>
                </w:rPr>
                <w:t xml:space="preserve"> Towards a Common Language for Functioning, Disability and Health (ICF). Geneva</w:t>
              </w:r>
              <w:r w:rsidR="005226D9" w:rsidRPr="000002E5">
                <w:rPr>
                  <w:bCs/>
                  <w:noProof/>
                </w:rPr>
                <w:t xml:space="preserve">, </w:t>
              </w:r>
              <w:r w:rsidRPr="000002E5">
                <w:rPr>
                  <w:bCs/>
                  <w:noProof/>
                </w:rPr>
                <w:t>2002.</w:t>
              </w:r>
            </w:p>
            <w:p w14:paraId="73B503C9" w14:textId="371D3213" w:rsidR="00091AC6" w:rsidRPr="000002E5" w:rsidRDefault="00091AC6" w:rsidP="004B792E">
              <w:pPr>
                <w:pStyle w:val="Bibliography"/>
                <w:numPr>
                  <w:ilvl w:val="1"/>
                  <w:numId w:val="21"/>
                </w:numPr>
                <w:ind w:left="567" w:hanging="425"/>
                <w:rPr>
                  <w:bCs/>
                  <w:noProof/>
                </w:rPr>
              </w:pPr>
              <w:bookmarkStart w:id="105" w:name="Reference_23"/>
              <w:bookmarkEnd w:id="105"/>
              <w:r w:rsidRPr="00D87AA6">
                <w:rPr>
                  <w:bCs/>
                  <w:noProof/>
                </w:rPr>
                <w:t>Eikemo TA</w:t>
              </w:r>
              <w:r w:rsidR="000F133C" w:rsidRPr="00D87AA6">
                <w:rPr>
                  <w:bCs/>
                  <w:noProof/>
                </w:rPr>
                <w:t>,</w:t>
              </w:r>
              <w:r w:rsidRPr="00D87AA6">
                <w:rPr>
                  <w:bCs/>
                  <w:noProof/>
                </w:rPr>
                <w:t xml:space="preserve"> Bambra C.</w:t>
              </w:r>
              <w:r w:rsidRPr="000002E5">
                <w:rPr>
                  <w:bCs/>
                  <w:noProof/>
                </w:rPr>
                <w:t xml:space="preserve"> The welfare state: a glossary for public health. Journal of Epidemiology and Community Health. 2008</w:t>
              </w:r>
              <w:r w:rsidR="005226D9" w:rsidRPr="000002E5">
                <w:rPr>
                  <w:bCs/>
                  <w:noProof/>
                </w:rPr>
                <w:t>;</w:t>
              </w:r>
              <w:r w:rsidRPr="000002E5">
                <w:rPr>
                  <w:bCs/>
                  <w:noProof/>
                </w:rPr>
                <w:t>62</w:t>
              </w:r>
              <w:r w:rsidR="005226D9" w:rsidRPr="000002E5">
                <w:rPr>
                  <w:bCs/>
                  <w:noProof/>
                </w:rPr>
                <w:t>(1):</w:t>
              </w:r>
              <w:r w:rsidRPr="000002E5">
                <w:rPr>
                  <w:bCs/>
                  <w:noProof/>
                </w:rPr>
                <w:t>3-6.</w:t>
              </w:r>
            </w:p>
            <w:p w14:paraId="025F27FD" w14:textId="49DCF7AB" w:rsidR="00091AC6" w:rsidRPr="000002E5" w:rsidRDefault="00091AC6" w:rsidP="004B792E">
              <w:pPr>
                <w:pStyle w:val="Bibliography"/>
                <w:numPr>
                  <w:ilvl w:val="1"/>
                  <w:numId w:val="21"/>
                </w:numPr>
                <w:ind w:left="567" w:hanging="425"/>
                <w:rPr>
                  <w:bCs/>
                  <w:noProof/>
                </w:rPr>
              </w:pPr>
              <w:bookmarkStart w:id="106" w:name="Reference_24"/>
              <w:bookmarkEnd w:id="106"/>
              <w:r w:rsidRPr="00D87AA6">
                <w:rPr>
                  <w:bCs/>
                  <w:noProof/>
                </w:rPr>
                <w:t>Esping-Andersen G.</w:t>
              </w:r>
              <w:r w:rsidRPr="000002E5">
                <w:rPr>
                  <w:bCs/>
                  <w:noProof/>
                </w:rPr>
                <w:t xml:space="preserve"> The Three Worlds of Welfare Capitalism. Cambridge: Polity Press, 1990.</w:t>
              </w:r>
            </w:p>
            <w:p w14:paraId="178DD307" w14:textId="2A42870F" w:rsidR="00091AC6" w:rsidRPr="000002E5" w:rsidRDefault="00091AC6" w:rsidP="004B792E">
              <w:pPr>
                <w:pStyle w:val="Bibliography"/>
                <w:numPr>
                  <w:ilvl w:val="1"/>
                  <w:numId w:val="21"/>
                </w:numPr>
                <w:ind w:left="567" w:hanging="425"/>
                <w:rPr>
                  <w:bCs/>
                  <w:noProof/>
                </w:rPr>
              </w:pPr>
              <w:bookmarkStart w:id="107" w:name="Reference_25"/>
              <w:bookmarkEnd w:id="107"/>
              <w:r w:rsidRPr="00D87AA6">
                <w:rPr>
                  <w:bCs/>
                  <w:noProof/>
                </w:rPr>
                <w:t>Australian Institute of Family Studies.</w:t>
              </w:r>
              <w:r w:rsidRPr="000002E5">
                <w:rPr>
                  <w:bCs/>
                  <w:noProof/>
                </w:rPr>
                <w:t xml:space="preserve"> Nature and impact of caring for family members with a disability in Australia. 2008. Research Report </w:t>
              </w:r>
              <w:r w:rsidR="005226D9" w:rsidRPr="000002E5">
                <w:rPr>
                  <w:bCs/>
                  <w:noProof/>
                </w:rPr>
                <w:t>n</w:t>
              </w:r>
              <w:r w:rsidRPr="000002E5">
                <w:rPr>
                  <w:bCs/>
                  <w:noProof/>
                </w:rPr>
                <w:t>o. 16.</w:t>
              </w:r>
            </w:p>
            <w:p w14:paraId="36E57D47" w14:textId="7C618369" w:rsidR="00091AC6" w:rsidRPr="000002E5" w:rsidRDefault="00091AC6" w:rsidP="004B792E">
              <w:pPr>
                <w:pStyle w:val="Bibliography"/>
                <w:numPr>
                  <w:ilvl w:val="1"/>
                  <w:numId w:val="21"/>
                </w:numPr>
                <w:ind w:left="567" w:hanging="425"/>
                <w:rPr>
                  <w:bCs/>
                  <w:noProof/>
                </w:rPr>
              </w:pPr>
              <w:bookmarkStart w:id="108" w:name="Reference_26"/>
              <w:bookmarkEnd w:id="108"/>
              <w:r w:rsidRPr="00D87AA6">
                <w:rPr>
                  <w:bCs/>
                  <w:noProof/>
                </w:rPr>
                <w:t>Yoong A</w:t>
              </w:r>
              <w:r w:rsidR="000F133C" w:rsidRPr="00D87AA6">
                <w:rPr>
                  <w:bCs/>
                  <w:noProof/>
                </w:rPr>
                <w:t xml:space="preserve">, </w:t>
              </w:r>
              <w:r w:rsidRPr="00D87AA6">
                <w:rPr>
                  <w:bCs/>
                  <w:noProof/>
                </w:rPr>
                <w:t>Koritsas S.</w:t>
              </w:r>
              <w:r w:rsidRPr="000002E5">
                <w:rPr>
                  <w:bCs/>
                  <w:noProof/>
                </w:rPr>
                <w:t xml:space="preserve"> The Impact of caring for adults with intellectual disability on the quality of life of parents. Journal of Intellectual Disability Research. 2012</w:t>
              </w:r>
              <w:r w:rsidR="005226D9" w:rsidRPr="000002E5">
                <w:rPr>
                  <w:bCs/>
                  <w:noProof/>
                </w:rPr>
                <w:t>;</w:t>
              </w:r>
              <w:r w:rsidRPr="000002E5">
                <w:rPr>
                  <w:bCs/>
                  <w:noProof/>
                </w:rPr>
                <w:t>56</w:t>
              </w:r>
              <w:r w:rsidR="005226D9" w:rsidRPr="000002E5">
                <w:rPr>
                  <w:bCs/>
                  <w:noProof/>
                </w:rPr>
                <w:t>(</w:t>
              </w:r>
              <w:r w:rsidRPr="000002E5">
                <w:rPr>
                  <w:bCs/>
                  <w:noProof/>
                </w:rPr>
                <w:t>6</w:t>
              </w:r>
              <w:r w:rsidR="005226D9" w:rsidRPr="000002E5">
                <w:rPr>
                  <w:bCs/>
                  <w:noProof/>
                </w:rPr>
                <w:t>):</w:t>
              </w:r>
              <w:r w:rsidRPr="000002E5">
                <w:rPr>
                  <w:bCs/>
                  <w:noProof/>
                </w:rPr>
                <w:t>609-619.</w:t>
              </w:r>
            </w:p>
            <w:p w14:paraId="1D03CD15" w14:textId="6C7557D7" w:rsidR="00091AC6" w:rsidRPr="000002E5" w:rsidRDefault="00091AC6" w:rsidP="004B792E">
              <w:pPr>
                <w:pStyle w:val="Bibliography"/>
                <w:numPr>
                  <w:ilvl w:val="1"/>
                  <w:numId w:val="21"/>
                </w:numPr>
                <w:ind w:left="567" w:hanging="425"/>
                <w:rPr>
                  <w:bCs/>
                  <w:noProof/>
                </w:rPr>
              </w:pPr>
              <w:bookmarkStart w:id="109" w:name="Reference_27"/>
              <w:bookmarkEnd w:id="109"/>
              <w:r w:rsidRPr="00D87AA6">
                <w:rPr>
                  <w:bCs/>
                  <w:noProof/>
                </w:rPr>
                <w:t>Edwards B</w:t>
              </w:r>
              <w:r w:rsidR="000F133C" w:rsidRPr="00D87AA6">
                <w:rPr>
                  <w:bCs/>
                  <w:noProof/>
                </w:rPr>
                <w:t>,</w:t>
              </w:r>
              <w:r w:rsidRPr="00D87AA6">
                <w:rPr>
                  <w:bCs/>
                  <w:noProof/>
                </w:rPr>
                <w:t xml:space="preserve"> Higgins D.</w:t>
              </w:r>
              <w:r w:rsidRPr="000002E5">
                <w:rPr>
                  <w:bCs/>
                  <w:noProof/>
                </w:rPr>
                <w:t xml:space="preserve"> Is caring a health hazard? The mental health and vitality of careers of a person with a disability in Australia. Medical Journal of Australia. [</w:t>
              </w:r>
              <w:r w:rsidR="0094274F" w:rsidRPr="000002E5">
                <w:rPr>
                  <w:bCs/>
                  <w:noProof/>
                </w:rPr>
                <w:t>Internet</w:t>
              </w:r>
              <w:r w:rsidRPr="000002E5">
                <w:rPr>
                  <w:bCs/>
                  <w:noProof/>
                </w:rPr>
                <w:t xml:space="preserve">] </w:t>
              </w:r>
              <w:r w:rsidR="000F133C" w:rsidRPr="000002E5">
                <w:rPr>
                  <w:bCs/>
                  <w:noProof/>
                </w:rPr>
                <w:t>Date of publication 2009 04 [cited 2018 Jul 24];</w:t>
              </w:r>
              <w:r w:rsidRPr="000002E5">
                <w:rPr>
                  <w:bCs/>
                  <w:noProof/>
                </w:rPr>
                <w:t xml:space="preserve">190(7 Suppl):S61-5. </w:t>
              </w:r>
              <w:r w:rsidR="000F133C" w:rsidRPr="000002E5">
                <w:rPr>
                  <w:bCs/>
                  <w:noProof/>
                </w:rPr>
                <w:t xml:space="preserve">Available from: </w:t>
              </w:r>
              <w:hyperlink r:id="rId11" w:history="1">
                <w:r w:rsidR="000F133C" w:rsidRPr="000002E5">
                  <w:rPr>
                    <w:bCs/>
                  </w:rPr>
                  <w:t>The mental health and vitality of carers of a person with a disability in Australia</w:t>
                </w:r>
              </w:hyperlink>
              <w:r w:rsidRPr="000002E5">
                <w:rPr>
                  <w:bCs/>
                  <w:noProof/>
                </w:rPr>
                <w:t>.</w:t>
              </w:r>
            </w:p>
            <w:p w14:paraId="35DF72A0" w14:textId="0AF6258A" w:rsidR="00091AC6" w:rsidRPr="000002E5" w:rsidRDefault="00091AC6" w:rsidP="004B792E">
              <w:pPr>
                <w:pStyle w:val="Bibliography"/>
                <w:numPr>
                  <w:ilvl w:val="1"/>
                  <w:numId w:val="21"/>
                </w:numPr>
                <w:ind w:left="567" w:hanging="425"/>
                <w:rPr>
                  <w:bCs/>
                  <w:noProof/>
                </w:rPr>
              </w:pPr>
              <w:bookmarkStart w:id="110" w:name="Reference_28"/>
              <w:bookmarkEnd w:id="110"/>
              <w:r w:rsidRPr="00D87AA6">
                <w:rPr>
                  <w:bCs/>
                  <w:noProof/>
                </w:rPr>
                <w:t>Cochrane JJ, Goering PN</w:t>
              </w:r>
              <w:r w:rsidR="000F133C" w:rsidRPr="00D87AA6">
                <w:rPr>
                  <w:bCs/>
                  <w:noProof/>
                </w:rPr>
                <w:t xml:space="preserve">, </w:t>
              </w:r>
              <w:r w:rsidRPr="00D87AA6">
                <w:rPr>
                  <w:bCs/>
                  <w:noProof/>
                </w:rPr>
                <w:t>Rogers JM.</w:t>
              </w:r>
              <w:r w:rsidRPr="000002E5">
                <w:rPr>
                  <w:bCs/>
                  <w:noProof/>
                </w:rPr>
                <w:t xml:space="preserve"> The mental health of informal caregivers in Ontario: an epidemiological survey. American Journal of Public Health. 1997</w:t>
              </w:r>
              <w:r w:rsidR="000F133C" w:rsidRPr="000002E5">
                <w:rPr>
                  <w:bCs/>
                  <w:noProof/>
                </w:rPr>
                <w:t>;</w:t>
              </w:r>
              <w:r w:rsidRPr="000002E5">
                <w:rPr>
                  <w:bCs/>
                  <w:noProof/>
                </w:rPr>
                <w:t>87(12):2002-2007.</w:t>
              </w:r>
            </w:p>
            <w:p w14:paraId="583D2F5A" w14:textId="65126054" w:rsidR="00091AC6" w:rsidRPr="000002E5" w:rsidRDefault="00091AC6" w:rsidP="004B792E">
              <w:pPr>
                <w:pStyle w:val="Bibliography"/>
                <w:numPr>
                  <w:ilvl w:val="1"/>
                  <w:numId w:val="21"/>
                </w:numPr>
                <w:ind w:left="567" w:hanging="425"/>
                <w:rPr>
                  <w:bCs/>
                  <w:noProof/>
                </w:rPr>
              </w:pPr>
              <w:bookmarkStart w:id="111" w:name="Reference_29"/>
              <w:bookmarkEnd w:id="111"/>
              <w:r w:rsidRPr="00D87AA6">
                <w:rPr>
                  <w:bCs/>
                  <w:noProof/>
                </w:rPr>
                <w:t>Hirst M.</w:t>
              </w:r>
              <w:r w:rsidRPr="000002E5">
                <w:rPr>
                  <w:bCs/>
                  <w:noProof/>
                </w:rPr>
                <w:t xml:space="preserve"> Carer distress: A prospective, population-based study. Social Science and Medicine. 2005</w:t>
              </w:r>
              <w:r w:rsidR="000F133C" w:rsidRPr="000002E5">
                <w:rPr>
                  <w:bCs/>
                  <w:noProof/>
                </w:rPr>
                <w:t>;</w:t>
              </w:r>
              <w:r w:rsidRPr="000002E5">
                <w:rPr>
                  <w:bCs/>
                  <w:noProof/>
                </w:rPr>
                <w:t>61:697-708.</w:t>
              </w:r>
            </w:p>
            <w:p w14:paraId="3E4E779F" w14:textId="6CB1658C" w:rsidR="00091AC6" w:rsidRPr="000002E5" w:rsidRDefault="00091AC6" w:rsidP="004B792E">
              <w:pPr>
                <w:pStyle w:val="Bibliography"/>
                <w:numPr>
                  <w:ilvl w:val="1"/>
                  <w:numId w:val="21"/>
                </w:numPr>
                <w:ind w:left="567" w:hanging="425"/>
                <w:rPr>
                  <w:bCs/>
                  <w:noProof/>
                </w:rPr>
              </w:pPr>
              <w:bookmarkStart w:id="112" w:name="Reference_30"/>
              <w:bookmarkEnd w:id="112"/>
              <w:r w:rsidRPr="00D87AA6">
                <w:rPr>
                  <w:bCs/>
                  <w:noProof/>
                </w:rPr>
                <w:t>Schofiled H</w:t>
              </w:r>
              <w:r w:rsidR="000F133C" w:rsidRPr="00D87AA6">
                <w:rPr>
                  <w:bCs/>
                  <w:noProof/>
                </w:rPr>
                <w:t>.</w:t>
              </w:r>
              <w:r w:rsidRPr="00D87AA6">
                <w:rPr>
                  <w:bCs/>
                  <w:noProof/>
                </w:rPr>
                <w:t xml:space="preserve"> Victoria Health Promotion Foundation.</w:t>
              </w:r>
              <w:r w:rsidRPr="000002E5">
                <w:rPr>
                  <w:bCs/>
                  <w:noProof/>
                </w:rPr>
                <w:t xml:space="preserve"> Family caregivers: disability, illness and ageing. [ed.] H Schofield, et al. </w:t>
              </w:r>
              <w:r w:rsidR="000F133C" w:rsidRPr="000002E5">
                <w:rPr>
                  <w:bCs/>
                  <w:noProof/>
                </w:rPr>
                <w:t xml:space="preserve">1998; </w:t>
              </w:r>
              <w:r w:rsidRPr="000002E5">
                <w:rPr>
                  <w:bCs/>
                  <w:noProof/>
                </w:rPr>
                <w:t>Melbourne: Allen and Unwin.</w:t>
              </w:r>
            </w:p>
            <w:p w14:paraId="634FE620" w14:textId="30FE48A8" w:rsidR="00091AC6" w:rsidRPr="000002E5" w:rsidRDefault="00091AC6" w:rsidP="004B792E">
              <w:pPr>
                <w:pStyle w:val="Bibliography"/>
                <w:numPr>
                  <w:ilvl w:val="1"/>
                  <w:numId w:val="21"/>
                </w:numPr>
                <w:ind w:left="567" w:hanging="425"/>
                <w:rPr>
                  <w:bCs/>
                  <w:noProof/>
                </w:rPr>
              </w:pPr>
              <w:bookmarkStart w:id="113" w:name="Reference_31"/>
              <w:bookmarkEnd w:id="113"/>
              <w:r w:rsidRPr="00D87AA6">
                <w:rPr>
                  <w:bCs/>
                  <w:noProof/>
                </w:rPr>
                <w:t>Centre for Developmental Disability Studies.</w:t>
              </w:r>
              <w:r w:rsidRPr="000002E5">
                <w:rPr>
                  <w:bCs/>
                  <w:noProof/>
                </w:rPr>
                <w:t xml:space="preserve"> Appropriate and effective models of respite care for children under 7 years with disability and for children with disability and challenging behaviour or high medical support needs. </w:t>
              </w:r>
              <w:r w:rsidR="000F133C" w:rsidRPr="000002E5">
                <w:rPr>
                  <w:bCs/>
                  <w:noProof/>
                </w:rPr>
                <w:t xml:space="preserve">2004; NSW: </w:t>
              </w:r>
              <w:r w:rsidRPr="000002E5">
                <w:rPr>
                  <w:bCs/>
                  <w:noProof/>
                </w:rPr>
                <w:t>University of Sydney</w:t>
              </w:r>
              <w:r w:rsidR="000F133C" w:rsidRPr="000002E5">
                <w:rPr>
                  <w:bCs/>
                  <w:noProof/>
                </w:rPr>
                <w:t>.</w:t>
              </w:r>
            </w:p>
            <w:p w14:paraId="0B3C51E3" w14:textId="6E6C3544" w:rsidR="00091AC6" w:rsidRPr="000002E5" w:rsidRDefault="00091AC6" w:rsidP="004B792E">
              <w:pPr>
                <w:pStyle w:val="Bibliography"/>
                <w:numPr>
                  <w:ilvl w:val="1"/>
                  <w:numId w:val="21"/>
                </w:numPr>
                <w:ind w:left="567" w:hanging="425"/>
                <w:rPr>
                  <w:bCs/>
                  <w:noProof/>
                </w:rPr>
              </w:pPr>
              <w:bookmarkStart w:id="114" w:name="Reference_32"/>
              <w:bookmarkEnd w:id="114"/>
              <w:r w:rsidRPr="00D87AA6">
                <w:rPr>
                  <w:bCs/>
                  <w:noProof/>
                </w:rPr>
                <w:lastRenderedPageBreak/>
                <w:t>Higgins DJ, Bailey</w:t>
              </w:r>
              <w:r w:rsidR="000F133C" w:rsidRPr="00D87AA6">
                <w:rPr>
                  <w:bCs/>
                  <w:noProof/>
                </w:rPr>
                <w:t xml:space="preserve"> SR, </w:t>
              </w:r>
              <w:r w:rsidRPr="00D87AA6">
                <w:rPr>
                  <w:bCs/>
                  <w:noProof/>
                </w:rPr>
                <w:t>Pearce JC.</w:t>
              </w:r>
              <w:r w:rsidRPr="000002E5">
                <w:rPr>
                  <w:bCs/>
                  <w:noProof/>
                </w:rPr>
                <w:t xml:space="preserve"> Factors associated with functioning style and coping strategies of families with a child with an autism spectrum disorder. Autism. 2005</w:t>
              </w:r>
              <w:r w:rsidR="00A040E0" w:rsidRPr="000002E5">
                <w:rPr>
                  <w:bCs/>
                  <w:noProof/>
                </w:rPr>
                <w:t>;</w:t>
              </w:r>
              <w:r w:rsidRPr="000002E5">
                <w:rPr>
                  <w:bCs/>
                  <w:noProof/>
                </w:rPr>
                <w:t>9(2):125-137.</w:t>
              </w:r>
            </w:p>
            <w:p w14:paraId="241E3966" w14:textId="5ED8D839" w:rsidR="00091AC6" w:rsidRPr="000002E5" w:rsidRDefault="00A040E0" w:rsidP="004B792E">
              <w:pPr>
                <w:pStyle w:val="Bibliography"/>
                <w:numPr>
                  <w:ilvl w:val="1"/>
                  <w:numId w:val="21"/>
                </w:numPr>
                <w:ind w:left="567" w:hanging="425"/>
                <w:rPr>
                  <w:bCs/>
                  <w:noProof/>
                </w:rPr>
              </w:pPr>
              <w:bookmarkStart w:id="115" w:name="Reference_33"/>
              <w:bookmarkEnd w:id="115"/>
              <w:r w:rsidRPr="00D87AA6">
                <w:rPr>
                  <w:bCs/>
                  <w:noProof/>
                </w:rPr>
                <w:t>Llewellyn G, Dunn</w:t>
              </w:r>
              <w:r w:rsidR="00091AC6" w:rsidRPr="00D87AA6">
                <w:rPr>
                  <w:bCs/>
                  <w:noProof/>
                </w:rPr>
                <w:t xml:space="preserve"> P</w:t>
              </w:r>
              <w:r w:rsidRPr="00D87AA6">
                <w:rPr>
                  <w:bCs/>
                  <w:noProof/>
                </w:rPr>
                <w:t>,</w:t>
              </w:r>
              <w:r w:rsidR="00091AC6" w:rsidRPr="00D87AA6">
                <w:rPr>
                  <w:bCs/>
                  <w:noProof/>
                </w:rPr>
                <w:t xml:space="preserve"> Fante M</w:t>
              </w:r>
              <w:r w:rsidRPr="00D87AA6">
                <w:rPr>
                  <w:bCs/>
                  <w:noProof/>
                </w:rPr>
                <w:t>, NSW Ageing and Disability Department</w:t>
              </w:r>
              <w:r w:rsidR="00091AC6" w:rsidRPr="00D87AA6">
                <w:rPr>
                  <w:bCs/>
                  <w:noProof/>
                </w:rPr>
                <w:t>.</w:t>
              </w:r>
              <w:r w:rsidR="00091AC6" w:rsidRPr="000002E5">
                <w:rPr>
                  <w:bCs/>
                  <w:noProof/>
                </w:rPr>
                <w:t xml:space="preserve"> Families with young children with disabilities and high support needs. </w:t>
              </w:r>
              <w:r w:rsidRPr="000002E5">
                <w:rPr>
                  <w:bCs/>
                  <w:noProof/>
                </w:rPr>
                <w:t>Sydeny: Family Support and Services Project, Faculty of Health Sciences, University of Sydney in collaboration with Australian Rural Health Research Institute, Charles Sturt University and Multicultural Respite Options;</w:t>
              </w:r>
              <w:r w:rsidR="00091AC6" w:rsidRPr="000002E5">
                <w:rPr>
                  <w:bCs/>
                  <w:noProof/>
                </w:rPr>
                <w:t xml:space="preserve"> 1996.</w:t>
              </w:r>
            </w:p>
            <w:p w14:paraId="1AEA2B11" w14:textId="5CBBFE04" w:rsidR="00A040E0" w:rsidRPr="000002E5" w:rsidRDefault="00091AC6" w:rsidP="00805FDD">
              <w:pPr>
                <w:pStyle w:val="Bibliography"/>
                <w:numPr>
                  <w:ilvl w:val="1"/>
                  <w:numId w:val="21"/>
                </w:numPr>
                <w:ind w:left="567" w:hanging="425"/>
                <w:rPr>
                  <w:bCs/>
                  <w:noProof/>
                </w:rPr>
              </w:pPr>
              <w:bookmarkStart w:id="116" w:name="Reference_34"/>
              <w:bookmarkEnd w:id="116"/>
              <w:r w:rsidRPr="00D87AA6">
                <w:rPr>
                  <w:bCs/>
                  <w:noProof/>
                </w:rPr>
                <w:t>Social Care Policy.</w:t>
              </w:r>
              <w:r w:rsidRPr="000002E5">
                <w:rPr>
                  <w:bCs/>
                  <w:noProof/>
                </w:rPr>
                <w:t xml:space="preserve"> Carers and personalisation: improving outcomes. Department of Health UK. [</w:t>
              </w:r>
              <w:r w:rsidR="0094274F" w:rsidRPr="000002E5">
                <w:rPr>
                  <w:bCs/>
                  <w:noProof/>
                </w:rPr>
                <w:t>Internet</w:t>
              </w:r>
              <w:r w:rsidRPr="000002E5">
                <w:rPr>
                  <w:bCs/>
                  <w:noProof/>
                </w:rPr>
                <w:t>] 2010</w:t>
              </w:r>
              <w:r w:rsidR="00A040E0" w:rsidRPr="000002E5">
                <w:rPr>
                  <w:bCs/>
                  <w:noProof/>
                </w:rPr>
                <w:t xml:space="preserve"> 11</w:t>
              </w:r>
              <w:r w:rsidRPr="000002E5">
                <w:rPr>
                  <w:bCs/>
                  <w:noProof/>
                </w:rPr>
                <w:t xml:space="preserve"> [</w:t>
              </w:r>
              <w:r w:rsidR="00A040E0" w:rsidRPr="000002E5">
                <w:rPr>
                  <w:bCs/>
                  <w:noProof/>
                </w:rPr>
                <w:t>c</w:t>
              </w:r>
              <w:r w:rsidRPr="000002E5">
                <w:rPr>
                  <w:bCs/>
                  <w:noProof/>
                </w:rPr>
                <w:t xml:space="preserve">ited </w:t>
              </w:r>
              <w:r w:rsidR="00A040E0" w:rsidRPr="000002E5">
                <w:rPr>
                  <w:bCs/>
                  <w:noProof/>
                </w:rPr>
                <w:t xml:space="preserve">2018 Jul </w:t>
              </w:r>
              <w:r w:rsidRPr="000002E5">
                <w:rPr>
                  <w:bCs/>
                  <w:noProof/>
                </w:rPr>
                <w:t>24]</w:t>
              </w:r>
              <w:r w:rsidR="00A040E0" w:rsidRPr="000002E5">
                <w:rPr>
                  <w:bCs/>
                  <w:noProof/>
                </w:rPr>
                <w:t xml:space="preserve">. Available from: </w:t>
              </w:r>
              <w:hyperlink r:id="rId12" w:history="1">
                <w:r w:rsidR="00A040E0" w:rsidRPr="000002E5">
                  <w:rPr>
                    <w:bCs/>
                  </w:rPr>
                  <w:t>Carers and personalisation: improving outcomes</w:t>
                </w:r>
              </w:hyperlink>
            </w:p>
            <w:p w14:paraId="50AB673F" w14:textId="6DA4C2AC" w:rsidR="00091AC6" w:rsidRPr="000002E5" w:rsidRDefault="00091AC6" w:rsidP="004B792E">
              <w:pPr>
                <w:pStyle w:val="Bibliography"/>
                <w:numPr>
                  <w:ilvl w:val="1"/>
                  <w:numId w:val="21"/>
                </w:numPr>
                <w:ind w:left="567" w:hanging="425"/>
                <w:rPr>
                  <w:bCs/>
                  <w:noProof/>
                </w:rPr>
              </w:pPr>
              <w:bookmarkStart w:id="117" w:name="Reference_35"/>
              <w:bookmarkEnd w:id="117"/>
              <w:r w:rsidRPr="00D87AA6">
                <w:rPr>
                  <w:bCs/>
                  <w:noProof/>
                </w:rPr>
                <w:t>Carers Australia.</w:t>
              </w:r>
              <w:r w:rsidRPr="000002E5">
                <w:rPr>
                  <w:bCs/>
                  <w:noProof/>
                </w:rPr>
                <w:t xml:space="preserve"> Q&amp;As regarding announcement of national approach to carer support services. 2018</w:t>
              </w:r>
              <w:r w:rsidR="004E7239" w:rsidRPr="000002E5">
                <w:rPr>
                  <w:bCs/>
                  <w:noProof/>
                </w:rPr>
                <w:t xml:space="preserve"> Mar</w:t>
              </w:r>
              <w:r w:rsidRPr="000002E5">
                <w:rPr>
                  <w:bCs/>
                  <w:noProof/>
                </w:rPr>
                <w:t>.</w:t>
              </w:r>
            </w:p>
            <w:p w14:paraId="5AA4C3A9" w14:textId="7FD706EF" w:rsidR="00091AC6" w:rsidRPr="000002E5" w:rsidRDefault="00091AC6" w:rsidP="004B792E">
              <w:pPr>
                <w:pStyle w:val="Bibliography"/>
                <w:numPr>
                  <w:ilvl w:val="1"/>
                  <w:numId w:val="21"/>
                </w:numPr>
                <w:ind w:left="567" w:hanging="425"/>
                <w:rPr>
                  <w:bCs/>
                  <w:noProof/>
                </w:rPr>
              </w:pPr>
              <w:bookmarkStart w:id="118" w:name="Reference_36"/>
              <w:bookmarkEnd w:id="118"/>
              <w:r w:rsidRPr="00D87AA6">
                <w:rPr>
                  <w:bCs/>
                  <w:noProof/>
                </w:rPr>
                <w:t>National Disability Insurance Agency</w:t>
              </w:r>
              <w:r w:rsidR="00E3697D" w:rsidRPr="00D87AA6">
                <w:rPr>
                  <w:bCs/>
                  <w:noProof/>
                </w:rPr>
                <w:t xml:space="preserve"> (NDIA)</w:t>
              </w:r>
              <w:r w:rsidRPr="00D87AA6">
                <w:rPr>
                  <w:bCs/>
                  <w:noProof/>
                </w:rPr>
                <w:t>.</w:t>
              </w:r>
              <w:r w:rsidRPr="000002E5">
                <w:rPr>
                  <w:bCs/>
                  <w:noProof/>
                </w:rPr>
                <w:t xml:space="preserve"> </w:t>
              </w:r>
              <w:r w:rsidR="004E7239" w:rsidRPr="000002E5">
                <w:rPr>
                  <w:bCs/>
                  <w:noProof/>
                </w:rPr>
                <w:t>NDIS Quarterly Report to disability ministers 30 June 2020</w:t>
              </w:r>
              <w:r w:rsidRPr="000002E5">
                <w:rPr>
                  <w:bCs/>
                  <w:noProof/>
                </w:rPr>
                <w:t xml:space="preserve">. </w:t>
              </w:r>
              <w:r w:rsidR="004E7239" w:rsidRPr="000002E5">
                <w:rPr>
                  <w:bCs/>
                  <w:noProof/>
                </w:rPr>
                <w:t>NDIA</w:t>
              </w:r>
              <w:r w:rsidR="00E3697D" w:rsidRPr="000002E5">
                <w:rPr>
                  <w:bCs/>
                  <w:noProof/>
                </w:rPr>
                <w:t xml:space="preserve">, </w:t>
              </w:r>
              <w:r w:rsidRPr="000002E5">
                <w:rPr>
                  <w:bCs/>
                  <w:noProof/>
                </w:rPr>
                <w:t>2020.</w:t>
              </w:r>
              <w:r w:rsidR="00137A2A" w:rsidRPr="000002E5">
                <w:rPr>
                  <w:bCs/>
                  <w:noProof/>
                </w:rPr>
                <w:t xml:space="preserve"> 554 pages.</w:t>
              </w:r>
            </w:p>
            <w:p w14:paraId="54558C3C" w14:textId="6A042C35" w:rsidR="00137A2A" w:rsidRPr="000002E5" w:rsidRDefault="00091AC6" w:rsidP="00137A2A">
              <w:pPr>
                <w:pStyle w:val="Bibliography"/>
                <w:numPr>
                  <w:ilvl w:val="1"/>
                  <w:numId w:val="21"/>
                </w:numPr>
                <w:ind w:left="567" w:hanging="425"/>
                <w:rPr>
                  <w:bCs/>
                  <w:noProof/>
                </w:rPr>
              </w:pPr>
              <w:bookmarkStart w:id="119" w:name="Reference_37"/>
              <w:bookmarkEnd w:id="119"/>
              <w:r w:rsidRPr="00D87AA6">
                <w:rPr>
                  <w:bCs/>
                  <w:noProof/>
                </w:rPr>
                <w:t>Carers Australia.</w:t>
              </w:r>
              <w:r w:rsidRPr="000002E5">
                <w:rPr>
                  <w:bCs/>
                  <w:noProof/>
                </w:rPr>
                <w:t xml:space="preserve"> Position paper: NDIS Reasonable and Necessary Supports - the Case for Respite. [</w:t>
              </w:r>
              <w:r w:rsidR="0094274F" w:rsidRPr="000002E5">
                <w:rPr>
                  <w:bCs/>
                  <w:noProof/>
                </w:rPr>
                <w:t>Internet</w:t>
              </w:r>
              <w:r w:rsidRPr="000002E5">
                <w:rPr>
                  <w:bCs/>
                  <w:noProof/>
                </w:rPr>
                <w:t>] 2018</w:t>
              </w:r>
              <w:r w:rsidR="00137A2A" w:rsidRPr="000002E5">
                <w:rPr>
                  <w:bCs/>
                  <w:noProof/>
                </w:rPr>
                <w:t xml:space="preserve"> 04 </w:t>
              </w:r>
              <w:r w:rsidRPr="000002E5">
                <w:rPr>
                  <w:bCs/>
                  <w:noProof/>
                </w:rPr>
                <w:t>[</w:t>
              </w:r>
              <w:r w:rsidR="00137A2A" w:rsidRPr="000002E5">
                <w:rPr>
                  <w:bCs/>
                  <w:noProof/>
                </w:rPr>
                <w:t>c</w:t>
              </w:r>
              <w:r w:rsidRPr="000002E5">
                <w:rPr>
                  <w:bCs/>
                  <w:noProof/>
                </w:rPr>
                <w:t>ited</w:t>
              </w:r>
              <w:r w:rsidR="00137A2A" w:rsidRPr="000002E5">
                <w:rPr>
                  <w:bCs/>
                  <w:noProof/>
                </w:rPr>
                <w:t xml:space="preserve"> 20 October 2018</w:t>
              </w:r>
              <w:r w:rsidRPr="000002E5">
                <w:rPr>
                  <w:bCs/>
                  <w:noProof/>
                </w:rPr>
                <w:t>]</w:t>
              </w:r>
              <w:r w:rsidR="00137A2A" w:rsidRPr="000002E5">
                <w:rPr>
                  <w:bCs/>
                  <w:noProof/>
                </w:rPr>
                <w:t>. Available from:</w:t>
              </w:r>
              <w:r w:rsidRPr="000002E5">
                <w:rPr>
                  <w:bCs/>
                  <w:noProof/>
                </w:rPr>
                <w:t xml:space="preserve"> </w:t>
              </w:r>
              <w:hyperlink r:id="rId13" w:history="1">
                <w:r w:rsidR="00137A2A" w:rsidRPr="000002E5">
                  <w:rPr>
                    <w:bCs/>
                  </w:rPr>
                  <w:t>Position paper: NDIS Reasonable and Necessary Supports - the Case for Respite</w:t>
                </w:r>
              </w:hyperlink>
            </w:p>
            <w:p w14:paraId="72407D93" w14:textId="0285EF4F" w:rsidR="00091AC6" w:rsidRPr="000002E5" w:rsidRDefault="00091AC6" w:rsidP="004B792E">
              <w:pPr>
                <w:pStyle w:val="Bibliography"/>
                <w:numPr>
                  <w:ilvl w:val="1"/>
                  <w:numId w:val="21"/>
                </w:numPr>
                <w:ind w:left="567" w:hanging="425"/>
                <w:rPr>
                  <w:bCs/>
                  <w:noProof/>
                </w:rPr>
              </w:pPr>
              <w:bookmarkStart w:id="120" w:name="Reference_38"/>
              <w:bookmarkEnd w:id="120"/>
              <w:r w:rsidRPr="00D87AA6">
                <w:rPr>
                  <w:bCs/>
                  <w:noProof/>
                </w:rPr>
                <w:t>Deloitte Access Economics.</w:t>
              </w:r>
              <w:r w:rsidRPr="000002E5">
                <w:rPr>
                  <w:bCs/>
                  <w:noProof/>
                </w:rPr>
                <w:t xml:space="preserve"> The value of informal care in in 2020.</w:t>
              </w:r>
              <w:r w:rsidR="00137A2A" w:rsidRPr="000002E5">
                <w:rPr>
                  <w:bCs/>
                  <w:noProof/>
                </w:rPr>
                <w:t xml:space="preserve"> </w:t>
              </w:r>
              <w:r w:rsidRPr="000002E5">
                <w:rPr>
                  <w:bCs/>
                  <w:noProof/>
                </w:rPr>
                <w:t>Carers Australia, 2020</w:t>
              </w:r>
              <w:r w:rsidR="00137A2A" w:rsidRPr="000002E5">
                <w:rPr>
                  <w:bCs/>
                  <w:noProof/>
                </w:rPr>
                <w:t xml:space="preserve"> May</w:t>
              </w:r>
              <w:r w:rsidRPr="000002E5">
                <w:rPr>
                  <w:bCs/>
                  <w:noProof/>
                </w:rPr>
                <w:t>.</w:t>
              </w:r>
            </w:p>
            <w:p w14:paraId="2F1E5E06" w14:textId="0047299B" w:rsidR="00091AC6" w:rsidRPr="000002E5" w:rsidRDefault="00091AC6" w:rsidP="004B792E">
              <w:pPr>
                <w:pStyle w:val="Bibliography"/>
                <w:numPr>
                  <w:ilvl w:val="1"/>
                  <w:numId w:val="21"/>
                </w:numPr>
                <w:ind w:left="567" w:hanging="425"/>
                <w:rPr>
                  <w:bCs/>
                  <w:noProof/>
                </w:rPr>
              </w:pPr>
              <w:bookmarkStart w:id="121" w:name="Reference_39"/>
              <w:bookmarkEnd w:id="121"/>
              <w:r w:rsidRPr="00D87AA6">
                <w:rPr>
                  <w:bCs/>
                  <w:noProof/>
                </w:rPr>
                <w:t>Department of Social Services.</w:t>
              </w:r>
              <w:r w:rsidRPr="000002E5">
                <w:rPr>
                  <w:bCs/>
                  <w:noProof/>
                </w:rPr>
                <w:t xml:space="preserve"> Integrated Plan for Carer Support Services. [</w:t>
              </w:r>
              <w:r w:rsidR="0094274F" w:rsidRPr="000002E5">
                <w:rPr>
                  <w:bCs/>
                  <w:noProof/>
                </w:rPr>
                <w:t>Internet</w:t>
              </w:r>
              <w:r w:rsidRPr="000002E5">
                <w:rPr>
                  <w:bCs/>
                  <w:noProof/>
                </w:rPr>
                <w:t>] [</w:t>
              </w:r>
              <w:r w:rsidR="00137A2A" w:rsidRPr="000002E5">
                <w:rPr>
                  <w:bCs/>
                  <w:noProof/>
                </w:rPr>
                <w:t>cited 2018 May 07</w:t>
              </w:r>
              <w:r w:rsidRPr="000002E5">
                <w:rPr>
                  <w:bCs/>
                  <w:noProof/>
                </w:rPr>
                <w:t>]</w:t>
              </w:r>
              <w:r w:rsidR="00D87AA6" w:rsidRPr="000002E5">
                <w:rPr>
                  <w:bCs/>
                  <w:noProof/>
                </w:rPr>
                <w:t xml:space="preserve">. Available from: </w:t>
              </w:r>
              <w:hyperlink r:id="rId14" w:history="1">
                <w:r w:rsidR="000D60A9" w:rsidRPr="000002E5">
                  <w:rPr>
                    <w:bCs/>
                  </w:rPr>
                  <w:t>Integrated</w:t>
                </w:r>
                <w:r w:rsidR="00D87AA6" w:rsidRPr="000002E5">
                  <w:rPr>
                    <w:bCs/>
                  </w:rPr>
                  <w:t xml:space="preserve"> Plan for Carer Support Services</w:t>
                </w:r>
              </w:hyperlink>
              <w:r w:rsidRPr="000002E5">
                <w:rPr>
                  <w:bCs/>
                  <w:noProof/>
                </w:rPr>
                <w:t>.</w:t>
              </w:r>
            </w:p>
            <w:p w14:paraId="3B09DC21" w14:textId="12196692" w:rsidR="00091AC6" w:rsidRPr="000002E5" w:rsidRDefault="00091AC6" w:rsidP="004B792E">
              <w:pPr>
                <w:pStyle w:val="Bibliography"/>
                <w:numPr>
                  <w:ilvl w:val="1"/>
                  <w:numId w:val="21"/>
                </w:numPr>
                <w:ind w:left="567" w:hanging="425"/>
                <w:rPr>
                  <w:bCs/>
                  <w:noProof/>
                </w:rPr>
              </w:pPr>
              <w:bookmarkStart w:id="122" w:name="Reference_40"/>
              <w:bookmarkEnd w:id="122"/>
              <w:r w:rsidRPr="00D87AA6">
                <w:rPr>
                  <w:bCs/>
                  <w:noProof/>
                </w:rPr>
                <w:t>Hamilton M, et al.</w:t>
              </w:r>
              <w:r w:rsidRPr="000002E5">
                <w:rPr>
                  <w:bCs/>
                  <w:noProof/>
                </w:rPr>
                <w:t xml:space="preserve"> Transitioning Australian Respite (SPRC Report 04/16). Social Policy Research Centre</w:t>
              </w:r>
              <w:r w:rsidR="00D87AA6" w:rsidRPr="000002E5">
                <w:rPr>
                  <w:bCs/>
                  <w:noProof/>
                </w:rPr>
                <w:t>. U</w:t>
              </w:r>
              <w:r w:rsidRPr="000002E5">
                <w:rPr>
                  <w:bCs/>
                  <w:noProof/>
                </w:rPr>
                <w:t>NSW Australia</w:t>
              </w:r>
              <w:r w:rsidR="00D87AA6" w:rsidRPr="000002E5">
                <w:rPr>
                  <w:bCs/>
                  <w:noProof/>
                </w:rPr>
                <w:t>, 2016</w:t>
              </w:r>
            </w:p>
            <w:p w14:paraId="044EB090" w14:textId="03499550" w:rsidR="00091AC6" w:rsidRPr="000002E5" w:rsidRDefault="00091AC6" w:rsidP="004B792E">
              <w:pPr>
                <w:pStyle w:val="Bibliography"/>
                <w:numPr>
                  <w:ilvl w:val="1"/>
                  <w:numId w:val="21"/>
                </w:numPr>
                <w:ind w:left="567" w:hanging="425"/>
                <w:rPr>
                  <w:bCs/>
                  <w:noProof/>
                </w:rPr>
              </w:pPr>
              <w:bookmarkStart w:id="123" w:name="Reference_41"/>
              <w:bookmarkEnd w:id="123"/>
              <w:r w:rsidRPr="00D87AA6">
                <w:rPr>
                  <w:bCs/>
                  <w:noProof/>
                </w:rPr>
                <w:t>Robertson</w:t>
              </w:r>
              <w:r w:rsidR="00D87AA6" w:rsidRPr="00D87AA6">
                <w:rPr>
                  <w:bCs/>
                  <w:noProof/>
                </w:rPr>
                <w:t xml:space="preserve"> </w:t>
              </w:r>
              <w:r w:rsidRPr="00D87AA6">
                <w:rPr>
                  <w:bCs/>
                  <w:noProof/>
                </w:rPr>
                <w:t>J, et al.</w:t>
              </w:r>
              <w:r w:rsidRPr="000002E5">
                <w:rPr>
                  <w:bCs/>
                  <w:noProof/>
                </w:rPr>
                <w:t xml:space="preserve"> The impacts of short break provision on disabled children and families: an international literature review. [</w:t>
              </w:r>
              <w:r w:rsidR="0094274F" w:rsidRPr="000002E5">
                <w:rPr>
                  <w:bCs/>
                  <w:noProof/>
                </w:rPr>
                <w:t>Internet</w:t>
              </w:r>
              <w:r w:rsidRPr="000002E5">
                <w:rPr>
                  <w:bCs/>
                  <w:noProof/>
                </w:rPr>
                <w:t>] 2010</w:t>
              </w:r>
              <w:r w:rsidR="00D87AA6" w:rsidRPr="000002E5">
                <w:rPr>
                  <w:bCs/>
                  <w:noProof/>
                </w:rPr>
                <w:t xml:space="preserve"> </w:t>
              </w:r>
              <w:r w:rsidRPr="000002E5">
                <w:rPr>
                  <w:bCs/>
                  <w:noProof/>
                </w:rPr>
                <w:t>[</w:t>
              </w:r>
              <w:r w:rsidR="00D87AA6" w:rsidRPr="000002E5">
                <w:rPr>
                  <w:bCs/>
                  <w:noProof/>
                </w:rPr>
                <w:t>c</w:t>
              </w:r>
              <w:r w:rsidRPr="000002E5">
                <w:rPr>
                  <w:bCs/>
                  <w:noProof/>
                </w:rPr>
                <w:t>ited</w:t>
              </w:r>
              <w:r w:rsidR="00D87AA6" w:rsidRPr="000002E5">
                <w:rPr>
                  <w:bCs/>
                  <w:noProof/>
                </w:rPr>
                <w:t xml:space="preserve"> 2019 Jan</w:t>
              </w:r>
              <w:r w:rsidRPr="000002E5">
                <w:rPr>
                  <w:bCs/>
                  <w:noProof/>
                </w:rPr>
                <w:t xml:space="preserve"> 28]</w:t>
              </w:r>
              <w:r w:rsidR="00D87AA6" w:rsidRPr="000002E5">
                <w:rPr>
                  <w:bCs/>
                  <w:noProof/>
                </w:rPr>
                <w:t>.</w:t>
              </w:r>
              <w:r w:rsidRPr="000002E5">
                <w:rPr>
                  <w:bCs/>
                  <w:noProof/>
                </w:rPr>
                <w:t xml:space="preserve"> </w:t>
              </w:r>
              <w:r w:rsidR="00D87AA6" w:rsidRPr="000002E5">
                <w:rPr>
                  <w:bCs/>
                  <w:noProof/>
                </w:rPr>
                <w:t xml:space="preserve">Available from: </w:t>
              </w:r>
              <w:hyperlink r:id="rId15" w:history="1">
                <w:r w:rsidR="00D87AA6" w:rsidRPr="000002E5">
                  <w:rPr>
                    <w:bCs/>
                  </w:rPr>
                  <w:t>The impacts of short break provision on disabled children and families: an international literature review</w:t>
                </w:r>
              </w:hyperlink>
              <w:r w:rsidRPr="000002E5">
                <w:rPr>
                  <w:bCs/>
                  <w:noProof/>
                </w:rPr>
                <w:t>.</w:t>
              </w:r>
            </w:p>
            <w:p w14:paraId="59D83E3B" w14:textId="4CA74EC9" w:rsidR="00091AC6" w:rsidRPr="000002E5" w:rsidRDefault="00091AC6" w:rsidP="004B792E">
              <w:pPr>
                <w:pStyle w:val="Bibliography"/>
                <w:numPr>
                  <w:ilvl w:val="1"/>
                  <w:numId w:val="21"/>
                </w:numPr>
                <w:ind w:left="567" w:hanging="425"/>
                <w:rPr>
                  <w:bCs/>
                  <w:noProof/>
                </w:rPr>
              </w:pPr>
              <w:bookmarkStart w:id="124" w:name="Reference_42"/>
              <w:bookmarkEnd w:id="124"/>
              <w:r w:rsidRPr="00D87AA6">
                <w:rPr>
                  <w:bCs/>
                  <w:noProof/>
                </w:rPr>
                <w:t>Arksey</w:t>
              </w:r>
              <w:r w:rsidR="00D87AA6" w:rsidRPr="00D87AA6">
                <w:rPr>
                  <w:bCs/>
                  <w:noProof/>
                </w:rPr>
                <w:t xml:space="preserve"> </w:t>
              </w:r>
              <w:r w:rsidRPr="00D87AA6">
                <w:rPr>
                  <w:bCs/>
                  <w:noProof/>
                </w:rPr>
                <w:t>H, et al.</w:t>
              </w:r>
              <w:r w:rsidRPr="000002E5">
                <w:rPr>
                  <w:bCs/>
                  <w:noProof/>
                </w:rPr>
                <w:t xml:space="preserve"> Review of Respite Services and Short-Term Breaks for Carers for People with Dementia. Report for the National Co-ordinating Centre for NHS Service Delivery and Organisation R &amp; D. </w:t>
              </w:r>
              <w:r w:rsidR="00D87AA6" w:rsidRPr="000002E5">
                <w:rPr>
                  <w:bCs/>
                  <w:noProof/>
                </w:rPr>
                <w:t>London</w:t>
              </w:r>
              <w:r w:rsidRPr="000002E5">
                <w:rPr>
                  <w:bCs/>
                  <w:noProof/>
                </w:rPr>
                <w:t>: National Health Service, Service Delivery Organistation, 2004.</w:t>
              </w:r>
            </w:p>
            <w:p w14:paraId="57D846EE" w14:textId="74B21FFC" w:rsidR="00091AC6" w:rsidRPr="000002E5" w:rsidRDefault="00091AC6" w:rsidP="004B792E">
              <w:pPr>
                <w:pStyle w:val="Bibliography"/>
                <w:numPr>
                  <w:ilvl w:val="1"/>
                  <w:numId w:val="21"/>
                </w:numPr>
                <w:ind w:left="567" w:hanging="425"/>
                <w:rPr>
                  <w:bCs/>
                  <w:noProof/>
                </w:rPr>
              </w:pPr>
              <w:bookmarkStart w:id="125" w:name="Reference_43"/>
              <w:bookmarkEnd w:id="125"/>
              <w:r w:rsidRPr="00D87AA6">
                <w:rPr>
                  <w:bCs/>
                  <w:noProof/>
                </w:rPr>
                <w:t>Shared Lives Plus.</w:t>
              </w:r>
              <w:r w:rsidRPr="000002E5">
                <w:rPr>
                  <w:bCs/>
                  <w:noProof/>
                </w:rPr>
                <w:t xml:space="preserve"> The state of Shared Lives in England: report 2016. </w:t>
              </w:r>
              <w:r w:rsidR="00D87AA6" w:rsidRPr="000002E5">
                <w:rPr>
                  <w:bCs/>
                  <w:noProof/>
                </w:rPr>
                <w:t>London</w:t>
              </w:r>
              <w:r w:rsidRPr="000002E5">
                <w:rPr>
                  <w:bCs/>
                  <w:noProof/>
                </w:rPr>
                <w:t>: Shared Lives Plus, 2016.</w:t>
              </w:r>
            </w:p>
            <w:p w14:paraId="1F260F13" w14:textId="2316117F" w:rsidR="00091AC6" w:rsidRPr="000002E5" w:rsidRDefault="00091AC6" w:rsidP="004B792E">
              <w:pPr>
                <w:pStyle w:val="Bibliography"/>
                <w:numPr>
                  <w:ilvl w:val="1"/>
                  <w:numId w:val="21"/>
                </w:numPr>
                <w:ind w:left="567" w:hanging="425"/>
                <w:rPr>
                  <w:bCs/>
                  <w:noProof/>
                </w:rPr>
              </w:pPr>
              <w:bookmarkStart w:id="126" w:name="Reference_45"/>
              <w:bookmarkStart w:id="127" w:name="Reference_44"/>
              <w:bookmarkEnd w:id="126"/>
              <w:bookmarkEnd w:id="127"/>
              <w:r w:rsidRPr="004B792E">
                <w:rPr>
                  <w:bCs/>
                  <w:noProof/>
                </w:rPr>
                <w:t>Carers Australia.</w:t>
              </w:r>
              <w:r w:rsidRPr="000002E5">
                <w:rPr>
                  <w:bCs/>
                  <w:noProof/>
                </w:rPr>
                <w:t xml:space="preserve"> Carers and the NDIS. Carers Australia. [</w:t>
              </w:r>
              <w:r w:rsidR="0094274F" w:rsidRPr="000002E5">
                <w:rPr>
                  <w:bCs/>
                  <w:noProof/>
                </w:rPr>
                <w:t>Internet</w:t>
              </w:r>
              <w:r w:rsidRPr="000002E5">
                <w:rPr>
                  <w:bCs/>
                  <w:noProof/>
                </w:rPr>
                <w:t>] https://www.carersaustralia.com.au/ndis-carers/carers-and-the-ndis/.</w:t>
              </w:r>
            </w:p>
            <w:p w14:paraId="121D13FD" w14:textId="176070C2" w:rsidR="00091AC6" w:rsidRPr="000002E5" w:rsidRDefault="00091AC6" w:rsidP="004B792E">
              <w:pPr>
                <w:pStyle w:val="Bibliography"/>
                <w:numPr>
                  <w:ilvl w:val="1"/>
                  <w:numId w:val="21"/>
                </w:numPr>
                <w:ind w:left="567" w:hanging="425"/>
                <w:rPr>
                  <w:bCs/>
                  <w:noProof/>
                </w:rPr>
              </w:pPr>
              <w:r w:rsidRPr="004B792E">
                <w:rPr>
                  <w:bCs/>
                  <w:noProof/>
                </w:rPr>
                <w:t>Armstrong, J and Shevallar, L.</w:t>
              </w:r>
              <w:r w:rsidRPr="000002E5">
                <w:rPr>
                  <w:bCs/>
                  <w:noProof/>
                </w:rPr>
                <w:t xml:space="preserve"> Re-thinking respite. The SRV Journal. 2006. Vol. 1(1), pp. 14-25.</w:t>
              </w:r>
            </w:p>
            <w:p w14:paraId="00947A5A" w14:textId="69D29053" w:rsidR="00091AC6" w:rsidRPr="000002E5" w:rsidRDefault="00091AC6" w:rsidP="004B792E">
              <w:pPr>
                <w:pStyle w:val="Bibliography"/>
                <w:numPr>
                  <w:ilvl w:val="1"/>
                  <w:numId w:val="21"/>
                </w:numPr>
                <w:ind w:left="567" w:hanging="425"/>
                <w:rPr>
                  <w:bCs/>
                  <w:noProof/>
                </w:rPr>
              </w:pPr>
              <w:r w:rsidRPr="004B792E">
                <w:rPr>
                  <w:bCs/>
                  <w:noProof/>
                </w:rPr>
                <w:lastRenderedPageBreak/>
                <w:t>Edwards, B, et al.</w:t>
              </w:r>
              <w:r w:rsidRPr="000002E5">
                <w:rPr>
                  <w:bCs/>
                  <w:noProof/>
                </w:rPr>
                <w:t xml:space="preserve"> The nature and impact of caring for family members with disability in Australia. Melbourne : Australian Institute of Family Studies, 2008. Research Report No. 16.</w:t>
              </w:r>
            </w:p>
            <w:p w14:paraId="5B266CF7" w14:textId="2928C372" w:rsidR="00091AC6" w:rsidRPr="000002E5" w:rsidRDefault="00091AC6" w:rsidP="004B792E">
              <w:pPr>
                <w:pStyle w:val="Bibliography"/>
                <w:numPr>
                  <w:ilvl w:val="1"/>
                  <w:numId w:val="21"/>
                </w:numPr>
                <w:ind w:left="567" w:hanging="425"/>
                <w:rPr>
                  <w:bCs/>
                  <w:noProof/>
                </w:rPr>
              </w:pPr>
              <w:r w:rsidRPr="004B792E">
                <w:rPr>
                  <w:bCs/>
                  <w:noProof/>
                </w:rPr>
                <w:t>Edwards, B.</w:t>
              </w:r>
              <w:r w:rsidRPr="000002E5">
                <w:rPr>
                  <w:bCs/>
                  <w:noProof/>
                </w:rPr>
                <w:t xml:space="preserve"> Caring for families caring for a person wiht disability. Family Relationships Quarterly Issue 11. [</w:t>
              </w:r>
              <w:r w:rsidR="0094274F" w:rsidRPr="000002E5">
                <w:rPr>
                  <w:bCs/>
                  <w:noProof/>
                </w:rPr>
                <w:t>Internet</w:t>
              </w:r>
              <w:r w:rsidRPr="000002E5">
                <w:rPr>
                  <w:bCs/>
                  <w:noProof/>
                </w:rPr>
                <w:t>] 2009. [Cited: 2018 July 2018.] https://aifs.gov.au/cfca/publications/family-relationships-quarterly-no-11.</w:t>
              </w:r>
            </w:p>
            <w:p w14:paraId="0344DB5D" w14:textId="77777777" w:rsidR="000002E5" w:rsidRPr="000002E5" w:rsidRDefault="00091AC6" w:rsidP="004B792E">
              <w:pPr>
                <w:pStyle w:val="Bibliography"/>
                <w:numPr>
                  <w:ilvl w:val="1"/>
                  <w:numId w:val="21"/>
                </w:numPr>
                <w:ind w:left="567" w:hanging="425"/>
                <w:rPr>
                  <w:bCs/>
                  <w:noProof/>
                </w:rPr>
              </w:pPr>
              <w:r w:rsidRPr="004B792E">
                <w:rPr>
                  <w:bCs/>
                  <w:noProof/>
                </w:rPr>
                <w:t>United Nations.</w:t>
              </w:r>
              <w:r w:rsidRPr="000002E5">
                <w:rPr>
                  <w:bCs/>
                  <w:noProof/>
                </w:rPr>
                <w:t xml:space="preserve"> Convention on the Rights of Persons with Disabilities and Optional Protocol. [Human Rights Treaty]. 2007.</w:t>
              </w:r>
            </w:p>
            <w:p w14:paraId="653D6461" w14:textId="77777777" w:rsidR="000D60A9" w:rsidRDefault="000002E5" w:rsidP="000002E5">
              <w:pPr>
                <w:pStyle w:val="Bibliography"/>
                <w:numPr>
                  <w:ilvl w:val="1"/>
                  <w:numId w:val="21"/>
                </w:numPr>
                <w:ind w:left="567" w:hanging="425"/>
                <w:rPr>
                  <w:bCs/>
                  <w:noProof/>
                </w:rPr>
              </w:pPr>
              <w:r w:rsidRPr="000002E5">
                <w:rPr>
                  <w:bCs/>
                  <w:noProof/>
                </w:rPr>
                <w:t>Australian Institute of Health and Welfare. Young Australians: their health and wellbeing. 2011;Cat no. PHE 140.</w:t>
              </w:r>
            </w:p>
            <w:p w14:paraId="420CC920" w14:textId="1DCC3608" w:rsidR="00091AC6" w:rsidRPr="000D60A9" w:rsidRDefault="000D60A9" w:rsidP="000D60A9">
              <w:pPr>
                <w:pStyle w:val="Bibliography"/>
                <w:numPr>
                  <w:ilvl w:val="1"/>
                  <w:numId w:val="21"/>
                </w:numPr>
                <w:ind w:left="567" w:hanging="425"/>
                <w:rPr>
                  <w:bCs/>
                  <w:noProof/>
                </w:rPr>
              </w:pPr>
              <w:bookmarkStart w:id="128" w:name="Reference_50"/>
              <w:bookmarkEnd w:id="128"/>
              <w:r w:rsidRPr="00D87AA6">
                <w:rPr>
                  <w:bCs/>
                  <w:noProof/>
                </w:rPr>
                <w:t>Australian Bureau of Statistics.</w:t>
              </w:r>
              <w:r w:rsidRPr="000002E5">
                <w:rPr>
                  <w:bCs/>
                  <w:noProof/>
                </w:rPr>
                <w:t xml:space="preserve"> </w:t>
              </w:r>
              <w:r>
                <w:rPr>
                  <w:bCs/>
                  <w:noProof/>
                </w:rPr>
                <w:t xml:space="preserve">General Social Survey: </w:t>
              </w:r>
              <w:r w:rsidRPr="000002E5">
                <w:rPr>
                  <w:bCs/>
                  <w:noProof/>
                </w:rPr>
                <w:t>Summary of Findings,</w:t>
              </w:r>
              <w:r>
                <w:rPr>
                  <w:bCs/>
                  <w:noProof/>
                </w:rPr>
                <w:t xml:space="preserve"> Australia, </w:t>
              </w:r>
              <w:r w:rsidRPr="000002E5">
                <w:rPr>
                  <w:bCs/>
                  <w:noProof/>
                </w:rPr>
                <w:t>20</w:t>
              </w:r>
              <w:r>
                <w:rPr>
                  <w:bCs/>
                  <w:noProof/>
                </w:rPr>
                <w:t>19</w:t>
              </w:r>
              <w:r w:rsidRPr="000002E5">
                <w:rPr>
                  <w:bCs/>
                  <w:noProof/>
                </w:rPr>
                <w:t>. Canberra:ABS; 20</w:t>
              </w:r>
              <w:r>
                <w:rPr>
                  <w:bCs/>
                  <w:noProof/>
                </w:rPr>
                <w:t>20</w:t>
              </w:r>
              <w:r w:rsidRPr="000002E5">
                <w:rPr>
                  <w:bCs/>
                  <w:noProof/>
                </w:rPr>
                <w:t>.</w:t>
              </w:r>
            </w:p>
          </w:sdtContent>
        </w:sdt>
      </w:sdtContent>
    </w:sdt>
    <w:p w14:paraId="7365D81D" w14:textId="11FEBDDD" w:rsidR="00091AC6" w:rsidRDefault="00091AC6" w:rsidP="00091AC6"/>
    <w:p w14:paraId="74C68A58" w14:textId="77777777" w:rsidR="00091AC6" w:rsidRPr="004E4BB1" w:rsidRDefault="00091AC6" w:rsidP="00091AC6">
      <w:pPr>
        <w:sectPr w:rsidR="00091AC6" w:rsidRPr="004E4BB1" w:rsidSect="0078347E">
          <w:headerReference w:type="even" r:id="rId16"/>
          <w:headerReference w:type="default" r:id="rId17"/>
          <w:footerReference w:type="even" r:id="rId18"/>
          <w:footerReference w:type="default" r:id="rId19"/>
          <w:headerReference w:type="first" r:id="rId20"/>
          <w:footerReference w:type="first" r:id="rId21"/>
          <w:footnotePr>
            <w:numFmt w:val="lowerLetter"/>
          </w:footnotePr>
          <w:endnotePr>
            <w:numFmt w:val="decimal"/>
          </w:endnotePr>
          <w:pgSz w:w="11906" w:h="16838" w:code="9"/>
          <w:pgMar w:top="1440" w:right="1440" w:bottom="1276" w:left="1440" w:header="284" w:footer="0" w:gutter="0"/>
          <w:cols w:space="708"/>
          <w:titlePg/>
          <w:docGrid w:linePitch="360"/>
        </w:sectPr>
      </w:pPr>
    </w:p>
    <w:p w14:paraId="075F1051" w14:textId="2C53412A" w:rsidR="000245F9" w:rsidRDefault="000245F9" w:rsidP="004B792E">
      <w:pPr>
        <w:pStyle w:val="Heading2"/>
      </w:pPr>
      <w:bookmarkStart w:id="129" w:name="_Toc59700593"/>
      <w:bookmarkStart w:id="130" w:name="_Toc73513265"/>
      <w:bookmarkStart w:id="131" w:name="_Toc53390884"/>
      <w:r>
        <w:lastRenderedPageBreak/>
        <w:t>Appendices</w:t>
      </w:r>
      <w:bookmarkEnd w:id="129"/>
      <w:bookmarkEnd w:id="130"/>
    </w:p>
    <w:p w14:paraId="477C9FB2" w14:textId="1E82B691" w:rsidR="00F370A0" w:rsidRPr="003F58EB" w:rsidRDefault="00F370A0" w:rsidP="00584C3E">
      <w:pPr>
        <w:pStyle w:val="Heading3"/>
      </w:pPr>
      <w:bookmarkStart w:id="132" w:name="_Toc59700594"/>
      <w:bookmarkStart w:id="133" w:name="_Toc73513266"/>
      <w:r w:rsidRPr="003F58EB">
        <w:t>Appendix 1: NDIA information about support for families and carers</w:t>
      </w:r>
      <w:bookmarkEnd w:id="131"/>
      <w:bookmarkEnd w:id="132"/>
      <w:bookmarkEnd w:id="133"/>
      <w:r w:rsidRPr="003F58EB">
        <w:t xml:space="preserve"> </w:t>
      </w:r>
    </w:p>
    <w:p w14:paraId="13073A85" w14:textId="2E2D3555" w:rsidR="00F370A0" w:rsidRDefault="00F370A0" w:rsidP="00D250D0">
      <w:r w:rsidRPr="00645646">
        <w:rPr>
          <w:b/>
          <w:sz w:val="24"/>
          <w:u w:val="single"/>
        </w:rPr>
        <w:t>Supports for Participants Rules:</w:t>
      </w:r>
      <w:r w:rsidRPr="003F58EB">
        <w:t xml:space="preserve"> NDIA expectations of families as determined by the Supports for Participants Rules, identify factors to be considered including whether, because of the child’s disability, the child’s care needs are substantially greater than those of other children of a similar age. Expectations of family and carer support for adults is required to take account of the type and intensity of support required, whether it is age and gender appropriate for a particular family member or carer to provide that support as well as risks to the long-term wellbeing of people who provide informal care. </w:t>
      </w:r>
    </w:p>
    <w:p w14:paraId="7ADAF116" w14:textId="4B61A8D6" w:rsidR="007D6EE9" w:rsidRPr="003F58EB" w:rsidRDefault="007D6EE9" w:rsidP="00257DD9">
      <w:r w:rsidRPr="00645646">
        <w:rPr>
          <w:b/>
          <w:sz w:val="24"/>
          <w:u w:val="single"/>
        </w:rPr>
        <w:t>NDIA Rules in relation to support for families:</w:t>
      </w:r>
      <w:r>
        <w:t xml:space="preserve"> </w:t>
      </w:r>
      <w:r w:rsidRPr="000245F9">
        <w:t>In deciding whether funding or the provision of support takes account of what is reasonable to expect families, carers, informal n</w:t>
      </w:r>
      <w:r w:rsidRPr="00C521AB">
        <w:t>etworks and the community to provide, the CEO is required to take into account:</w:t>
      </w:r>
    </w:p>
    <w:p w14:paraId="3C5FDA9E" w14:textId="77777777" w:rsidR="007D6EE9" w:rsidRPr="003F58EB" w:rsidRDefault="007D6EE9" w:rsidP="00645646">
      <w:pPr>
        <w:pStyle w:val="ListParagraph"/>
        <w:numPr>
          <w:ilvl w:val="0"/>
          <w:numId w:val="6"/>
        </w:numPr>
        <w:tabs>
          <w:tab w:val="left" w:pos="993"/>
        </w:tabs>
        <w:spacing w:before="200" w:after="0" w:line="276" w:lineRule="auto"/>
        <w:contextualSpacing w:val="0"/>
        <w:rPr>
          <w:rFonts w:cs="Arial"/>
        </w:rPr>
      </w:pPr>
      <w:r w:rsidRPr="003F58EB">
        <w:rPr>
          <w:rFonts w:cs="Arial"/>
        </w:rPr>
        <w:t xml:space="preserve">for a participant who is a </w:t>
      </w:r>
      <w:r w:rsidRPr="003F58EB">
        <w:rPr>
          <w:rFonts w:cs="Arial"/>
          <w:b/>
          <w:bCs/>
        </w:rPr>
        <w:t>child</w:t>
      </w:r>
      <w:r w:rsidRPr="003F58EB">
        <w:rPr>
          <w:rFonts w:cs="Arial"/>
        </w:rPr>
        <w:t xml:space="preserve">: </w:t>
      </w:r>
    </w:p>
    <w:p w14:paraId="4452C287" w14:textId="77777777" w:rsidR="007D6EE9" w:rsidRPr="003F58EB" w:rsidRDefault="007D6EE9" w:rsidP="00645646">
      <w:pPr>
        <w:pStyle w:val="ListParagraph"/>
        <w:numPr>
          <w:ilvl w:val="0"/>
          <w:numId w:val="5"/>
        </w:numPr>
        <w:tabs>
          <w:tab w:val="left" w:pos="1134"/>
        </w:tabs>
        <w:spacing w:before="200" w:after="0" w:line="276" w:lineRule="auto"/>
        <w:contextualSpacing w:val="0"/>
        <w:rPr>
          <w:rFonts w:cs="Arial"/>
        </w:rPr>
      </w:pPr>
      <w:r w:rsidRPr="003F58EB">
        <w:rPr>
          <w:rFonts w:cs="Arial"/>
        </w:rPr>
        <w:t>that it is normal for parents to provide substantial care and support for children; and</w:t>
      </w:r>
    </w:p>
    <w:p w14:paraId="35FD9ACC" w14:textId="77777777" w:rsidR="007D6EE9" w:rsidRPr="003F58EB" w:rsidRDefault="007D6EE9" w:rsidP="00645646">
      <w:pPr>
        <w:pStyle w:val="ListParagraph"/>
        <w:numPr>
          <w:ilvl w:val="0"/>
          <w:numId w:val="5"/>
        </w:numPr>
        <w:tabs>
          <w:tab w:val="left" w:pos="1134"/>
        </w:tabs>
        <w:spacing w:before="200" w:after="0" w:line="276" w:lineRule="auto"/>
        <w:contextualSpacing w:val="0"/>
      </w:pPr>
      <w:r w:rsidRPr="003F58EB">
        <w:rPr>
          <w:rFonts w:cs="Arial"/>
        </w:rPr>
        <w:t xml:space="preserve">whether, because of the child’s disability, the child’s care needs are substantially greater than those of other children of a similar age; and </w:t>
      </w:r>
    </w:p>
    <w:p w14:paraId="5D285136" w14:textId="77777777" w:rsidR="007D6EE9" w:rsidRPr="003F58EB" w:rsidRDefault="007D6EE9" w:rsidP="00645646">
      <w:pPr>
        <w:pStyle w:val="ListParagraph"/>
        <w:numPr>
          <w:ilvl w:val="0"/>
          <w:numId w:val="5"/>
        </w:numPr>
        <w:tabs>
          <w:tab w:val="left" w:pos="1134"/>
        </w:tabs>
        <w:spacing w:before="200" w:after="0" w:line="276" w:lineRule="auto"/>
        <w:contextualSpacing w:val="0"/>
      </w:pPr>
      <w:r w:rsidRPr="003F58EB">
        <w:rPr>
          <w:rFonts w:cs="Arial"/>
        </w:rPr>
        <w:t xml:space="preserve">the extent of any risks to the wellbeing of the participant’s family members or carer or carers; and </w:t>
      </w:r>
    </w:p>
    <w:p w14:paraId="6EC05AEF" w14:textId="77777777" w:rsidR="007D6EE9" w:rsidRPr="003F58EB" w:rsidRDefault="007D6EE9" w:rsidP="00645646">
      <w:pPr>
        <w:pStyle w:val="ListParagraph"/>
        <w:numPr>
          <w:ilvl w:val="0"/>
          <w:numId w:val="5"/>
        </w:numPr>
        <w:tabs>
          <w:tab w:val="left" w:pos="1134"/>
        </w:tabs>
        <w:spacing w:before="200" w:after="0" w:line="276" w:lineRule="auto"/>
        <w:contextualSpacing w:val="0"/>
      </w:pPr>
      <w:r w:rsidRPr="003F58EB">
        <w:rPr>
          <w:rFonts w:cs="Arial"/>
        </w:rPr>
        <w:t xml:space="preserve">whether the funding or provision of the support for a family would improve the child’s capacity or future capacity, or would reduce any risk to the child’s wellbeing; </w:t>
      </w:r>
    </w:p>
    <w:p w14:paraId="646D6641" w14:textId="77777777" w:rsidR="007D6EE9" w:rsidRPr="003F58EB" w:rsidRDefault="007D6EE9" w:rsidP="00645646">
      <w:pPr>
        <w:pStyle w:val="ListParagraph"/>
        <w:numPr>
          <w:ilvl w:val="0"/>
          <w:numId w:val="6"/>
        </w:numPr>
        <w:tabs>
          <w:tab w:val="left" w:pos="993"/>
        </w:tabs>
        <w:spacing w:before="200" w:after="0" w:line="276" w:lineRule="auto"/>
        <w:contextualSpacing w:val="0"/>
        <w:rPr>
          <w:rFonts w:cs="Arial"/>
        </w:rPr>
      </w:pPr>
      <w:r w:rsidRPr="003F58EB">
        <w:rPr>
          <w:rFonts w:cs="Arial"/>
        </w:rPr>
        <w:t xml:space="preserve"> </w:t>
      </w:r>
      <w:r>
        <w:rPr>
          <w:rFonts w:cs="Arial"/>
        </w:rPr>
        <w:t>f</w:t>
      </w:r>
      <w:r w:rsidRPr="003F58EB">
        <w:rPr>
          <w:rFonts w:cs="Arial"/>
        </w:rPr>
        <w:t xml:space="preserve">or other participants: </w:t>
      </w:r>
    </w:p>
    <w:p w14:paraId="53F8A6F3" w14:textId="77777777" w:rsidR="007D6EE9" w:rsidRPr="003F58EB" w:rsidRDefault="007D6EE9" w:rsidP="00645646">
      <w:pPr>
        <w:pStyle w:val="ListParagraph"/>
        <w:numPr>
          <w:ilvl w:val="0"/>
          <w:numId w:val="15"/>
        </w:numPr>
        <w:tabs>
          <w:tab w:val="left" w:pos="1134"/>
        </w:tabs>
        <w:spacing w:before="200" w:after="0" w:line="276" w:lineRule="auto"/>
        <w:contextualSpacing w:val="0"/>
        <w:rPr>
          <w:rFonts w:cs="Arial"/>
        </w:rPr>
      </w:pPr>
      <w:r w:rsidRPr="003F58EB">
        <w:rPr>
          <w:rFonts w:cs="Arial"/>
        </w:rPr>
        <w:t xml:space="preserve">the extent of any risks to the wellbeing of the participant arising from the participant’s reliance on the support of family members, carers, informal networks and the community; and </w:t>
      </w:r>
    </w:p>
    <w:p w14:paraId="0529A23B" w14:textId="77777777" w:rsidR="007D6EE9" w:rsidRPr="003F58EB" w:rsidRDefault="007D6EE9" w:rsidP="00645646">
      <w:pPr>
        <w:pStyle w:val="ListParagraph"/>
        <w:numPr>
          <w:ilvl w:val="0"/>
          <w:numId w:val="15"/>
        </w:numPr>
        <w:tabs>
          <w:tab w:val="left" w:pos="1134"/>
        </w:tabs>
        <w:spacing w:before="200" w:after="0" w:line="276" w:lineRule="auto"/>
        <w:contextualSpacing w:val="0"/>
        <w:rPr>
          <w:rFonts w:cs="Arial"/>
        </w:rPr>
      </w:pPr>
      <w:r w:rsidRPr="003F58EB">
        <w:rPr>
          <w:rFonts w:cs="Arial"/>
        </w:rPr>
        <w:t xml:space="preserve">the suitability of family members, carers, informal networks and the community to provide the supports that the participant requires, including such factors as: </w:t>
      </w:r>
    </w:p>
    <w:p w14:paraId="29415EC4" w14:textId="77777777" w:rsidR="007D6EE9" w:rsidRPr="003F58EB" w:rsidRDefault="007D6EE9" w:rsidP="00645646">
      <w:pPr>
        <w:pStyle w:val="ListParagraph"/>
        <w:numPr>
          <w:ilvl w:val="0"/>
          <w:numId w:val="6"/>
        </w:numPr>
        <w:tabs>
          <w:tab w:val="left" w:pos="993"/>
        </w:tabs>
        <w:spacing w:before="200" w:after="0" w:line="276" w:lineRule="auto"/>
        <w:contextualSpacing w:val="0"/>
        <w:rPr>
          <w:rFonts w:cs="Arial"/>
        </w:rPr>
      </w:pPr>
      <w:r w:rsidRPr="003F58EB">
        <w:rPr>
          <w:rFonts w:cs="Arial"/>
        </w:rPr>
        <w:t xml:space="preserve">the age and capacity of the participant’s family members and carers, including the extent to which family and community supports are available to sustain them in their caring role; and </w:t>
      </w:r>
    </w:p>
    <w:p w14:paraId="4BDD5AEC" w14:textId="77777777" w:rsidR="007D6EE9" w:rsidRPr="003F58EB" w:rsidRDefault="007D6EE9" w:rsidP="00645646">
      <w:pPr>
        <w:pStyle w:val="ListParagraph"/>
        <w:numPr>
          <w:ilvl w:val="0"/>
          <w:numId w:val="6"/>
        </w:numPr>
        <w:tabs>
          <w:tab w:val="left" w:pos="993"/>
        </w:tabs>
        <w:spacing w:before="200" w:after="0" w:line="276" w:lineRule="auto"/>
        <w:contextualSpacing w:val="0"/>
        <w:rPr>
          <w:rFonts w:cs="Arial"/>
        </w:rPr>
      </w:pPr>
      <w:r w:rsidRPr="003F58EB">
        <w:rPr>
          <w:rFonts w:cs="Arial"/>
        </w:rPr>
        <w:t xml:space="preserve">the intensity and type of support that is required and whether it is age and gender appropriate for a particular family member or carer to be providing that care; and </w:t>
      </w:r>
    </w:p>
    <w:p w14:paraId="05F5E1C9" w14:textId="77777777" w:rsidR="007D6EE9" w:rsidRPr="003F58EB" w:rsidRDefault="007D6EE9" w:rsidP="00645646">
      <w:pPr>
        <w:pStyle w:val="ListParagraph"/>
        <w:numPr>
          <w:ilvl w:val="0"/>
          <w:numId w:val="6"/>
        </w:numPr>
        <w:tabs>
          <w:tab w:val="left" w:pos="993"/>
        </w:tabs>
        <w:spacing w:before="200" w:after="0" w:line="276" w:lineRule="auto"/>
        <w:contextualSpacing w:val="0"/>
        <w:rPr>
          <w:rFonts w:cs="Arial"/>
        </w:rPr>
      </w:pPr>
      <w:r w:rsidRPr="003F58EB">
        <w:rPr>
          <w:rFonts w:cs="Arial"/>
        </w:rPr>
        <w:lastRenderedPageBreak/>
        <w:t xml:space="preserve">the extent of any risks to the long-term wellbeing of any of the family members or carers (for example, a child should not be expected to provide care for their parents, siblings or other relatives or be required to limit their educational opportunities); and </w:t>
      </w:r>
    </w:p>
    <w:p w14:paraId="44E38B86" w14:textId="77777777" w:rsidR="007D6EE9" w:rsidRPr="003F58EB" w:rsidRDefault="007D6EE9" w:rsidP="00645646">
      <w:pPr>
        <w:pStyle w:val="ListParagraph"/>
        <w:numPr>
          <w:ilvl w:val="0"/>
          <w:numId w:val="16"/>
        </w:numPr>
        <w:tabs>
          <w:tab w:val="left" w:pos="1134"/>
        </w:tabs>
        <w:spacing w:before="200" w:after="0" w:line="276" w:lineRule="auto"/>
        <w:contextualSpacing w:val="0"/>
        <w:rPr>
          <w:rFonts w:cs="Arial"/>
        </w:rPr>
      </w:pPr>
      <w:r w:rsidRPr="003F58EB">
        <w:rPr>
          <w:rFonts w:cs="Arial"/>
        </w:rPr>
        <w:t xml:space="preserve">the extent to which informal supports contribute to or reduce a participant’s level of independence and other outcomes; </w:t>
      </w:r>
    </w:p>
    <w:p w14:paraId="686C73A9" w14:textId="77777777" w:rsidR="007D6EE9" w:rsidRPr="003F58EB" w:rsidRDefault="007D6EE9" w:rsidP="00645646">
      <w:pPr>
        <w:pStyle w:val="ListParagraph"/>
        <w:numPr>
          <w:ilvl w:val="0"/>
          <w:numId w:val="16"/>
        </w:numPr>
        <w:tabs>
          <w:tab w:val="left" w:pos="1134"/>
        </w:tabs>
        <w:spacing w:before="200" w:line="276" w:lineRule="auto"/>
        <w:contextualSpacing w:val="0"/>
        <w:rPr>
          <w:rFonts w:cs="Arial"/>
        </w:rPr>
      </w:pPr>
      <w:r w:rsidRPr="003F58EB">
        <w:rPr>
          <w:rFonts w:cs="Arial"/>
        </w:rPr>
        <w:t>for all participants—the desirability of supporting and developing the potential contributions of informal supports and networks within their communities.</w:t>
      </w:r>
    </w:p>
    <w:p w14:paraId="175CC567" w14:textId="7902BEBD" w:rsidR="00F370A0" w:rsidRPr="003F58EB" w:rsidRDefault="00F370A0" w:rsidP="00D250D0">
      <w:r w:rsidRPr="00645646">
        <w:rPr>
          <w:b/>
          <w:sz w:val="24"/>
          <w:u w:val="single"/>
        </w:rPr>
        <w:t>Outcomes Framework:</w:t>
      </w:r>
      <w:r w:rsidRPr="003F58EB">
        <w:t xml:space="preserve"> The NDIA measures its success in supporting families through the achievement of outcomes. Families that live with an NDIS participant should be able to expect to:</w:t>
      </w:r>
    </w:p>
    <w:p w14:paraId="5D0DC606" w14:textId="77777777" w:rsidR="00F370A0" w:rsidRPr="003F58EB" w:rsidRDefault="00F370A0" w:rsidP="00645646">
      <w:pPr>
        <w:pStyle w:val="ListParagraph"/>
        <w:numPr>
          <w:ilvl w:val="0"/>
          <w:numId w:val="11"/>
        </w:numPr>
      </w:pPr>
      <w:r w:rsidRPr="003F58EB">
        <w:t>know their rights and advocate effectively for their family member</w:t>
      </w:r>
    </w:p>
    <w:p w14:paraId="7472CA90" w14:textId="77777777" w:rsidR="00F370A0" w:rsidRPr="003F58EB" w:rsidRDefault="00F370A0" w:rsidP="00645646">
      <w:pPr>
        <w:pStyle w:val="ListParagraph"/>
        <w:numPr>
          <w:ilvl w:val="0"/>
          <w:numId w:val="11"/>
        </w:numPr>
      </w:pPr>
      <w:r w:rsidRPr="003F58EB">
        <w:t>feel supported</w:t>
      </w:r>
    </w:p>
    <w:p w14:paraId="72D1F636" w14:textId="77777777" w:rsidR="00F370A0" w:rsidRPr="003F58EB" w:rsidRDefault="00F370A0" w:rsidP="00645646">
      <w:pPr>
        <w:pStyle w:val="ListParagraph"/>
        <w:numPr>
          <w:ilvl w:val="0"/>
          <w:numId w:val="11"/>
        </w:numPr>
      </w:pPr>
      <w:r w:rsidRPr="003F58EB">
        <w:t>gain access to desired services, programs, and activities in their community</w:t>
      </w:r>
    </w:p>
    <w:p w14:paraId="7BDF7837" w14:textId="77777777" w:rsidR="00F370A0" w:rsidRPr="003F58EB" w:rsidRDefault="00F370A0" w:rsidP="00645646">
      <w:pPr>
        <w:pStyle w:val="ListParagraph"/>
        <w:numPr>
          <w:ilvl w:val="0"/>
          <w:numId w:val="11"/>
        </w:numPr>
      </w:pPr>
      <w:r w:rsidRPr="003F58EB">
        <w:t>enjoy health and wellbeing</w:t>
      </w:r>
    </w:p>
    <w:p w14:paraId="4713C6E6" w14:textId="77777777" w:rsidR="00F370A0" w:rsidRPr="003F58EB" w:rsidRDefault="00F370A0" w:rsidP="00D250D0">
      <w:r w:rsidRPr="003F58EB">
        <w:t xml:space="preserve">In addition, </w:t>
      </w:r>
    </w:p>
    <w:p w14:paraId="5CC23534" w14:textId="77777777" w:rsidR="00F370A0" w:rsidRPr="00D250D0" w:rsidRDefault="00F370A0" w:rsidP="00645646">
      <w:pPr>
        <w:pStyle w:val="ListParagraph"/>
        <w:numPr>
          <w:ilvl w:val="0"/>
          <w:numId w:val="11"/>
        </w:numPr>
      </w:pPr>
      <w:r w:rsidRPr="00D250D0">
        <w:t xml:space="preserve">families of children and young people should be able to expect to: </w:t>
      </w:r>
    </w:p>
    <w:p w14:paraId="217FE8F4" w14:textId="77777777" w:rsidR="00F370A0" w:rsidRPr="00D250D0" w:rsidRDefault="00F370A0" w:rsidP="00645646">
      <w:pPr>
        <w:pStyle w:val="ListParagraph"/>
        <w:numPr>
          <w:ilvl w:val="1"/>
          <w:numId w:val="11"/>
        </w:numPr>
      </w:pPr>
      <w:r w:rsidRPr="00D250D0">
        <w:t>understand their children’s strengths, abilities and special needs</w:t>
      </w:r>
    </w:p>
    <w:p w14:paraId="4318A30B" w14:textId="77777777" w:rsidR="00F370A0" w:rsidRPr="00D250D0" w:rsidRDefault="00F370A0" w:rsidP="00645646">
      <w:pPr>
        <w:pStyle w:val="ListParagraph"/>
        <w:numPr>
          <w:ilvl w:val="1"/>
          <w:numId w:val="11"/>
        </w:numPr>
      </w:pPr>
      <w:r w:rsidRPr="00D250D0">
        <w:t>help their young person to become independent</w:t>
      </w:r>
    </w:p>
    <w:p w14:paraId="2333C500" w14:textId="77777777" w:rsidR="00F370A0" w:rsidRPr="00D250D0" w:rsidRDefault="00F370A0" w:rsidP="00645646">
      <w:pPr>
        <w:pStyle w:val="ListParagraph"/>
        <w:numPr>
          <w:ilvl w:val="0"/>
          <w:numId w:val="11"/>
        </w:numPr>
      </w:pPr>
      <w:r w:rsidRPr="00D250D0">
        <w:t>families of adults can expect to have the support they need to care and have succession plans.</w:t>
      </w:r>
    </w:p>
    <w:p w14:paraId="141948F9" w14:textId="6CAD2F8A" w:rsidR="00F370A0" w:rsidRPr="003F58EB" w:rsidRDefault="00F370A0" w:rsidP="00D250D0">
      <w:r w:rsidRPr="00645646">
        <w:rPr>
          <w:b/>
          <w:sz w:val="24"/>
          <w:u w:val="single"/>
        </w:rPr>
        <w:t>NDIS information for families and carers:</w:t>
      </w:r>
      <w:r w:rsidRPr="003F58EB">
        <w:t xml:space="preserve"> indicates that </w:t>
      </w:r>
      <w:r w:rsidRPr="00D250D0">
        <w:rPr>
          <w:i/>
        </w:rPr>
        <w:t>“</w:t>
      </w:r>
      <w:r w:rsidR="00DE3C1A">
        <w:rPr>
          <w:i/>
        </w:rPr>
        <w:t>w</w:t>
      </w:r>
      <w:r w:rsidR="00DE3C1A" w:rsidRPr="00DE3C1A">
        <w:rPr>
          <w:i/>
        </w:rPr>
        <w:t>hile the NDIS plan focuses on the person you care for, the types of supports in the NDIS plan may also have direct or indirect benefits for you as a carer</w:t>
      </w:r>
      <w:r w:rsidRPr="00D250D0">
        <w:rPr>
          <w:i/>
        </w:rPr>
        <w:t xml:space="preserve">. This </w:t>
      </w:r>
      <w:r w:rsidR="00DE3C1A">
        <w:rPr>
          <w:i/>
        </w:rPr>
        <w:t xml:space="preserve">may </w:t>
      </w:r>
      <w:r w:rsidR="00D250D0" w:rsidRPr="00D250D0">
        <w:rPr>
          <w:i/>
        </w:rPr>
        <w:t>include</w:t>
      </w:r>
      <w:hyperlink w:anchor="Reference_44" w:history="1">
        <w:r w:rsidR="000002E5">
          <w:rPr>
            <w:rStyle w:val="Hyperlink"/>
            <w:noProof/>
            <w:vertAlign w:val="superscript"/>
          </w:rPr>
          <w:t>44</w:t>
        </w:r>
      </w:hyperlink>
      <w:r w:rsidR="00B803BB">
        <w:rPr>
          <w:i/>
          <w:noProof/>
        </w:rPr>
        <w:t>:</w:t>
      </w:r>
    </w:p>
    <w:p w14:paraId="2911463C" w14:textId="77777777" w:rsidR="00F370A0" w:rsidRPr="003F58EB" w:rsidRDefault="00F370A0" w:rsidP="00645646">
      <w:pPr>
        <w:pStyle w:val="ListParagraph"/>
        <w:numPr>
          <w:ilvl w:val="0"/>
          <w:numId w:val="3"/>
        </w:numPr>
        <w:tabs>
          <w:tab w:val="left" w:pos="993"/>
        </w:tabs>
        <w:spacing w:before="200" w:after="0" w:line="276" w:lineRule="auto"/>
        <w:contextualSpacing w:val="0"/>
        <w:rPr>
          <w:rFonts w:cs="Arial"/>
          <w:bCs/>
          <w:i/>
        </w:rPr>
      </w:pPr>
      <w:r w:rsidRPr="003F58EB">
        <w:rPr>
          <w:rFonts w:cs="Arial"/>
          <w:bCs/>
          <w:i/>
        </w:rPr>
        <w:t>family support and counselling due to a family member’s disability</w:t>
      </w:r>
    </w:p>
    <w:p w14:paraId="16C0341B" w14:textId="65533A55" w:rsidR="00F370A0" w:rsidRPr="003F58EB" w:rsidRDefault="00F370A0" w:rsidP="00645646">
      <w:pPr>
        <w:pStyle w:val="ListParagraph"/>
        <w:numPr>
          <w:ilvl w:val="0"/>
          <w:numId w:val="3"/>
        </w:numPr>
        <w:tabs>
          <w:tab w:val="left" w:pos="993"/>
        </w:tabs>
        <w:spacing w:before="200" w:after="0" w:line="276" w:lineRule="auto"/>
        <w:contextualSpacing w:val="0"/>
        <w:rPr>
          <w:rFonts w:cs="Arial"/>
          <w:bCs/>
          <w:i/>
        </w:rPr>
      </w:pPr>
      <w:r w:rsidRPr="003F58EB">
        <w:rPr>
          <w:rFonts w:cs="Arial"/>
          <w:bCs/>
          <w:i/>
        </w:rPr>
        <w:t xml:space="preserve">building the skills and capacity of other family members to </w:t>
      </w:r>
      <w:r w:rsidR="00DE3C1A">
        <w:rPr>
          <w:rFonts w:cs="Arial"/>
          <w:bCs/>
          <w:i/>
        </w:rPr>
        <w:t>help manage how disability affects family life</w:t>
      </w:r>
    </w:p>
    <w:p w14:paraId="669BAE26" w14:textId="359DA728" w:rsidR="00F370A0" w:rsidRPr="003F58EB" w:rsidRDefault="00F370A0" w:rsidP="00645646">
      <w:pPr>
        <w:pStyle w:val="ListParagraph"/>
        <w:numPr>
          <w:ilvl w:val="0"/>
          <w:numId w:val="3"/>
        </w:numPr>
        <w:tabs>
          <w:tab w:val="left" w:pos="993"/>
        </w:tabs>
        <w:spacing w:before="200" w:after="0" w:line="276" w:lineRule="auto"/>
        <w:contextualSpacing w:val="0"/>
        <w:rPr>
          <w:rFonts w:cs="Arial"/>
          <w:bCs/>
          <w:i/>
        </w:rPr>
      </w:pPr>
      <w:r w:rsidRPr="003F58EB">
        <w:rPr>
          <w:rFonts w:cs="Arial"/>
          <w:bCs/>
          <w:i/>
        </w:rPr>
        <w:t xml:space="preserve">supports that increase the participant’s independence, </w:t>
      </w:r>
      <w:r w:rsidR="00DE3C1A">
        <w:rPr>
          <w:rFonts w:cs="Arial"/>
          <w:bCs/>
          <w:i/>
        </w:rPr>
        <w:t xml:space="preserve">and ability for the participant to enjoy social and community </w:t>
      </w:r>
      <w:r w:rsidRPr="003F58EB">
        <w:rPr>
          <w:rFonts w:cs="Arial"/>
          <w:bCs/>
          <w:i/>
        </w:rPr>
        <w:t>activities independent of their carers</w:t>
      </w:r>
    </w:p>
    <w:p w14:paraId="7D74C670" w14:textId="0ABA18D1" w:rsidR="00F370A0" w:rsidRDefault="00F370A0" w:rsidP="00645646">
      <w:pPr>
        <w:pStyle w:val="ListParagraph"/>
        <w:numPr>
          <w:ilvl w:val="0"/>
          <w:numId w:val="3"/>
        </w:numPr>
        <w:tabs>
          <w:tab w:val="left" w:pos="993"/>
        </w:tabs>
        <w:spacing w:before="200" w:after="0" w:line="276" w:lineRule="auto"/>
        <w:contextualSpacing w:val="0"/>
        <w:rPr>
          <w:rFonts w:cs="Arial"/>
          <w:bCs/>
          <w:i/>
        </w:rPr>
      </w:pPr>
      <w:r w:rsidRPr="003F58EB">
        <w:rPr>
          <w:rFonts w:cs="Arial"/>
          <w:bCs/>
          <w:i/>
        </w:rPr>
        <w:t xml:space="preserve">supports </w:t>
      </w:r>
      <w:r w:rsidR="00DE3C1A">
        <w:rPr>
          <w:rFonts w:cs="Arial"/>
          <w:bCs/>
          <w:i/>
        </w:rPr>
        <w:t>to help with the role of caring, such as personal care and domestic help related to the person’s disability</w:t>
      </w:r>
    </w:p>
    <w:p w14:paraId="2056B3AA" w14:textId="78BC2324" w:rsidR="00DE3C1A" w:rsidRPr="003F58EB" w:rsidRDefault="00DE3C1A" w:rsidP="00645646">
      <w:pPr>
        <w:pStyle w:val="ListParagraph"/>
        <w:numPr>
          <w:ilvl w:val="0"/>
          <w:numId w:val="3"/>
        </w:numPr>
        <w:tabs>
          <w:tab w:val="left" w:pos="993"/>
        </w:tabs>
        <w:spacing w:before="200" w:after="0" w:line="276" w:lineRule="auto"/>
        <w:contextualSpacing w:val="0"/>
        <w:rPr>
          <w:rFonts w:cs="Arial"/>
          <w:bCs/>
          <w:i/>
        </w:rPr>
      </w:pPr>
      <w:r>
        <w:rPr>
          <w:rFonts w:cs="Arial"/>
          <w:bCs/>
          <w:i/>
        </w:rPr>
        <w:t>a support worker to be include in family outings to help the person with disability, especially if the family has other children</w:t>
      </w:r>
    </w:p>
    <w:p w14:paraId="3DB78655" w14:textId="0B466F4D" w:rsidR="009C5B9B" w:rsidRDefault="00DE3C1A" w:rsidP="00645646">
      <w:pPr>
        <w:pStyle w:val="ListParagraph"/>
        <w:numPr>
          <w:ilvl w:val="0"/>
          <w:numId w:val="3"/>
        </w:numPr>
        <w:tabs>
          <w:tab w:val="left" w:pos="993"/>
        </w:tabs>
        <w:spacing w:before="200" w:after="0" w:line="276" w:lineRule="auto"/>
        <w:contextualSpacing w:val="0"/>
        <w:rPr>
          <w:rFonts w:cs="Arial"/>
          <w:bCs/>
          <w:i/>
        </w:rPr>
      </w:pPr>
      <w:r>
        <w:rPr>
          <w:rFonts w:cs="Arial"/>
          <w:bCs/>
          <w:i/>
        </w:rPr>
        <w:t xml:space="preserve">access to respite care to give carers a break from their caring responsibilities.” </w:t>
      </w:r>
    </w:p>
    <w:p w14:paraId="0B776AAA" w14:textId="2A51DD22" w:rsidR="007D6EE9" w:rsidRDefault="007D6EE9" w:rsidP="00C521AB">
      <w:pPr>
        <w:tabs>
          <w:tab w:val="left" w:pos="993"/>
        </w:tabs>
        <w:spacing w:before="200" w:after="0" w:line="276" w:lineRule="auto"/>
        <w:rPr>
          <w:rFonts w:cs="Arial"/>
          <w:bCs/>
          <w:i/>
        </w:rPr>
      </w:pPr>
    </w:p>
    <w:p w14:paraId="4193A999" w14:textId="77777777" w:rsidR="007A2F8F" w:rsidRPr="00C521AB" w:rsidRDefault="007A2F8F" w:rsidP="00C521AB">
      <w:pPr>
        <w:tabs>
          <w:tab w:val="left" w:pos="993"/>
        </w:tabs>
        <w:spacing w:before="200" w:after="0" w:line="276" w:lineRule="auto"/>
        <w:rPr>
          <w:rFonts w:cs="Arial"/>
          <w:bCs/>
          <w:i/>
        </w:rPr>
        <w:sectPr w:rsidR="007A2F8F" w:rsidRPr="00C521AB" w:rsidSect="00180D51">
          <w:headerReference w:type="first" r:id="rId22"/>
          <w:footnotePr>
            <w:numFmt w:val="lowerLetter"/>
          </w:footnotePr>
          <w:endnotePr>
            <w:numFmt w:val="decimal"/>
          </w:endnotePr>
          <w:pgSz w:w="11906" w:h="16838"/>
          <w:pgMar w:top="1440" w:right="1440" w:bottom="1440" w:left="1440" w:header="709" w:footer="0" w:gutter="0"/>
          <w:cols w:space="708"/>
          <w:titlePg/>
          <w:docGrid w:linePitch="360"/>
        </w:sectPr>
      </w:pPr>
    </w:p>
    <w:p w14:paraId="2AD6B88B" w14:textId="02BC9DE1" w:rsidR="00F370A0" w:rsidRDefault="00F370A0" w:rsidP="00584C3E">
      <w:pPr>
        <w:pStyle w:val="Heading3"/>
      </w:pPr>
      <w:bookmarkStart w:id="134" w:name="_Toc53390885"/>
      <w:bookmarkStart w:id="135" w:name="_Toc59700595"/>
      <w:bookmarkStart w:id="136" w:name="_Toc73513267"/>
      <w:r w:rsidRPr="003F58EB">
        <w:lastRenderedPageBreak/>
        <w:t xml:space="preserve">Appendix 2: Support for families of children </w:t>
      </w:r>
      <w:r w:rsidR="003261A6">
        <w:t xml:space="preserve">from </w:t>
      </w:r>
      <w:r w:rsidRPr="003F58EB">
        <w:t>birth to 5</w:t>
      </w:r>
      <w:bookmarkEnd w:id="134"/>
      <w:r w:rsidR="003261A6">
        <w:t xml:space="preserve"> years of age</w:t>
      </w:r>
      <w:r w:rsidR="003261A6">
        <w:rPr>
          <w:rStyle w:val="FootnoteReference"/>
        </w:rPr>
        <w:footnoteReference w:id="10"/>
      </w:r>
      <w:bookmarkEnd w:id="135"/>
      <w:bookmarkEnd w:id="136"/>
    </w:p>
    <w:tbl>
      <w:tblPr>
        <w:tblStyle w:val="LightShading-Accent4"/>
        <w:tblW w:w="9781" w:type="dxa"/>
        <w:tblLayout w:type="fixed"/>
        <w:tblLook w:val="04A0" w:firstRow="1" w:lastRow="0" w:firstColumn="1" w:lastColumn="0" w:noHBand="0" w:noVBand="1"/>
        <w:tblDescription w:val="This table displays the supports available for families of children aged from birth to five years"/>
      </w:tblPr>
      <w:tblGrid>
        <w:gridCol w:w="2977"/>
        <w:gridCol w:w="2126"/>
        <w:gridCol w:w="2977"/>
        <w:gridCol w:w="1701"/>
      </w:tblGrid>
      <w:tr w:rsidR="000A652D" w14:paraId="53654071" w14:textId="77777777" w:rsidTr="000A65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hideMark/>
          </w:tcPr>
          <w:p w14:paraId="2413C6E2" w14:textId="77777777" w:rsidR="00285040" w:rsidRDefault="00285040">
            <w:pPr>
              <w:keepLines w:val="0"/>
              <w:rPr>
                <w:szCs w:val="22"/>
                <w:lang w:val="en-AU"/>
              </w:rPr>
            </w:pPr>
            <w:r>
              <w:rPr>
                <w:szCs w:val="22"/>
                <w:lang w:val="en-AU"/>
              </w:rPr>
              <w:t xml:space="preserve">Goals </w:t>
            </w:r>
          </w:p>
        </w:tc>
        <w:tc>
          <w:tcPr>
            <w:tcW w:w="2126" w:type="dxa"/>
            <w:hideMark/>
          </w:tcPr>
          <w:p w14:paraId="25C193E3" w14:textId="77777777" w:rsidR="00285040" w:rsidRDefault="00285040">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Outcome </w:t>
            </w:r>
          </w:p>
        </w:tc>
        <w:tc>
          <w:tcPr>
            <w:tcW w:w="2977" w:type="dxa"/>
            <w:hideMark/>
          </w:tcPr>
          <w:p w14:paraId="0E531F65" w14:textId="77777777" w:rsidR="00285040" w:rsidRDefault="00285040">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Supports </w:t>
            </w:r>
          </w:p>
        </w:tc>
        <w:tc>
          <w:tcPr>
            <w:tcW w:w="1701" w:type="dxa"/>
            <w:hideMark/>
          </w:tcPr>
          <w:p w14:paraId="25E81473" w14:textId="77777777" w:rsidR="00285040" w:rsidRDefault="00285040">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System </w:t>
            </w:r>
          </w:p>
        </w:tc>
      </w:tr>
      <w:tr w:rsidR="000A652D" w14:paraId="6F728D9A" w14:textId="77777777" w:rsidTr="000A6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6E65FF85" w14:textId="77777777" w:rsidR="00285040" w:rsidRPr="000A652D" w:rsidRDefault="00285040" w:rsidP="00856083">
            <w:pPr>
              <w:keepLines w:val="0"/>
              <w:spacing w:after="120" w:line="240" w:lineRule="auto"/>
              <w:rPr>
                <w:b w:val="0"/>
                <w:szCs w:val="22"/>
                <w:lang w:val="en-AU"/>
              </w:rPr>
            </w:pPr>
            <w:r w:rsidRPr="000A652D">
              <w:rPr>
                <w:b w:val="0"/>
                <w:szCs w:val="22"/>
                <w:lang w:val="en-AU"/>
              </w:rPr>
              <w:t>To support children to be ready for school</w:t>
            </w:r>
          </w:p>
        </w:tc>
        <w:tc>
          <w:tcPr>
            <w:tcW w:w="2126" w:type="dxa"/>
            <w:hideMark/>
          </w:tcPr>
          <w:p w14:paraId="5A0894AA" w14:textId="77777777" w:rsidR="00285040" w:rsidRDefault="00285040" w:rsidP="00856083">
            <w:pPr>
              <w:pStyle w:val="tablelistbullet"/>
              <w:keepLines w:val="0"/>
              <w:numPr>
                <w:ilvl w:val="0"/>
                <w:numId w:val="0"/>
              </w:numPr>
              <w:cnfStyle w:val="000000100000" w:firstRow="0" w:lastRow="0" w:firstColumn="0" w:lastColumn="0" w:oddVBand="0" w:evenVBand="0" w:oddHBand="1" w:evenHBand="0" w:firstRowFirstColumn="0" w:firstRowLastColumn="0" w:lastRowFirstColumn="0" w:lastRowLastColumn="0"/>
              <w:rPr>
                <w:sz w:val="22"/>
                <w:szCs w:val="22"/>
                <w:lang w:val="en-AU"/>
              </w:rPr>
            </w:pPr>
            <w:r>
              <w:rPr>
                <w:sz w:val="22"/>
                <w:szCs w:val="22"/>
                <w:lang w:val="en-AU"/>
              </w:rPr>
              <w:t>Children are ready to enter school and thrive</w:t>
            </w:r>
          </w:p>
        </w:tc>
        <w:tc>
          <w:tcPr>
            <w:tcW w:w="2977" w:type="dxa"/>
            <w:hideMark/>
          </w:tcPr>
          <w:p w14:paraId="163C27A2"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Capacity building</w:t>
            </w:r>
          </w:p>
        </w:tc>
        <w:tc>
          <w:tcPr>
            <w:tcW w:w="1701" w:type="dxa"/>
            <w:hideMark/>
          </w:tcPr>
          <w:p w14:paraId="1CC93E95"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ECEI</w:t>
            </w:r>
            <w:r>
              <w:rPr>
                <w:szCs w:val="22"/>
                <w:lang w:val="en-AU"/>
              </w:rPr>
              <w:br/>
              <w:t>ILC Mainstream</w:t>
            </w:r>
          </w:p>
        </w:tc>
      </w:tr>
      <w:tr w:rsidR="00285040" w14:paraId="23FEF086" w14:textId="77777777" w:rsidTr="000A6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18AF44FC" w14:textId="77777777" w:rsidR="00285040" w:rsidRPr="000A652D" w:rsidRDefault="00285040" w:rsidP="00856083">
            <w:pPr>
              <w:keepLines w:val="0"/>
              <w:spacing w:after="120" w:line="240" w:lineRule="auto"/>
              <w:rPr>
                <w:b w:val="0"/>
                <w:szCs w:val="22"/>
                <w:lang w:val="en-AU"/>
              </w:rPr>
            </w:pPr>
            <w:r w:rsidRPr="000A652D">
              <w:rPr>
                <w:b w:val="0"/>
                <w:szCs w:val="22"/>
                <w:lang w:val="en-AU"/>
              </w:rPr>
              <w:t>To understand their child’s development</w:t>
            </w:r>
          </w:p>
          <w:p w14:paraId="16F62ABA" w14:textId="77777777" w:rsidR="00285040" w:rsidRPr="000A652D" w:rsidRDefault="00285040" w:rsidP="00856083">
            <w:pPr>
              <w:keepLines w:val="0"/>
              <w:spacing w:after="120" w:line="240" w:lineRule="auto"/>
              <w:rPr>
                <w:b w:val="0"/>
                <w:szCs w:val="22"/>
                <w:lang w:val="en-AU"/>
              </w:rPr>
            </w:pPr>
            <w:r w:rsidRPr="000A652D">
              <w:rPr>
                <w:b w:val="0"/>
                <w:szCs w:val="22"/>
                <w:lang w:val="en-AU"/>
              </w:rPr>
              <w:t>To understands how their child is progressing</w:t>
            </w:r>
          </w:p>
          <w:p w14:paraId="7CD1D75E" w14:textId="77777777" w:rsidR="00285040" w:rsidRPr="000A652D" w:rsidRDefault="00285040" w:rsidP="00856083">
            <w:pPr>
              <w:keepLines w:val="0"/>
              <w:spacing w:after="120" w:line="240" w:lineRule="auto"/>
              <w:rPr>
                <w:b w:val="0"/>
                <w:szCs w:val="22"/>
                <w:lang w:val="en-AU"/>
              </w:rPr>
            </w:pPr>
            <w:r w:rsidRPr="000A652D">
              <w:rPr>
                <w:b w:val="0"/>
                <w:szCs w:val="22"/>
                <w:lang w:val="en-AU"/>
              </w:rPr>
              <w:t>To have positive views of their child’s developmental progress and future</w:t>
            </w:r>
          </w:p>
          <w:p w14:paraId="19401B06" w14:textId="77777777" w:rsidR="00285040" w:rsidRPr="000A652D" w:rsidRDefault="00285040" w:rsidP="00856083">
            <w:pPr>
              <w:keepLines w:val="0"/>
              <w:spacing w:after="120" w:line="240" w:lineRule="auto"/>
              <w:rPr>
                <w:b w:val="0"/>
                <w:szCs w:val="22"/>
                <w:lang w:val="en-AU"/>
              </w:rPr>
            </w:pPr>
            <w:r w:rsidRPr="000A652D">
              <w:rPr>
                <w:b w:val="0"/>
                <w:szCs w:val="22"/>
                <w:lang w:val="en-AU"/>
              </w:rPr>
              <w:t>To support the child to participates in the traditions of the culture</w:t>
            </w:r>
          </w:p>
        </w:tc>
        <w:tc>
          <w:tcPr>
            <w:tcW w:w="2126" w:type="dxa"/>
            <w:hideMark/>
          </w:tcPr>
          <w:p w14:paraId="4B5981FB" w14:textId="77777777" w:rsidR="00285040" w:rsidRDefault="00285040" w:rsidP="00856083">
            <w:pPr>
              <w:pStyle w:val="tablelistbullet"/>
              <w:keepLines w:val="0"/>
              <w:numPr>
                <w:ilvl w:val="0"/>
                <w:numId w:val="0"/>
              </w:numPr>
              <w:cnfStyle w:val="000000010000" w:firstRow="0" w:lastRow="0" w:firstColumn="0" w:lastColumn="0" w:oddVBand="0" w:evenVBand="0" w:oddHBand="0" w:evenHBand="1" w:firstRowFirstColumn="0" w:firstRowLastColumn="0" w:lastRowFirstColumn="0" w:lastRowLastColumn="0"/>
              <w:rPr>
                <w:sz w:val="22"/>
                <w:szCs w:val="22"/>
                <w:lang w:val="en-AU"/>
              </w:rPr>
            </w:pPr>
            <w:r>
              <w:rPr>
                <w:sz w:val="22"/>
                <w:szCs w:val="22"/>
                <w:lang w:val="en-AU"/>
              </w:rPr>
              <w:t>Families understand their children’s strengths, abilities and special needs.</w:t>
            </w:r>
          </w:p>
        </w:tc>
        <w:tc>
          <w:tcPr>
            <w:tcW w:w="2977" w:type="dxa"/>
            <w:hideMark/>
          </w:tcPr>
          <w:p w14:paraId="43DC5AFE"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Information</w:t>
            </w:r>
          </w:p>
          <w:p w14:paraId="779B8FD2"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Support to build a positive vision and pathway </w:t>
            </w:r>
          </w:p>
          <w:p w14:paraId="25E96B6B"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Parent advocacy understandings and skills</w:t>
            </w:r>
          </w:p>
          <w:p w14:paraId="06CAB2BA"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Contact with families with children with similar needs </w:t>
            </w:r>
          </w:p>
          <w:p w14:paraId="29374EA8"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Early intervention</w:t>
            </w:r>
          </w:p>
          <w:p w14:paraId="49D148A4"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Encouragement to attend playgroups</w:t>
            </w:r>
          </w:p>
          <w:p w14:paraId="7CDC8B99"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Childcare</w:t>
            </w:r>
          </w:p>
        </w:tc>
        <w:tc>
          <w:tcPr>
            <w:tcW w:w="1701" w:type="dxa"/>
            <w:hideMark/>
          </w:tcPr>
          <w:p w14:paraId="33E46C7C"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ILC</w:t>
            </w:r>
          </w:p>
          <w:p w14:paraId="5D22AD48"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ECEI</w:t>
            </w:r>
          </w:p>
          <w:p w14:paraId="165E9400"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All Systems</w:t>
            </w:r>
          </w:p>
          <w:p w14:paraId="45608C9B"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Mainstream </w:t>
            </w:r>
          </w:p>
        </w:tc>
      </w:tr>
      <w:tr w:rsidR="000A652D" w14:paraId="3D065950" w14:textId="77777777" w:rsidTr="000A6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065E12D5" w14:textId="77777777" w:rsidR="00285040" w:rsidRPr="000A652D" w:rsidRDefault="00285040" w:rsidP="00856083">
            <w:pPr>
              <w:keepLines w:val="0"/>
              <w:spacing w:after="120" w:line="240" w:lineRule="auto"/>
              <w:rPr>
                <w:b w:val="0"/>
                <w:szCs w:val="22"/>
                <w:lang w:val="en-AU"/>
              </w:rPr>
            </w:pPr>
            <w:r w:rsidRPr="000A652D">
              <w:rPr>
                <w:b w:val="0"/>
                <w:szCs w:val="22"/>
                <w:lang w:val="en-AU"/>
              </w:rPr>
              <w:t>To advocate for services and supports for their child</w:t>
            </w:r>
          </w:p>
          <w:p w14:paraId="62053A29" w14:textId="77777777" w:rsidR="00285040" w:rsidRPr="000A652D" w:rsidRDefault="00285040" w:rsidP="00856083">
            <w:pPr>
              <w:keepLines w:val="0"/>
              <w:spacing w:after="120" w:line="240" w:lineRule="auto"/>
              <w:rPr>
                <w:b w:val="0"/>
                <w:szCs w:val="22"/>
                <w:lang w:val="en-AU"/>
              </w:rPr>
            </w:pPr>
            <w:r w:rsidRPr="000A652D">
              <w:rPr>
                <w:b w:val="0"/>
                <w:szCs w:val="22"/>
                <w:lang w:val="en-AU"/>
              </w:rPr>
              <w:t>To be able to identify their needs and know how to access available services and supports</w:t>
            </w:r>
          </w:p>
          <w:p w14:paraId="7D952D5A" w14:textId="77777777" w:rsidR="00285040" w:rsidRPr="000A652D" w:rsidRDefault="00285040" w:rsidP="00856083">
            <w:pPr>
              <w:keepLines w:val="0"/>
              <w:spacing w:after="120" w:line="240" w:lineRule="auto"/>
              <w:rPr>
                <w:b w:val="0"/>
                <w:szCs w:val="22"/>
                <w:lang w:val="en-AU"/>
              </w:rPr>
            </w:pPr>
            <w:r w:rsidRPr="000A652D">
              <w:rPr>
                <w:b w:val="0"/>
                <w:szCs w:val="22"/>
                <w:lang w:val="en-AU"/>
              </w:rPr>
              <w:t>To understand their rights and the rights of their child</w:t>
            </w:r>
          </w:p>
        </w:tc>
        <w:tc>
          <w:tcPr>
            <w:tcW w:w="2126" w:type="dxa"/>
            <w:hideMark/>
          </w:tcPr>
          <w:p w14:paraId="5EF9DC91"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Families know their rights and advocate effectively for their children</w:t>
            </w:r>
          </w:p>
        </w:tc>
        <w:tc>
          <w:tcPr>
            <w:tcW w:w="2977" w:type="dxa"/>
            <w:hideMark/>
          </w:tcPr>
          <w:p w14:paraId="328F7EB8"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Parent advocacy and capacity building</w:t>
            </w:r>
          </w:p>
          <w:p w14:paraId="45FD1CBB"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Practical support to assist to participate in capacity building</w:t>
            </w:r>
          </w:p>
        </w:tc>
        <w:tc>
          <w:tcPr>
            <w:tcW w:w="1701" w:type="dxa"/>
            <w:hideMark/>
          </w:tcPr>
          <w:p w14:paraId="1A43FB24"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ILC</w:t>
            </w:r>
          </w:p>
        </w:tc>
      </w:tr>
      <w:tr w:rsidR="00285040" w14:paraId="7086597F" w14:textId="77777777" w:rsidTr="000A6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379D259C" w14:textId="77777777" w:rsidR="00285040" w:rsidRPr="000A652D" w:rsidRDefault="00285040" w:rsidP="00856083">
            <w:pPr>
              <w:keepLines w:val="0"/>
              <w:spacing w:after="120" w:line="240" w:lineRule="auto"/>
              <w:rPr>
                <w:b w:val="0"/>
                <w:szCs w:val="22"/>
                <w:lang w:val="en-AU"/>
              </w:rPr>
            </w:pPr>
            <w:r w:rsidRPr="000A652D">
              <w:rPr>
                <w:b w:val="0"/>
                <w:szCs w:val="22"/>
                <w:lang w:val="en-AU"/>
              </w:rPr>
              <w:t>To understand the interventions needed to support the child</w:t>
            </w:r>
          </w:p>
          <w:p w14:paraId="22B89975" w14:textId="77777777" w:rsidR="00285040" w:rsidRPr="000A652D" w:rsidRDefault="00285040" w:rsidP="00856083">
            <w:pPr>
              <w:keepLines w:val="0"/>
              <w:spacing w:after="120" w:line="240" w:lineRule="auto"/>
              <w:rPr>
                <w:b w:val="0"/>
                <w:szCs w:val="22"/>
                <w:lang w:val="en-AU"/>
              </w:rPr>
            </w:pPr>
            <w:r w:rsidRPr="000A652D">
              <w:rPr>
                <w:b w:val="0"/>
                <w:szCs w:val="22"/>
                <w:lang w:val="en-AU"/>
              </w:rPr>
              <w:t>To knows what they can do to support their child’s development</w:t>
            </w:r>
          </w:p>
          <w:p w14:paraId="1EE3D16E" w14:textId="77777777" w:rsidR="00285040" w:rsidRPr="000A652D" w:rsidRDefault="00285040" w:rsidP="00856083">
            <w:pPr>
              <w:keepLines w:val="0"/>
              <w:spacing w:after="120" w:line="240" w:lineRule="auto"/>
              <w:rPr>
                <w:b w:val="0"/>
                <w:szCs w:val="22"/>
                <w:lang w:val="en-AU"/>
              </w:rPr>
            </w:pPr>
            <w:r w:rsidRPr="000A652D">
              <w:rPr>
                <w:b w:val="0"/>
                <w:szCs w:val="22"/>
                <w:lang w:val="en-AU"/>
              </w:rPr>
              <w:t>To feel capable in parenting their child</w:t>
            </w:r>
          </w:p>
        </w:tc>
        <w:tc>
          <w:tcPr>
            <w:tcW w:w="2126" w:type="dxa"/>
            <w:hideMark/>
          </w:tcPr>
          <w:p w14:paraId="24E63E15"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Families help their children develop and learn.</w:t>
            </w:r>
          </w:p>
        </w:tc>
        <w:tc>
          <w:tcPr>
            <w:tcW w:w="2977" w:type="dxa"/>
            <w:hideMark/>
          </w:tcPr>
          <w:p w14:paraId="2FE86C4B"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Early intervention</w:t>
            </w:r>
          </w:p>
          <w:p w14:paraId="028F49B9"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Capacity building</w:t>
            </w:r>
          </w:p>
          <w:p w14:paraId="4E0BF4D4"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Childcare and other practical support to assist to participate in capacity building</w:t>
            </w:r>
          </w:p>
        </w:tc>
        <w:tc>
          <w:tcPr>
            <w:tcW w:w="1701" w:type="dxa"/>
            <w:hideMark/>
          </w:tcPr>
          <w:p w14:paraId="3BBC52D1"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ECEI</w:t>
            </w:r>
          </w:p>
          <w:p w14:paraId="42C1F8B0"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ILC</w:t>
            </w:r>
          </w:p>
          <w:p w14:paraId="266E4CD5"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Reasonable &amp; Necessary Support</w:t>
            </w:r>
          </w:p>
        </w:tc>
      </w:tr>
      <w:tr w:rsidR="000A652D" w14:paraId="4867D285" w14:textId="77777777" w:rsidTr="000A6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6D246055" w14:textId="77777777" w:rsidR="00285040" w:rsidRPr="000A652D" w:rsidRDefault="00285040" w:rsidP="00856083">
            <w:pPr>
              <w:keepLines w:val="0"/>
              <w:spacing w:after="120" w:line="240" w:lineRule="auto"/>
              <w:rPr>
                <w:b w:val="0"/>
                <w:szCs w:val="22"/>
                <w:lang w:val="en-AU"/>
              </w:rPr>
            </w:pPr>
            <w:r w:rsidRPr="000A652D">
              <w:rPr>
                <w:b w:val="0"/>
                <w:szCs w:val="22"/>
                <w:lang w:val="en-AU"/>
              </w:rPr>
              <w:t>To feel confident to access services and community activities</w:t>
            </w:r>
          </w:p>
          <w:p w14:paraId="27909F2E" w14:textId="77777777" w:rsidR="00285040" w:rsidRPr="000A652D" w:rsidRDefault="00285040" w:rsidP="00856083">
            <w:pPr>
              <w:keepLines w:val="0"/>
              <w:spacing w:after="120" w:line="240" w:lineRule="auto"/>
              <w:rPr>
                <w:b w:val="0"/>
                <w:szCs w:val="22"/>
                <w:lang w:val="en-AU"/>
              </w:rPr>
            </w:pPr>
            <w:r w:rsidRPr="000A652D">
              <w:rPr>
                <w:b w:val="0"/>
                <w:szCs w:val="22"/>
                <w:lang w:val="en-AU"/>
              </w:rPr>
              <w:lastRenderedPageBreak/>
              <w:t>To see themselves as partners with professionals</w:t>
            </w:r>
          </w:p>
          <w:p w14:paraId="72377CC0" w14:textId="77777777" w:rsidR="00285040" w:rsidRPr="000A652D" w:rsidRDefault="00285040" w:rsidP="00856083">
            <w:pPr>
              <w:keepLines w:val="0"/>
              <w:spacing w:after="120" w:line="240" w:lineRule="auto"/>
              <w:rPr>
                <w:b w:val="0"/>
                <w:szCs w:val="22"/>
                <w:lang w:val="en-AU"/>
              </w:rPr>
            </w:pPr>
            <w:r w:rsidRPr="000A652D">
              <w:rPr>
                <w:b w:val="0"/>
                <w:szCs w:val="22"/>
                <w:lang w:val="en-AU"/>
              </w:rPr>
              <w:t>To feel in control in selecting services and supports that meet the needs of their child and family</w:t>
            </w:r>
          </w:p>
          <w:p w14:paraId="55B9D82C" w14:textId="77777777" w:rsidR="00285040" w:rsidRPr="000A652D" w:rsidRDefault="00285040" w:rsidP="00856083">
            <w:pPr>
              <w:keepLines w:val="0"/>
              <w:spacing w:after="120" w:line="240" w:lineRule="auto"/>
              <w:rPr>
                <w:b w:val="0"/>
                <w:szCs w:val="22"/>
                <w:lang w:val="en-AU"/>
              </w:rPr>
            </w:pPr>
            <w:r w:rsidRPr="000A652D">
              <w:rPr>
                <w:b w:val="0"/>
                <w:szCs w:val="22"/>
                <w:lang w:val="en-AU"/>
              </w:rPr>
              <w:t>To see themselves as equal and integral members of the team</w:t>
            </w:r>
          </w:p>
          <w:p w14:paraId="55A6E4BA" w14:textId="77777777" w:rsidR="00285040" w:rsidRPr="000A652D" w:rsidRDefault="00285040" w:rsidP="00856083">
            <w:pPr>
              <w:keepLines w:val="0"/>
              <w:spacing w:after="120" w:line="240" w:lineRule="auto"/>
              <w:rPr>
                <w:b w:val="0"/>
                <w:szCs w:val="22"/>
                <w:lang w:val="en-AU"/>
              </w:rPr>
            </w:pPr>
            <w:r w:rsidRPr="000A652D">
              <w:rPr>
                <w:b w:val="0"/>
                <w:szCs w:val="22"/>
                <w:lang w:val="en-AU"/>
              </w:rPr>
              <w:t>To work in partnership with service providers to meet the needs of their child.</w:t>
            </w:r>
          </w:p>
        </w:tc>
        <w:tc>
          <w:tcPr>
            <w:tcW w:w="2126" w:type="dxa"/>
            <w:hideMark/>
          </w:tcPr>
          <w:p w14:paraId="7EA19E1D"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 xml:space="preserve">Families are able to gain access to desired services, programs, and </w:t>
            </w:r>
            <w:r>
              <w:rPr>
                <w:szCs w:val="22"/>
                <w:lang w:val="en-AU"/>
              </w:rPr>
              <w:lastRenderedPageBreak/>
              <w:t>activities in their community.</w:t>
            </w:r>
          </w:p>
        </w:tc>
        <w:tc>
          <w:tcPr>
            <w:tcW w:w="2977" w:type="dxa"/>
            <w:hideMark/>
          </w:tcPr>
          <w:p w14:paraId="193BC9FB"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Capacity building</w:t>
            </w:r>
          </w:p>
          <w:p w14:paraId="25C05703"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Early intervention</w:t>
            </w:r>
          </w:p>
          <w:p w14:paraId="5ED6C3BD"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Childcare and other practical support to assist to participate in capacity building</w:t>
            </w:r>
          </w:p>
        </w:tc>
        <w:tc>
          <w:tcPr>
            <w:tcW w:w="1701" w:type="dxa"/>
            <w:hideMark/>
          </w:tcPr>
          <w:p w14:paraId="70200598"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ECEI</w:t>
            </w:r>
          </w:p>
          <w:p w14:paraId="1783938E"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ILC</w:t>
            </w:r>
          </w:p>
          <w:p w14:paraId="2DC06177" w14:textId="77777777" w:rsidR="00285040" w:rsidRDefault="0028504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lastRenderedPageBreak/>
              <w:t>Reasonable &amp; Necessary Support</w:t>
            </w:r>
          </w:p>
        </w:tc>
      </w:tr>
      <w:tr w:rsidR="00285040" w14:paraId="263B80C9" w14:textId="77777777" w:rsidTr="000A6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52040C4F" w14:textId="77777777" w:rsidR="00285040" w:rsidRPr="000A652D" w:rsidRDefault="00285040" w:rsidP="00856083">
            <w:pPr>
              <w:keepLines w:val="0"/>
              <w:spacing w:after="120" w:line="240" w:lineRule="auto"/>
              <w:rPr>
                <w:b w:val="0"/>
                <w:szCs w:val="22"/>
                <w:lang w:val="en-AU"/>
              </w:rPr>
            </w:pPr>
            <w:r w:rsidRPr="000A652D">
              <w:rPr>
                <w:b w:val="0"/>
                <w:szCs w:val="22"/>
                <w:lang w:val="en-AU"/>
              </w:rPr>
              <w:lastRenderedPageBreak/>
              <w:t>To have people to call on for practical assistance as often as they need</w:t>
            </w:r>
          </w:p>
          <w:p w14:paraId="0059244B" w14:textId="77777777" w:rsidR="00285040" w:rsidRPr="000A652D" w:rsidRDefault="00285040" w:rsidP="00856083">
            <w:pPr>
              <w:keepLines w:val="0"/>
              <w:spacing w:after="120" w:line="240" w:lineRule="auto"/>
              <w:rPr>
                <w:b w:val="0"/>
                <w:szCs w:val="22"/>
                <w:lang w:val="en-AU"/>
              </w:rPr>
            </w:pPr>
            <w:r w:rsidRPr="000A652D">
              <w:rPr>
                <w:b w:val="0"/>
                <w:szCs w:val="22"/>
                <w:lang w:val="en-AU"/>
              </w:rPr>
              <w:t>To have people to call on for child care as often as they need</w:t>
            </w:r>
          </w:p>
          <w:p w14:paraId="76D212CE" w14:textId="77777777" w:rsidR="00285040" w:rsidRPr="000A652D" w:rsidRDefault="00285040" w:rsidP="00856083">
            <w:pPr>
              <w:keepLines w:val="0"/>
              <w:spacing w:after="120" w:line="240" w:lineRule="auto"/>
              <w:rPr>
                <w:b w:val="0"/>
                <w:szCs w:val="22"/>
                <w:lang w:val="en-AU"/>
              </w:rPr>
            </w:pPr>
            <w:r w:rsidRPr="000A652D">
              <w:rPr>
                <w:b w:val="0"/>
                <w:szCs w:val="22"/>
                <w:lang w:val="en-AU"/>
              </w:rPr>
              <w:t xml:space="preserve">To have people to call on for emotional support as often as they need </w:t>
            </w:r>
          </w:p>
        </w:tc>
        <w:tc>
          <w:tcPr>
            <w:tcW w:w="2126" w:type="dxa"/>
            <w:hideMark/>
          </w:tcPr>
          <w:p w14:paraId="74286690"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Families feel supported</w:t>
            </w:r>
          </w:p>
        </w:tc>
        <w:tc>
          <w:tcPr>
            <w:tcW w:w="2977" w:type="dxa"/>
            <w:hideMark/>
          </w:tcPr>
          <w:p w14:paraId="4CF3A8F5"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Address family issues that might hinder development of relationships</w:t>
            </w:r>
          </w:p>
          <w:p w14:paraId="3AA5A894"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Encourage and assist to establish use of informal care of grandparents, friends, babysitters</w:t>
            </w:r>
          </w:p>
          <w:p w14:paraId="00410CFD"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Practical support</w:t>
            </w:r>
          </w:p>
          <w:p w14:paraId="5A9BE381"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Support to build congruence in everyday family life between needs of child with disability and needs of other family members</w:t>
            </w:r>
          </w:p>
        </w:tc>
        <w:tc>
          <w:tcPr>
            <w:tcW w:w="1701" w:type="dxa"/>
            <w:hideMark/>
          </w:tcPr>
          <w:p w14:paraId="2973C267"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ECEI</w:t>
            </w:r>
          </w:p>
          <w:p w14:paraId="58F5B8EA"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ILC</w:t>
            </w:r>
          </w:p>
          <w:p w14:paraId="65C3DE7E" w14:textId="77777777" w:rsidR="00285040" w:rsidRDefault="0028504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Reasonable &amp; Necessary Support </w:t>
            </w:r>
          </w:p>
        </w:tc>
      </w:tr>
    </w:tbl>
    <w:p w14:paraId="6A83C493" w14:textId="77777777" w:rsidR="00F370A0" w:rsidRPr="00645646" w:rsidRDefault="00F370A0" w:rsidP="00645646">
      <w:pPr>
        <w:pStyle w:val="Heading4"/>
        <w:spacing w:before="240"/>
      </w:pPr>
      <w:r w:rsidRPr="00645646">
        <w:t>Challenges to current practice</w:t>
      </w:r>
    </w:p>
    <w:p w14:paraId="5C193A68" w14:textId="5D17678A" w:rsidR="00F370A0" w:rsidRPr="003F58EB" w:rsidRDefault="00F370A0" w:rsidP="00681142">
      <w:r w:rsidRPr="003F58EB">
        <w:t>Support for families of children</w:t>
      </w:r>
      <w:r w:rsidR="00AF5BD3">
        <w:t xml:space="preserve"> from</w:t>
      </w:r>
      <w:r w:rsidRPr="003F58EB">
        <w:t xml:space="preserve"> birth to 5 </w:t>
      </w:r>
      <w:r w:rsidR="00AF5BD3">
        <w:t xml:space="preserve">years of age </w:t>
      </w:r>
      <w:r w:rsidRPr="003F58EB">
        <w:t>that exceed current NDIA practice relate to</w:t>
      </w:r>
    </w:p>
    <w:p w14:paraId="4EE27D0D" w14:textId="77777777" w:rsidR="00F370A0" w:rsidRPr="00681142" w:rsidRDefault="00F370A0" w:rsidP="00645646">
      <w:pPr>
        <w:pStyle w:val="ListParagraph"/>
        <w:numPr>
          <w:ilvl w:val="0"/>
          <w:numId w:val="12"/>
        </w:numPr>
      </w:pPr>
      <w:r w:rsidRPr="00681142">
        <w:t>child care support to look after children at home</w:t>
      </w:r>
    </w:p>
    <w:p w14:paraId="61E42A52" w14:textId="77777777" w:rsidR="00F370A0" w:rsidRPr="00681142" w:rsidRDefault="00F370A0" w:rsidP="00645646">
      <w:pPr>
        <w:pStyle w:val="ListParagraph"/>
        <w:numPr>
          <w:ilvl w:val="0"/>
          <w:numId w:val="12"/>
        </w:numPr>
      </w:pPr>
      <w:r w:rsidRPr="00681142">
        <w:t>support to develop and strengthen informal support e.g. to assist grandparents, neighbours and other informal carers to feel confident to ‘babysit’ for the child with disability</w:t>
      </w:r>
    </w:p>
    <w:p w14:paraId="030E5292" w14:textId="77777777" w:rsidR="003261A6" w:rsidRDefault="00F370A0" w:rsidP="00681142">
      <w:pPr>
        <w:sectPr w:rsidR="003261A6" w:rsidSect="00180D51">
          <w:headerReference w:type="first" r:id="rId23"/>
          <w:footnotePr>
            <w:numFmt w:val="lowerLetter"/>
          </w:footnotePr>
          <w:endnotePr>
            <w:numFmt w:val="decimal"/>
          </w:endnotePr>
          <w:pgSz w:w="11906" w:h="16838"/>
          <w:pgMar w:top="1440" w:right="1440" w:bottom="1440" w:left="1440" w:header="709" w:footer="0" w:gutter="0"/>
          <w:cols w:space="708"/>
          <w:titlePg/>
          <w:docGrid w:linePitch="360"/>
        </w:sectPr>
      </w:pPr>
      <w:r w:rsidRPr="003F58EB">
        <w:t>It is hoped that strengthening practice in early childhood intervention to recognise the value of intervention in natural settings will contribute to family confidence to use grandparents and extended family to look after the child with disability.</w:t>
      </w:r>
    </w:p>
    <w:p w14:paraId="0073C900" w14:textId="17741D02" w:rsidR="00F370A0" w:rsidRDefault="00F370A0" w:rsidP="00584C3E">
      <w:pPr>
        <w:pStyle w:val="Heading3"/>
      </w:pPr>
      <w:bookmarkStart w:id="137" w:name="_Toc53390886"/>
      <w:bookmarkStart w:id="138" w:name="_Toc59700596"/>
      <w:bookmarkStart w:id="139" w:name="_Toc73513268"/>
      <w:r w:rsidRPr="003F58EB">
        <w:lastRenderedPageBreak/>
        <w:t>Appendix 3: Support for families of children</w:t>
      </w:r>
      <w:r w:rsidR="003261A6">
        <w:t xml:space="preserve"> aged</w:t>
      </w:r>
      <w:r w:rsidRPr="003F58EB">
        <w:t xml:space="preserve"> 6</w:t>
      </w:r>
      <w:r w:rsidR="003261A6">
        <w:t xml:space="preserve"> to </w:t>
      </w:r>
      <w:r w:rsidRPr="003F58EB">
        <w:t>15</w:t>
      </w:r>
      <w:bookmarkEnd w:id="137"/>
      <w:r w:rsidR="003261A6">
        <w:rPr>
          <w:rStyle w:val="FootnoteReference"/>
        </w:rPr>
        <w:footnoteReference w:id="11"/>
      </w:r>
      <w:bookmarkEnd w:id="138"/>
      <w:bookmarkEnd w:id="139"/>
    </w:p>
    <w:tbl>
      <w:tblPr>
        <w:tblStyle w:val="LightShading-Accent4"/>
        <w:tblW w:w="9639" w:type="dxa"/>
        <w:tblLayout w:type="fixed"/>
        <w:tblLook w:val="04A0" w:firstRow="1" w:lastRow="0" w:firstColumn="1" w:lastColumn="0" w:noHBand="0" w:noVBand="1"/>
        <w:tblDescription w:val="This table displays the supports available for families of children aged from six years to 15 years of age."/>
      </w:tblPr>
      <w:tblGrid>
        <w:gridCol w:w="2977"/>
        <w:gridCol w:w="2268"/>
        <w:gridCol w:w="2693"/>
        <w:gridCol w:w="1701"/>
      </w:tblGrid>
      <w:tr w:rsidR="000A652D" w14:paraId="250D91FD" w14:textId="77777777" w:rsidTr="00645646">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2977" w:type="dxa"/>
            <w:hideMark/>
          </w:tcPr>
          <w:p w14:paraId="28109E62" w14:textId="77777777" w:rsidR="000A652D" w:rsidRDefault="000A652D">
            <w:pPr>
              <w:keepLines w:val="0"/>
              <w:rPr>
                <w:szCs w:val="22"/>
                <w:lang w:val="en-AU"/>
              </w:rPr>
            </w:pPr>
            <w:r>
              <w:rPr>
                <w:szCs w:val="22"/>
                <w:lang w:val="en-AU"/>
              </w:rPr>
              <w:t xml:space="preserve">Goals </w:t>
            </w:r>
          </w:p>
        </w:tc>
        <w:tc>
          <w:tcPr>
            <w:tcW w:w="2268" w:type="dxa"/>
            <w:hideMark/>
          </w:tcPr>
          <w:p w14:paraId="2098E40E" w14:textId="77777777" w:rsidR="000A652D" w:rsidRDefault="000A652D">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Outcome </w:t>
            </w:r>
          </w:p>
        </w:tc>
        <w:tc>
          <w:tcPr>
            <w:tcW w:w="2693" w:type="dxa"/>
            <w:hideMark/>
          </w:tcPr>
          <w:p w14:paraId="2471A762" w14:textId="77777777" w:rsidR="000A652D" w:rsidRDefault="000A652D">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Supports </w:t>
            </w:r>
          </w:p>
        </w:tc>
        <w:tc>
          <w:tcPr>
            <w:tcW w:w="1701" w:type="dxa"/>
            <w:hideMark/>
          </w:tcPr>
          <w:p w14:paraId="372F1A37" w14:textId="77777777" w:rsidR="000A652D" w:rsidRDefault="000A652D">
            <w:pPr>
              <w:keepLines w:val="0"/>
              <w:cnfStyle w:val="100000000000" w:firstRow="1" w:lastRow="0" w:firstColumn="0" w:lastColumn="0" w:oddVBand="0" w:evenVBand="0" w:oddHBand="0" w:evenHBand="0" w:firstRowFirstColumn="0" w:firstRowLastColumn="0" w:lastRowFirstColumn="0" w:lastRowLastColumn="0"/>
              <w:rPr>
                <w:szCs w:val="22"/>
                <w:lang w:val="en-AU"/>
              </w:rPr>
            </w:pPr>
            <w:r>
              <w:rPr>
                <w:szCs w:val="22"/>
                <w:lang w:val="en-AU"/>
              </w:rPr>
              <w:t xml:space="preserve">System </w:t>
            </w:r>
          </w:p>
        </w:tc>
      </w:tr>
      <w:tr w:rsidR="000A652D" w14:paraId="1243CA33" w14:textId="77777777" w:rsidTr="00645646">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2977" w:type="dxa"/>
            <w:hideMark/>
          </w:tcPr>
          <w:p w14:paraId="14A660DE" w14:textId="77777777" w:rsidR="000A652D" w:rsidRPr="00645646" w:rsidRDefault="000A652D" w:rsidP="00856083">
            <w:pPr>
              <w:keepLines w:val="0"/>
              <w:spacing w:after="120" w:line="240" w:lineRule="auto"/>
              <w:rPr>
                <w:b w:val="0"/>
                <w:szCs w:val="22"/>
                <w:lang w:val="en-AU"/>
              </w:rPr>
            </w:pPr>
            <w:r w:rsidRPr="00645646">
              <w:rPr>
                <w:b w:val="0"/>
                <w:szCs w:val="22"/>
                <w:lang w:val="en-AU"/>
              </w:rPr>
              <w:t>To support the development of peer relationships</w:t>
            </w:r>
          </w:p>
        </w:tc>
        <w:tc>
          <w:tcPr>
            <w:tcW w:w="2268" w:type="dxa"/>
            <w:hideMark/>
          </w:tcPr>
          <w:p w14:paraId="4DDEE2D7" w14:textId="77777777" w:rsidR="000A652D"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Families support their child to develop and strengthen peer relationships</w:t>
            </w:r>
          </w:p>
        </w:tc>
        <w:tc>
          <w:tcPr>
            <w:tcW w:w="2693" w:type="dxa"/>
            <w:hideMark/>
          </w:tcPr>
          <w:p w14:paraId="7AB122CD" w14:textId="77777777" w:rsidR="000A652D"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Capacity building</w:t>
            </w:r>
          </w:p>
          <w:p w14:paraId="7891045C" w14:textId="77777777" w:rsidR="000A652D"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Skill building to enhance social and relationship skills of children</w:t>
            </w:r>
          </w:p>
          <w:p w14:paraId="6E614138" w14:textId="77777777" w:rsidR="000A652D"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
                <w:szCs w:val="22"/>
                <w:lang w:val="en-AU"/>
              </w:rPr>
            </w:pPr>
            <w:r>
              <w:rPr>
                <w:szCs w:val="22"/>
                <w:lang w:val="en-AU"/>
              </w:rPr>
              <w:t>Skill building to facilitate connections</w:t>
            </w:r>
          </w:p>
        </w:tc>
        <w:tc>
          <w:tcPr>
            <w:tcW w:w="1701" w:type="dxa"/>
            <w:hideMark/>
          </w:tcPr>
          <w:p w14:paraId="240FEEAB" w14:textId="77777777" w:rsidR="000A652D"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szCs w:val="22"/>
                <w:lang w:val="en-AU"/>
              </w:rPr>
            </w:pPr>
            <w:r>
              <w:rPr>
                <w:szCs w:val="22"/>
                <w:lang w:val="en-AU"/>
              </w:rPr>
              <w:t>ILC</w:t>
            </w:r>
          </w:p>
        </w:tc>
      </w:tr>
      <w:tr w:rsidR="000A652D" w14:paraId="77F80BBE" w14:textId="77777777" w:rsidTr="00645646">
        <w:trPr>
          <w:cnfStyle w:val="000000010000" w:firstRow="0" w:lastRow="0" w:firstColumn="0" w:lastColumn="0" w:oddVBand="0" w:evenVBand="0" w:oddHBand="0" w:evenHBand="1"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977" w:type="dxa"/>
            <w:hideMark/>
          </w:tcPr>
          <w:p w14:paraId="4DB0C338" w14:textId="77777777" w:rsidR="000A652D" w:rsidRPr="00645646" w:rsidRDefault="000A652D" w:rsidP="00856083">
            <w:pPr>
              <w:keepLines w:val="0"/>
              <w:spacing w:after="120" w:line="240" w:lineRule="auto"/>
              <w:rPr>
                <w:b w:val="0"/>
                <w:szCs w:val="22"/>
                <w:lang w:val="en-AU"/>
              </w:rPr>
            </w:pPr>
            <w:r w:rsidRPr="00645646">
              <w:rPr>
                <w:b w:val="0"/>
                <w:szCs w:val="22"/>
                <w:lang w:val="en-AU"/>
              </w:rPr>
              <w:t>To understand their child’s development and how child is progressing</w:t>
            </w:r>
          </w:p>
          <w:p w14:paraId="113E1A22" w14:textId="77777777" w:rsidR="000A652D" w:rsidRPr="00645646" w:rsidRDefault="000A652D" w:rsidP="00856083">
            <w:pPr>
              <w:keepLines w:val="0"/>
              <w:spacing w:after="120" w:line="240" w:lineRule="auto"/>
              <w:rPr>
                <w:b w:val="0"/>
                <w:szCs w:val="22"/>
                <w:lang w:val="en-AU"/>
              </w:rPr>
            </w:pPr>
            <w:r w:rsidRPr="00645646">
              <w:rPr>
                <w:b w:val="0"/>
                <w:szCs w:val="22"/>
                <w:lang w:val="en-AU"/>
              </w:rPr>
              <w:t>To have positive views of their child’s developmental progress and future</w:t>
            </w:r>
          </w:p>
          <w:p w14:paraId="167D3537" w14:textId="77777777" w:rsidR="000A652D" w:rsidRPr="00645646" w:rsidRDefault="000A652D" w:rsidP="00856083">
            <w:pPr>
              <w:keepLines w:val="0"/>
              <w:spacing w:after="120" w:line="240" w:lineRule="auto"/>
              <w:rPr>
                <w:b w:val="0"/>
                <w:szCs w:val="22"/>
                <w:lang w:val="en-AU"/>
              </w:rPr>
            </w:pPr>
            <w:r w:rsidRPr="00645646">
              <w:rPr>
                <w:b w:val="0"/>
                <w:szCs w:val="22"/>
                <w:lang w:val="en-AU"/>
              </w:rPr>
              <w:t>To include their child in age appropriate traditions of the culture</w:t>
            </w:r>
          </w:p>
        </w:tc>
        <w:tc>
          <w:tcPr>
            <w:tcW w:w="2268" w:type="dxa"/>
            <w:hideMark/>
          </w:tcPr>
          <w:p w14:paraId="5C6F2E8F"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Families understand their children’s strengths, abilities and special needs.</w:t>
            </w:r>
          </w:p>
          <w:p w14:paraId="305A0AE7"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Families include child in extended family, culture and community</w:t>
            </w:r>
          </w:p>
        </w:tc>
        <w:tc>
          <w:tcPr>
            <w:tcW w:w="2693" w:type="dxa"/>
            <w:hideMark/>
          </w:tcPr>
          <w:p w14:paraId="0961096D"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Information</w:t>
            </w:r>
          </w:p>
          <w:p w14:paraId="6AB35557"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 xml:space="preserve">Support to build a positive vision and pathway </w:t>
            </w:r>
          </w:p>
          <w:p w14:paraId="7CDDD407"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Parent advocacy understandings and skills</w:t>
            </w:r>
          </w:p>
          <w:p w14:paraId="651C002F"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Contact with families with children with similar needs</w:t>
            </w:r>
          </w:p>
        </w:tc>
        <w:tc>
          <w:tcPr>
            <w:tcW w:w="1701" w:type="dxa"/>
            <w:hideMark/>
          </w:tcPr>
          <w:p w14:paraId="7E3FFDC9"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ILC</w:t>
            </w:r>
          </w:p>
        </w:tc>
      </w:tr>
      <w:tr w:rsidR="000A652D" w14:paraId="7F1305C9" w14:textId="77777777" w:rsidTr="00645646">
        <w:trPr>
          <w:cnfStyle w:val="000000100000" w:firstRow="0" w:lastRow="0" w:firstColumn="0" w:lastColumn="0" w:oddVBand="0" w:evenVBand="0" w:oddHBand="1" w:evenHBand="0" w:firstRowFirstColumn="0" w:firstRowLastColumn="0" w:lastRowFirstColumn="0" w:lastRowLastColumn="0"/>
          <w:trHeight w:val="3156"/>
        </w:trPr>
        <w:tc>
          <w:tcPr>
            <w:cnfStyle w:val="001000000000" w:firstRow="0" w:lastRow="0" w:firstColumn="1" w:lastColumn="0" w:oddVBand="0" w:evenVBand="0" w:oddHBand="0" w:evenHBand="0" w:firstRowFirstColumn="0" w:firstRowLastColumn="0" w:lastRowFirstColumn="0" w:lastRowLastColumn="0"/>
            <w:tcW w:w="2977" w:type="dxa"/>
            <w:hideMark/>
          </w:tcPr>
          <w:p w14:paraId="01E75E74" w14:textId="77777777" w:rsidR="000A652D" w:rsidRPr="00645646" w:rsidRDefault="000A652D" w:rsidP="00856083">
            <w:pPr>
              <w:keepLines w:val="0"/>
              <w:spacing w:after="120" w:line="240" w:lineRule="auto"/>
              <w:rPr>
                <w:b w:val="0"/>
                <w:szCs w:val="22"/>
                <w:lang w:val="en-AU"/>
              </w:rPr>
            </w:pPr>
            <w:r w:rsidRPr="00645646">
              <w:rPr>
                <w:b w:val="0"/>
                <w:szCs w:val="22"/>
                <w:lang w:val="en-AU"/>
              </w:rPr>
              <w:t>To advocate for services and supports for their child</w:t>
            </w:r>
          </w:p>
          <w:p w14:paraId="241F474F" w14:textId="77777777" w:rsidR="000A652D" w:rsidRPr="00645646" w:rsidRDefault="000A652D" w:rsidP="00856083">
            <w:pPr>
              <w:keepLines w:val="0"/>
              <w:spacing w:after="120" w:line="240" w:lineRule="auto"/>
              <w:rPr>
                <w:b w:val="0"/>
                <w:szCs w:val="22"/>
                <w:lang w:val="en-AU"/>
              </w:rPr>
            </w:pPr>
            <w:r w:rsidRPr="00645646">
              <w:rPr>
                <w:b w:val="0"/>
                <w:szCs w:val="22"/>
                <w:lang w:val="en-AU"/>
              </w:rPr>
              <w:t>To identify their needs and how to access available services and supports to meet their needs</w:t>
            </w:r>
          </w:p>
          <w:p w14:paraId="5EFF59E5" w14:textId="77777777" w:rsidR="000A652D" w:rsidRPr="00645646" w:rsidRDefault="000A652D" w:rsidP="00856083">
            <w:pPr>
              <w:keepLines w:val="0"/>
              <w:spacing w:after="120" w:line="240" w:lineRule="auto"/>
              <w:rPr>
                <w:b w:val="0"/>
                <w:szCs w:val="22"/>
                <w:lang w:val="en-AU"/>
              </w:rPr>
            </w:pPr>
            <w:r w:rsidRPr="00645646">
              <w:rPr>
                <w:b w:val="0"/>
                <w:szCs w:val="22"/>
                <w:lang w:val="en-AU"/>
              </w:rPr>
              <w:t>To understand their rights and the rights of their child with disability</w:t>
            </w:r>
          </w:p>
        </w:tc>
        <w:tc>
          <w:tcPr>
            <w:tcW w:w="2268" w:type="dxa"/>
            <w:hideMark/>
          </w:tcPr>
          <w:p w14:paraId="05289FE1"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Families know their rights and advocate effectively for their children.</w:t>
            </w:r>
          </w:p>
        </w:tc>
        <w:tc>
          <w:tcPr>
            <w:tcW w:w="2693" w:type="dxa"/>
            <w:hideMark/>
          </w:tcPr>
          <w:p w14:paraId="028A2D9E"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Information</w:t>
            </w:r>
          </w:p>
          <w:p w14:paraId="0A04C6B1"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Vision building</w:t>
            </w:r>
          </w:p>
          <w:p w14:paraId="744721EE"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Family advocacy training and support</w:t>
            </w:r>
          </w:p>
          <w:p w14:paraId="67EDB00B"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Connection to empowering disability networks</w:t>
            </w:r>
          </w:p>
        </w:tc>
        <w:tc>
          <w:tcPr>
            <w:tcW w:w="1701" w:type="dxa"/>
            <w:hideMark/>
          </w:tcPr>
          <w:p w14:paraId="24878C03"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ILC</w:t>
            </w:r>
          </w:p>
        </w:tc>
      </w:tr>
      <w:tr w:rsidR="000A652D" w14:paraId="09D270E7" w14:textId="77777777" w:rsidTr="00645646">
        <w:trPr>
          <w:cnfStyle w:val="000000010000" w:firstRow="0" w:lastRow="0" w:firstColumn="0" w:lastColumn="0" w:oddVBand="0" w:evenVBand="0" w:oddHBand="0" w:evenHBand="1"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977" w:type="dxa"/>
            <w:hideMark/>
          </w:tcPr>
          <w:p w14:paraId="17D1E0CA" w14:textId="77777777" w:rsidR="000A652D" w:rsidRPr="00645646" w:rsidRDefault="000A652D" w:rsidP="00856083">
            <w:pPr>
              <w:keepLines w:val="0"/>
              <w:spacing w:after="120" w:line="240" w:lineRule="auto"/>
              <w:rPr>
                <w:b w:val="0"/>
                <w:szCs w:val="22"/>
                <w:lang w:val="en-AU"/>
              </w:rPr>
            </w:pPr>
            <w:r w:rsidRPr="00645646">
              <w:rPr>
                <w:b w:val="0"/>
                <w:szCs w:val="22"/>
                <w:lang w:val="en-AU"/>
              </w:rPr>
              <w:t>To make informed decisions about their child</w:t>
            </w:r>
          </w:p>
          <w:p w14:paraId="69A96718" w14:textId="0B2CFBC9" w:rsidR="000A652D" w:rsidRPr="00645646" w:rsidRDefault="000A652D" w:rsidP="00856083">
            <w:pPr>
              <w:keepLines w:val="0"/>
              <w:spacing w:after="120" w:line="240" w:lineRule="auto"/>
              <w:rPr>
                <w:b w:val="0"/>
                <w:szCs w:val="22"/>
                <w:lang w:val="en-AU"/>
              </w:rPr>
            </w:pPr>
            <w:r w:rsidRPr="00645646">
              <w:rPr>
                <w:b w:val="0"/>
                <w:szCs w:val="22"/>
                <w:lang w:val="en-AU"/>
              </w:rPr>
              <w:t>To fe</w:t>
            </w:r>
            <w:r w:rsidR="00645646">
              <w:rPr>
                <w:b w:val="0"/>
                <w:szCs w:val="22"/>
                <w:lang w:val="en-AU"/>
              </w:rPr>
              <w:t>el confident in their parenting</w:t>
            </w:r>
          </w:p>
        </w:tc>
        <w:tc>
          <w:tcPr>
            <w:tcW w:w="2268" w:type="dxa"/>
            <w:hideMark/>
          </w:tcPr>
          <w:p w14:paraId="22E4E906" w14:textId="77777777" w:rsidR="000A652D" w:rsidRPr="00645646"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645646">
              <w:rPr>
                <w:bCs/>
                <w:szCs w:val="22"/>
                <w:lang w:val="en-AU"/>
              </w:rPr>
              <w:t>Families help their children develop and learn.</w:t>
            </w:r>
          </w:p>
        </w:tc>
        <w:tc>
          <w:tcPr>
            <w:tcW w:w="2693" w:type="dxa"/>
            <w:hideMark/>
          </w:tcPr>
          <w:p w14:paraId="42CC54D6" w14:textId="77777777" w:rsidR="000A652D" w:rsidRPr="00645646"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645646">
              <w:rPr>
                <w:bCs/>
                <w:szCs w:val="22"/>
                <w:lang w:val="en-AU"/>
              </w:rPr>
              <w:t>Information</w:t>
            </w:r>
          </w:p>
          <w:p w14:paraId="33DF5E6C" w14:textId="77777777" w:rsidR="000A652D" w:rsidRPr="00645646"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645646">
              <w:rPr>
                <w:bCs/>
                <w:szCs w:val="22"/>
                <w:lang w:val="en-AU"/>
              </w:rPr>
              <w:t>Capacity building</w:t>
            </w:r>
          </w:p>
        </w:tc>
        <w:tc>
          <w:tcPr>
            <w:tcW w:w="1701" w:type="dxa"/>
            <w:hideMark/>
          </w:tcPr>
          <w:p w14:paraId="1B36366B" w14:textId="77777777" w:rsidR="000A652D" w:rsidRPr="00645646"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645646">
              <w:rPr>
                <w:bCs/>
                <w:szCs w:val="22"/>
                <w:lang w:val="en-AU"/>
              </w:rPr>
              <w:t>ILC</w:t>
            </w:r>
          </w:p>
        </w:tc>
      </w:tr>
      <w:tr w:rsidR="000A652D" w14:paraId="3CCE76A9" w14:textId="77777777" w:rsidTr="00645646">
        <w:trPr>
          <w:cnfStyle w:val="000000100000" w:firstRow="0" w:lastRow="0" w:firstColumn="0" w:lastColumn="0" w:oddVBand="0" w:evenVBand="0" w:oddHBand="1" w:evenHBand="0"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977" w:type="dxa"/>
            <w:hideMark/>
          </w:tcPr>
          <w:p w14:paraId="69421313" w14:textId="77777777" w:rsidR="000A652D" w:rsidRPr="00645646" w:rsidRDefault="000A652D" w:rsidP="00856083">
            <w:pPr>
              <w:keepLines w:val="0"/>
              <w:spacing w:after="120" w:line="240" w:lineRule="auto"/>
              <w:rPr>
                <w:b w:val="0"/>
                <w:szCs w:val="22"/>
                <w:lang w:val="en-AU"/>
              </w:rPr>
            </w:pPr>
            <w:r w:rsidRPr="00645646">
              <w:rPr>
                <w:b w:val="0"/>
                <w:szCs w:val="22"/>
                <w:lang w:val="en-AU"/>
              </w:rPr>
              <w:lastRenderedPageBreak/>
              <w:t>To have people to call upon for practical support</w:t>
            </w:r>
          </w:p>
          <w:p w14:paraId="26E2B2D8" w14:textId="77777777" w:rsidR="000A652D" w:rsidRPr="00645646" w:rsidRDefault="000A652D" w:rsidP="00856083">
            <w:pPr>
              <w:keepLines w:val="0"/>
              <w:spacing w:after="120" w:line="240" w:lineRule="auto"/>
              <w:rPr>
                <w:b w:val="0"/>
                <w:szCs w:val="22"/>
                <w:lang w:val="en-AU"/>
              </w:rPr>
            </w:pPr>
            <w:r w:rsidRPr="00645646">
              <w:rPr>
                <w:b w:val="0"/>
                <w:szCs w:val="22"/>
                <w:lang w:val="en-AU"/>
              </w:rPr>
              <w:t>To have people to call upon for emotional support</w:t>
            </w:r>
          </w:p>
          <w:p w14:paraId="61F3D45F" w14:textId="77777777" w:rsidR="000A652D" w:rsidRPr="00645646" w:rsidRDefault="000A652D" w:rsidP="00856083">
            <w:pPr>
              <w:keepLines w:val="0"/>
              <w:spacing w:after="120" w:line="240" w:lineRule="auto"/>
              <w:rPr>
                <w:b w:val="0"/>
                <w:szCs w:val="22"/>
                <w:lang w:val="en-AU"/>
              </w:rPr>
            </w:pPr>
            <w:r w:rsidRPr="00645646">
              <w:rPr>
                <w:b w:val="0"/>
                <w:szCs w:val="22"/>
                <w:lang w:val="en-AU"/>
              </w:rPr>
              <w:t>To have people to call upon to look after their child</w:t>
            </w:r>
          </w:p>
        </w:tc>
        <w:tc>
          <w:tcPr>
            <w:tcW w:w="2268" w:type="dxa"/>
            <w:hideMark/>
          </w:tcPr>
          <w:p w14:paraId="62271A6D"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Families feel supported.</w:t>
            </w:r>
          </w:p>
        </w:tc>
        <w:tc>
          <w:tcPr>
            <w:tcW w:w="2693" w:type="dxa"/>
            <w:hideMark/>
          </w:tcPr>
          <w:p w14:paraId="112DA03E"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Support use of informal care of grandparents, friends, babysitters</w:t>
            </w:r>
          </w:p>
          <w:p w14:paraId="1E69196E"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“Whatever it takes’ supports to facilitate a healthy well-functioning family</w:t>
            </w:r>
          </w:p>
          <w:p w14:paraId="41015F90"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Support to maintain life roles other than carer</w:t>
            </w:r>
          </w:p>
          <w:p w14:paraId="6CBBDF8A"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Support to maintain relationships and belonging</w:t>
            </w:r>
          </w:p>
        </w:tc>
        <w:tc>
          <w:tcPr>
            <w:tcW w:w="1701" w:type="dxa"/>
          </w:tcPr>
          <w:p w14:paraId="7E7BB53A" w14:textId="77777777"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LAC/ Support Coordinator</w:t>
            </w:r>
          </w:p>
          <w:p w14:paraId="5A59A9A8" w14:textId="1DCF658C" w:rsidR="000A652D" w:rsidRPr="00645646" w:rsidRDefault="000A652D"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645646">
              <w:rPr>
                <w:bCs/>
                <w:szCs w:val="22"/>
                <w:lang w:val="en-AU"/>
              </w:rPr>
              <w:t xml:space="preserve">Reasonable &amp; Necessary Support </w:t>
            </w:r>
          </w:p>
        </w:tc>
      </w:tr>
      <w:tr w:rsidR="000A652D" w14:paraId="59706D08" w14:textId="77777777" w:rsidTr="00645646">
        <w:trPr>
          <w:cnfStyle w:val="000000010000" w:firstRow="0" w:lastRow="0" w:firstColumn="0" w:lastColumn="0" w:oddVBand="0" w:evenVBand="0" w:oddHBand="0" w:evenHBand="1"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977" w:type="dxa"/>
            <w:hideMark/>
          </w:tcPr>
          <w:p w14:paraId="57AB090F" w14:textId="77777777" w:rsidR="000A652D" w:rsidRPr="00645646" w:rsidRDefault="000A652D" w:rsidP="00856083">
            <w:pPr>
              <w:keepLines w:val="0"/>
              <w:spacing w:after="120" w:line="240" w:lineRule="auto"/>
              <w:rPr>
                <w:b w:val="0"/>
                <w:szCs w:val="22"/>
                <w:lang w:val="en-AU"/>
              </w:rPr>
            </w:pPr>
            <w:r w:rsidRPr="00645646">
              <w:rPr>
                <w:b w:val="0"/>
                <w:szCs w:val="22"/>
                <w:lang w:val="en-AU"/>
              </w:rPr>
              <w:t>To feel confident to access services and community activities</w:t>
            </w:r>
          </w:p>
          <w:p w14:paraId="57877238" w14:textId="77777777" w:rsidR="000A652D" w:rsidRPr="00645646" w:rsidRDefault="000A652D" w:rsidP="00856083">
            <w:pPr>
              <w:keepLines w:val="0"/>
              <w:spacing w:after="120" w:line="240" w:lineRule="auto"/>
              <w:rPr>
                <w:b w:val="0"/>
                <w:szCs w:val="22"/>
                <w:lang w:val="en-AU"/>
              </w:rPr>
            </w:pPr>
            <w:r w:rsidRPr="00645646">
              <w:rPr>
                <w:b w:val="0"/>
                <w:szCs w:val="22"/>
                <w:lang w:val="en-AU"/>
              </w:rPr>
              <w:t>To see themselves in partnership with professionals and services</w:t>
            </w:r>
          </w:p>
          <w:p w14:paraId="0235AC28" w14:textId="77777777" w:rsidR="000A652D" w:rsidRPr="00645646" w:rsidRDefault="000A652D" w:rsidP="00856083">
            <w:pPr>
              <w:keepLines w:val="0"/>
              <w:spacing w:after="120" w:line="240" w:lineRule="auto"/>
              <w:rPr>
                <w:b w:val="0"/>
                <w:szCs w:val="22"/>
                <w:lang w:val="en-AU"/>
              </w:rPr>
            </w:pPr>
            <w:r w:rsidRPr="00645646">
              <w:rPr>
                <w:b w:val="0"/>
                <w:szCs w:val="22"/>
                <w:lang w:val="en-AU"/>
              </w:rPr>
              <w:t>To feel themselves in control in selecting services and supports that meet the needs of their child and family</w:t>
            </w:r>
          </w:p>
          <w:p w14:paraId="601A3DE4" w14:textId="77777777" w:rsidR="000A652D" w:rsidRPr="00645646" w:rsidRDefault="000A652D" w:rsidP="00856083">
            <w:pPr>
              <w:keepLines w:val="0"/>
              <w:spacing w:after="120" w:line="240" w:lineRule="auto"/>
              <w:rPr>
                <w:b w:val="0"/>
                <w:szCs w:val="22"/>
                <w:lang w:val="en-AU"/>
              </w:rPr>
            </w:pPr>
            <w:r w:rsidRPr="00645646">
              <w:rPr>
                <w:b w:val="0"/>
                <w:szCs w:val="22"/>
                <w:lang w:val="en-AU"/>
              </w:rPr>
              <w:t>To view themselves as equal and integral members of the team</w:t>
            </w:r>
          </w:p>
        </w:tc>
        <w:tc>
          <w:tcPr>
            <w:tcW w:w="2268" w:type="dxa"/>
          </w:tcPr>
          <w:p w14:paraId="4E27EE44" w14:textId="1F5FAD3A"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Families are able to gain access to desired services, programs an</w:t>
            </w:r>
            <w:r w:rsidR="00645646">
              <w:rPr>
                <w:szCs w:val="22"/>
                <w:lang w:val="en-AU"/>
              </w:rPr>
              <w:t>d activities in their community</w:t>
            </w:r>
          </w:p>
        </w:tc>
        <w:tc>
          <w:tcPr>
            <w:tcW w:w="2693" w:type="dxa"/>
            <w:hideMark/>
          </w:tcPr>
          <w:p w14:paraId="6CEC94EC"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Planning process</w:t>
            </w:r>
          </w:p>
          <w:p w14:paraId="4B1A02FE"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Support to negotiate with service providers and support workers</w:t>
            </w:r>
          </w:p>
          <w:p w14:paraId="3FF19B6C"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Capacity building</w:t>
            </w:r>
          </w:p>
          <w:p w14:paraId="32E44D36"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Professionals and services that assume capacity and work in person centred ways</w:t>
            </w:r>
          </w:p>
        </w:tc>
        <w:tc>
          <w:tcPr>
            <w:tcW w:w="1701" w:type="dxa"/>
          </w:tcPr>
          <w:p w14:paraId="7B72D553"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LAC/NDIA planner</w:t>
            </w:r>
          </w:p>
          <w:p w14:paraId="7F6EC0A4" w14:textId="77777777"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LAC/ Support Coordinator</w:t>
            </w:r>
          </w:p>
          <w:p w14:paraId="1EF5DEC8" w14:textId="782D7595" w:rsidR="000A652D" w:rsidRDefault="000A652D"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szCs w:val="22"/>
                <w:lang w:val="en-AU"/>
              </w:rPr>
            </w:pPr>
            <w:r>
              <w:rPr>
                <w:szCs w:val="22"/>
                <w:lang w:val="en-AU"/>
              </w:rPr>
              <w:t>ILC</w:t>
            </w:r>
          </w:p>
        </w:tc>
      </w:tr>
    </w:tbl>
    <w:p w14:paraId="7ACE7664" w14:textId="615B3DBD" w:rsidR="00F370A0" w:rsidRPr="00645646" w:rsidRDefault="00645646" w:rsidP="00645646">
      <w:pPr>
        <w:pStyle w:val="Heading4"/>
        <w:spacing w:before="240"/>
      </w:pPr>
      <w:r w:rsidRPr="00645646">
        <w:t>C</w:t>
      </w:r>
      <w:r w:rsidR="00F370A0" w:rsidRPr="00645646">
        <w:t>hallenges to current practice</w:t>
      </w:r>
    </w:p>
    <w:p w14:paraId="5DA0E638" w14:textId="057D9C2A" w:rsidR="00F370A0" w:rsidRPr="003F58EB" w:rsidRDefault="00F370A0" w:rsidP="00681142">
      <w:r w:rsidRPr="003F58EB">
        <w:t>Supports for families of children</w:t>
      </w:r>
      <w:r w:rsidR="00AF5BD3">
        <w:t xml:space="preserve"> aged</w:t>
      </w:r>
      <w:r w:rsidRPr="003F58EB">
        <w:t xml:space="preserve"> 6 to 15 that exceed current NDIA practice relate to:</w:t>
      </w:r>
    </w:p>
    <w:p w14:paraId="00ACD0FB" w14:textId="77777777" w:rsidR="00F370A0" w:rsidRPr="003F58EB" w:rsidRDefault="00F370A0" w:rsidP="00645646">
      <w:pPr>
        <w:pStyle w:val="ListParagraph"/>
        <w:numPr>
          <w:ilvl w:val="0"/>
          <w:numId w:val="13"/>
        </w:numPr>
      </w:pPr>
      <w:r w:rsidRPr="003F58EB">
        <w:t>support to facilitate mainstream inclusion. This is seen as the responsibility of the LAC or Support Coordinator but underestimates what is often required to support inclusion and belonging leaving significant physical and emotional stresses on parents</w:t>
      </w:r>
    </w:p>
    <w:p w14:paraId="00D9F079" w14:textId="77777777" w:rsidR="00F370A0" w:rsidRPr="003F58EB" w:rsidRDefault="00F370A0" w:rsidP="00645646">
      <w:pPr>
        <w:pStyle w:val="ListParagraph"/>
        <w:numPr>
          <w:ilvl w:val="0"/>
          <w:numId w:val="13"/>
        </w:numPr>
      </w:pPr>
      <w:r w:rsidRPr="003F58EB">
        <w:t>child care support to look after children and young people at home</w:t>
      </w:r>
    </w:p>
    <w:p w14:paraId="0E4FD07F" w14:textId="1379F945" w:rsidR="003261A6" w:rsidRDefault="00F370A0" w:rsidP="00645646">
      <w:pPr>
        <w:pStyle w:val="ListParagraph"/>
        <w:numPr>
          <w:ilvl w:val="0"/>
          <w:numId w:val="13"/>
        </w:numPr>
        <w:sectPr w:rsidR="003261A6" w:rsidSect="00180D51">
          <w:headerReference w:type="first" r:id="rId24"/>
          <w:footnotePr>
            <w:numFmt w:val="lowerLetter"/>
          </w:footnotePr>
          <w:endnotePr>
            <w:numFmt w:val="decimal"/>
          </w:endnotePr>
          <w:pgSz w:w="11906" w:h="16838"/>
          <w:pgMar w:top="1440" w:right="1440" w:bottom="1440" w:left="1440" w:header="709" w:footer="0" w:gutter="0"/>
          <w:cols w:space="708"/>
          <w:titlePg/>
          <w:docGrid w:linePitch="360"/>
        </w:sectPr>
      </w:pPr>
      <w:r w:rsidRPr="003F58EB">
        <w:t>support to develop and strengthen informal support e.g. to assist grandparents, neighbours and other informal carers to feel confident to look after the child with disability and to develop informal support at school and in community</w:t>
      </w:r>
    </w:p>
    <w:p w14:paraId="62DCE6DE" w14:textId="24070D66" w:rsidR="00F370A0" w:rsidRPr="003F58EB" w:rsidRDefault="00F370A0" w:rsidP="00584C3E">
      <w:pPr>
        <w:pStyle w:val="Heading3"/>
      </w:pPr>
      <w:bookmarkStart w:id="140" w:name="_Toc53390887"/>
      <w:bookmarkStart w:id="141" w:name="_Toc59700597"/>
      <w:bookmarkStart w:id="142" w:name="_Toc73513269"/>
      <w:r w:rsidRPr="003F58EB">
        <w:lastRenderedPageBreak/>
        <w:t xml:space="preserve">Appendix 4: Support for families of young people </w:t>
      </w:r>
      <w:r w:rsidR="003261A6">
        <w:t xml:space="preserve">aged </w:t>
      </w:r>
      <w:r w:rsidRPr="003F58EB">
        <w:t xml:space="preserve">16 </w:t>
      </w:r>
      <w:r w:rsidR="003261A6">
        <w:t>to</w:t>
      </w:r>
      <w:r w:rsidRPr="003F58EB">
        <w:t xml:space="preserve"> 25</w:t>
      </w:r>
      <w:bookmarkEnd w:id="140"/>
      <w:r w:rsidR="003261A6">
        <w:rPr>
          <w:rStyle w:val="FootnoteReference"/>
        </w:rPr>
        <w:footnoteReference w:id="12"/>
      </w:r>
      <w:bookmarkEnd w:id="141"/>
      <w:bookmarkEnd w:id="142"/>
    </w:p>
    <w:tbl>
      <w:tblPr>
        <w:tblStyle w:val="LightShading-Accent4"/>
        <w:tblW w:w="9781" w:type="dxa"/>
        <w:tblLayout w:type="fixed"/>
        <w:tblLook w:val="04A0" w:firstRow="1" w:lastRow="0" w:firstColumn="1" w:lastColumn="0" w:noHBand="0" w:noVBand="1"/>
        <w:tblDescription w:val="This table shows the supports available to families of young people with a disability from 16 to 25 years of age."/>
      </w:tblPr>
      <w:tblGrid>
        <w:gridCol w:w="2835"/>
        <w:gridCol w:w="1985"/>
        <w:gridCol w:w="3118"/>
        <w:gridCol w:w="1843"/>
      </w:tblGrid>
      <w:tr w:rsidR="00F370A0" w:rsidRPr="00AF5BD3" w14:paraId="11742AF1" w14:textId="77777777" w:rsidTr="000D1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4F91B062" w14:textId="77777777" w:rsidR="00F370A0" w:rsidRPr="002C3629" w:rsidRDefault="00F370A0" w:rsidP="002C3629">
            <w:pPr>
              <w:keepLines w:val="0"/>
              <w:rPr>
                <w:szCs w:val="22"/>
                <w:lang w:val="en-AU"/>
              </w:rPr>
            </w:pPr>
            <w:bookmarkStart w:id="143" w:name="ColumnTitle_4" w:colFirst="0" w:colLast="0"/>
            <w:r w:rsidRPr="002C3629">
              <w:rPr>
                <w:szCs w:val="22"/>
                <w:lang w:val="en-AU"/>
              </w:rPr>
              <w:t xml:space="preserve">Goals </w:t>
            </w:r>
          </w:p>
        </w:tc>
        <w:tc>
          <w:tcPr>
            <w:tcW w:w="1985" w:type="dxa"/>
          </w:tcPr>
          <w:p w14:paraId="2328825C"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Outcome </w:t>
            </w:r>
          </w:p>
        </w:tc>
        <w:tc>
          <w:tcPr>
            <w:tcW w:w="3118" w:type="dxa"/>
          </w:tcPr>
          <w:p w14:paraId="641DC655"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Supports </w:t>
            </w:r>
          </w:p>
        </w:tc>
        <w:tc>
          <w:tcPr>
            <w:tcW w:w="1843" w:type="dxa"/>
          </w:tcPr>
          <w:p w14:paraId="654E8C95"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System </w:t>
            </w:r>
          </w:p>
        </w:tc>
      </w:tr>
      <w:bookmarkEnd w:id="143"/>
      <w:tr w:rsidR="00F370A0" w:rsidRPr="00AF5BD3" w14:paraId="625861F6" w14:textId="77777777" w:rsidTr="000D11ED">
        <w:trPr>
          <w:cnfStyle w:val="000000100000" w:firstRow="0" w:lastRow="0" w:firstColumn="0" w:lastColumn="0" w:oddVBand="0" w:evenVBand="0" w:oddHBand="1" w:evenHBand="0" w:firstRowFirstColumn="0" w:firstRowLastColumn="0" w:lastRowFirstColumn="0" w:lastRowLastColumn="0"/>
          <w:trHeight w:val="3715"/>
        </w:trPr>
        <w:tc>
          <w:tcPr>
            <w:cnfStyle w:val="001000000000" w:firstRow="0" w:lastRow="0" w:firstColumn="1" w:lastColumn="0" w:oddVBand="0" w:evenVBand="0" w:oddHBand="0" w:evenHBand="0" w:firstRowFirstColumn="0" w:firstRowLastColumn="0" w:lastRowFirstColumn="0" w:lastRowLastColumn="0"/>
            <w:tcW w:w="2835" w:type="dxa"/>
          </w:tcPr>
          <w:p w14:paraId="065A787D" w14:textId="7B59BCA0" w:rsidR="00F370A0" w:rsidRPr="002C3629" w:rsidRDefault="00F370A0" w:rsidP="00856083">
            <w:pPr>
              <w:keepLines w:val="0"/>
              <w:spacing w:after="120" w:line="240" w:lineRule="auto"/>
              <w:rPr>
                <w:b w:val="0"/>
                <w:szCs w:val="22"/>
                <w:lang w:val="en-AU"/>
              </w:rPr>
            </w:pPr>
            <w:r w:rsidRPr="002C3629">
              <w:rPr>
                <w:b w:val="0"/>
                <w:szCs w:val="22"/>
                <w:lang w:val="en-AU"/>
              </w:rPr>
              <w:t>To plan for adult life including post school education and training, work, valued roles, included in community</w:t>
            </w:r>
          </w:p>
        </w:tc>
        <w:tc>
          <w:tcPr>
            <w:tcW w:w="1985" w:type="dxa"/>
          </w:tcPr>
          <w:p w14:paraId="57CD06A9"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Families assist their family member to transition into adulthood </w:t>
            </w:r>
          </w:p>
          <w:p w14:paraId="6F856486"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p>
        </w:tc>
        <w:tc>
          <w:tcPr>
            <w:tcW w:w="3118" w:type="dxa"/>
          </w:tcPr>
          <w:p w14:paraId="6B6E4E6E"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Information, capacity building</w:t>
            </w:r>
          </w:p>
          <w:p w14:paraId="01C3C594"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build a vision, a plan, maximise potential and make decisions</w:t>
            </w:r>
          </w:p>
          <w:p w14:paraId="4E7F7CBB"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“Whatever it takes’ supports to facilitate a healthy well-functioning family</w:t>
            </w:r>
          </w:p>
          <w:p w14:paraId="0BE0F418"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support</w:t>
            </w:r>
          </w:p>
          <w:p w14:paraId="50010540"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the use of informal care</w:t>
            </w:r>
          </w:p>
          <w:p w14:paraId="52333B7F"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Succession planning</w:t>
            </w:r>
          </w:p>
        </w:tc>
        <w:tc>
          <w:tcPr>
            <w:tcW w:w="1843" w:type="dxa"/>
          </w:tcPr>
          <w:p w14:paraId="127E4969"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p w14:paraId="034C938B"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Reasonable &amp; Necessary Support </w:t>
            </w:r>
          </w:p>
          <w:p w14:paraId="431D9E8D" w14:textId="5F52E512" w:rsidR="00F370A0"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LAC</w:t>
            </w:r>
          </w:p>
        </w:tc>
      </w:tr>
      <w:tr w:rsidR="00F370A0" w:rsidRPr="00AF5BD3" w14:paraId="5483E609" w14:textId="77777777" w:rsidTr="000D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3B2F2EE" w14:textId="77777777" w:rsidR="00F370A0" w:rsidRPr="002C3629" w:rsidRDefault="00F370A0" w:rsidP="00856083">
            <w:pPr>
              <w:keepLines w:val="0"/>
              <w:spacing w:after="120" w:line="240" w:lineRule="auto"/>
              <w:rPr>
                <w:b w:val="0"/>
                <w:szCs w:val="22"/>
                <w:lang w:val="en-AU"/>
              </w:rPr>
            </w:pPr>
            <w:r w:rsidRPr="002C3629">
              <w:rPr>
                <w:b w:val="0"/>
                <w:szCs w:val="22"/>
                <w:lang w:val="en-AU"/>
              </w:rPr>
              <w:t>To support the development of peer relationships</w:t>
            </w:r>
          </w:p>
        </w:tc>
        <w:tc>
          <w:tcPr>
            <w:tcW w:w="1985" w:type="dxa"/>
          </w:tcPr>
          <w:p w14:paraId="331E8920"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Families support their family member to develop and strengthen peer relationships</w:t>
            </w:r>
          </w:p>
        </w:tc>
        <w:tc>
          <w:tcPr>
            <w:tcW w:w="3118" w:type="dxa"/>
          </w:tcPr>
          <w:p w14:paraId="357F636C"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Capacity building</w:t>
            </w:r>
          </w:p>
          <w:p w14:paraId="7315F50E"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Skill building to enhance social and relationship skills of children</w:t>
            </w:r>
          </w:p>
          <w:p w14:paraId="2C671D96"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Skill building to facilitate connections</w:t>
            </w:r>
          </w:p>
        </w:tc>
        <w:tc>
          <w:tcPr>
            <w:tcW w:w="1843" w:type="dxa"/>
          </w:tcPr>
          <w:p w14:paraId="0AE6D4F1"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tc>
      </w:tr>
      <w:tr w:rsidR="00F370A0" w:rsidRPr="00AF5BD3" w14:paraId="747FCB20" w14:textId="77777777" w:rsidTr="000D11ED">
        <w:trPr>
          <w:cnfStyle w:val="000000100000" w:firstRow="0" w:lastRow="0" w:firstColumn="0" w:lastColumn="0" w:oddVBand="0" w:evenVBand="0" w:oddHBand="1" w:evenHBand="0" w:firstRowFirstColumn="0" w:firstRowLastColumn="0" w:lastRowFirstColumn="0" w:lastRowLastColumn="0"/>
          <w:trHeight w:val="3005"/>
        </w:trPr>
        <w:tc>
          <w:tcPr>
            <w:cnfStyle w:val="001000000000" w:firstRow="0" w:lastRow="0" w:firstColumn="1" w:lastColumn="0" w:oddVBand="0" w:evenVBand="0" w:oddHBand="0" w:evenHBand="0" w:firstRowFirstColumn="0" w:firstRowLastColumn="0" w:lastRowFirstColumn="0" w:lastRowLastColumn="0"/>
            <w:tcW w:w="2835" w:type="dxa"/>
          </w:tcPr>
          <w:p w14:paraId="631CC1DB" w14:textId="77777777" w:rsidR="00F370A0" w:rsidRPr="002C3629" w:rsidRDefault="00F370A0" w:rsidP="00856083">
            <w:pPr>
              <w:keepLines w:val="0"/>
              <w:spacing w:after="120" w:line="240" w:lineRule="auto"/>
              <w:rPr>
                <w:b w:val="0"/>
                <w:szCs w:val="22"/>
                <w:lang w:val="en-AU"/>
              </w:rPr>
            </w:pPr>
            <w:r w:rsidRPr="002C3629">
              <w:rPr>
                <w:b w:val="0"/>
                <w:szCs w:val="22"/>
                <w:lang w:val="en-AU"/>
              </w:rPr>
              <w:t>To advocate for services and supports for their family member and their family</w:t>
            </w:r>
          </w:p>
          <w:p w14:paraId="6145DF8C" w14:textId="77777777" w:rsidR="00F370A0" w:rsidRPr="002C3629" w:rsidRDefault="00F370A0" w:rsidP="00856083">
            <w:pPr>
              <w:keepLines w:val="0"/>
              <w:spacing w:after="120" w:line="240" w:lineRule="auto"/>
              <w:rPr>
                <w:b w:val="0"/>
                <w:szCs w:val="22"/>
                <w:lang w:val="en-AU"/>
              </w:rPr>
            </w:pPr>
            <w:r w:rsidRPr="002C3629">
              <w:rPr>
                <w:b w:val="0"/>
                <w:szCs w:val="22"/>
                <w:lang w:val="en-AU"/>
              </w:rPr>
              <w:t>To be able to identify their needs and know how to access available services and supports to meet their needs</w:t>
            </w:r>
          </w:p>
          <w:p w14:paraId="509DFAC4" w14:textId="77777777" w:rsidR="00F370A0" w:rsidRPr="002C3629" w:rsidRDefault="00F370A0" w:rsidP="00856083">
            <w:pPr>
              <w:keepLines w:val="0"/>
              <w:spacing w:after="120" w:line="240" w:lineRule="auto"/>
              <w:rPr>
                <w:b w:val="0"/>
                <w:szCs w:val="22"/>
                <w:lang w:val="en-AU"/>
              </w:rPr>
            </w:pPr>
            <w:r w:rsidRPr="002C3629">
              <w:rPr>
                <w:b w:val="0"/>
                <w:szCs w:val="22"/>
                <w:lang w:val="en-AU"/>
              </w:rPr>
              <w:t>To understand their rights and the rights of their family member with disability</w:t>
            </w:r>
          </w:p>
        </w:tc>
        <w:tc>
          <w:tcPr>
            <w:tcW w:w="1985" w:type="dxa"/>
          </w:tcPr>
          <w:p w14:paraId="3048A440" w14:textId="367D9C23" w:rsidR="00F370A0" w:rsidRPr="002C3629" w:rsidRDefault="00F370A0" w:rsidP="00466868">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know their rights and advocate effectively for thei</w:t>
            </w:r>
            <w:r w:rsidR="00466868">
              <w:rPr>
                <w:bCs/>
                <w:szCs w:val="22"/>
                <w:lang w:val="en-AU"/>
              </w:rPr>
              <w:t>r family member with disability</w:t>
            </w:r>
          </w:p>
        </w:tc>
        <w:tc>
          <w:tcPr>
            <w:tcW w:w="3118" w:type="dxa"/>
          </w:tcPr>
          <w:p w14:paraId="6DD1E8FD"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Information</w:t>
            </w:r>
          </w:p>
          <w:p w14:paraId="28E42587"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Parent advocacy training</w:t>
            </w:r>
          </w:p>
          <w:p w14:paraId="53806A02"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Family advocacy support</w:t>
            </w:r>
          </w:p>
          <w:p w14:paraId="006FB0E3"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Connection to empowering disability networks</w:t>
            </w:r>
          </w:p>
        </w:tc>
        <w:tc>
          <w:tcPr>
            <w:tcW w:w="1843" w:type="dxa"/>
          </w:tcPr>
          <w:p w14:paraId="57E1A5FE"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p w14:paraId="3C647240" w14:textId="0A2ABD02"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p>
        </w:tc>
      </w:tr>
      <w:tr w:rsidR="00F370A0" w:rsidRPr="00AF5BD3" w14:paraId="5E7D6B10" w14:textId="77777777" w:rsidTr="000D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A08E92" w14:textId="77777777" w:rsidR="00F370A0" w:rsidRPr="002C3629" w:rsidRDefault="00F370A0" w:rsidP="00856083">
            <w:pPr>
              <w:keepLines w:val="0"/>
              <w:spacing w:after="120" w:line="240" w:lineRule="auto"/>
              <w:rPr>
                <w:b w:val="0"/>
                <w:szCs w:val="22"/>
                <w:lang w:val="en-AU"/>
              </w:rPr>
            </w:pPr>
            <w:r w:rsidRPr="002C3629">
              <w:rPr>
                <w:b w:val="0"/>
                <w:szCs w:val="22"/>
                <w:lang w:val="en-AU"/>
              </w:rPr>
              <w:t>To have people to call on for practical assistance</w:t>
            </w:r>
          </w:p>
          <w:p w14:paraId="5B8A724B" w14:textId="77777777" w:rsidR="00F370A0" w:rsidRPr="002C3629" w:rsidRDefault="00F370A0" w:rsidP="00856083">
            <w:pPr>
              <w:keepLines w:val="0"/>
              <w:spacing w:after="120" w:line="240" w:lineRule="auto"/>
              <w:rPr>
                <w:b w:val="0"/>
                <w:szCs w:val="22"/>
                <w:lang w:val="en-AU"/>
              </w:rPr>
            </w:pPr>
            <w:r w:rsidRPr="002C3629">
              <w:rPr>
                <w:b w:val="0"/>
                <w:szCs w:val="22"/>
                <w:lang w:val="en-AU"/>
              </w:rPr>
              <w:t xml:space="preserve">To have people to call on to care for their </w:t>
            </w:r>
            <w:r w:rsidRPr="002C3629">
              <w:rPr>
                <w:b w:val="0"/>
                <w:szCs w:val="22"/>
                <w:lang w:val="en-AU"/>
              </w:rPr>
              <w:lastRenderedPageBreak/>
              <w:t>family member with disability</w:t>
            </w:r>
          </w:p>
          <w:p w14:paraId="694F9FBB" w14:textId="77777777" w:rsidR="00F370A0" w:rsidRPr="002C3629" w:rsidRDefault="00F370A0" w:rsidP="00856083">
            <w:pPr>
              <w:keepLines w:val="0"/>
              <w:spacing w:after="120" w:line="240" w:lineRule="auto"/>
              <w:rPr>
                <w:b w:val="0"/>
                <w:szCs w:val="22"/>
                <w:lang w:val="en-AU"/>
              </w:rPr>
            </w:pPr>
            <w:r w:rsidRPr="002C3629">
              <w:rPr>
                <w:b w:val="0"/>
                <w:szCs w:val="22"/>
                <w:lang w:val="en-AU"/>
              </w:rPr>
              <w:t>To have people to call on for emotional support</w:t>
            </w:r>
          </w:p>
        </w:tc>
        <w:tc>
          <w:tcPr>
            <w:tcW w:w="1985" w:type="dxa"/>
          </w:tcPr>
          <w:p w14:paraId="2377526E" w14:textId="50C21006"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 xml:space="preserve">Families feel supported </w:t>
            </w:r>
          </w:p>
        </w:tc>
        <w:tc>
          <w:tcPr>
            <w:tcW w:w="3118" w:type="dxa"/>
          </w:tcPr>
          <w:p w14:paraId="33A213F6"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Flexible individualised support for the person with disability in regular reliable ways and for emergencies</w:t>
            </w:r>
          </w:p>
          <w:p w14:paraId="6BE4A193"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Practical assistance with caring roles</w:t>
            </w:r>
          </w:p>
          <w:p w14:paraId="3D17831B"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Practical assistance that makes a difference to the family</w:t>
            </w:r>
          </w:p>
          <w:p w14:paraId="4A0D82A4"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maintain life roles other than as carer</w:t>
            </w:r>
          </w:p>
          <w:p w14:paraId="0359B3A2"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maintain relationships and belonging</w:t>
            </w:r>
          </w:p>
        </w:tc>
        <w:tc>
          <w:tcPr>
            <w:tcW w:w="1843" w:type="dxa"/>
          </w:tcPr>
          <w:p w14:paraId="234D1077" w14:textId="7B6DEAE7" w:rsidR="00F370A0"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 xml:space="preserve">Reasonable &amp; Necessary Support </w:t>
            </w:r>
          </w:p>
        </w:tc>
      </w:tr>
      <w:tr w:rsidR="00F370A0" w:rsidRPr="00AF5BD3" w14:paraId="68956110" w14:textId="77777777" w:rsidTr="000D11ED">
        <w:trPr>
          <w:cnfStyle w:val="000000100000" w:firstRow="0" w:lastRow="0" w:firstColumn="0" w:lastColumn="0" w:oddVBand="0" w:evenVBand="0" w:oddHBand="1" w:evenHBand="0" w:firstRowFirstColumn="0" w:firstRowLastColumn="0" w:lastRowFirstColumn="0" w:lastRowLastColumn="0"/>
          <w:trHeight w:val="3514"/>
        </w:trPr>
        <w:tc>
          <w:tcPr>
            <w:cnfStyle w:val="001000000000" w:firstRow="0" w:lastRow="0" w:firstColumn="1" w:lastColumn="0" w:oddVBand="0" w:evenVBand="0" w:oddHBand="0" w:evenHBand="0" w:firstRowFirstColumn="0" w:firstRowLastColumn="0" w:lastRowFirstColumn="0" w:lastRowLastColumn="0"/>
            <w:tcW w:w="2835" w:type="dxa"/>
          </w:tcPr>
          <w:p w14:paraId="0C8129BF"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confident in their ability to access services and work with professional</w:t>
            </w:r>
          </w:p>
          <w:p w14:paraId="522B2B33"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in control in selecting services and supports that meet the needs of their child and family</w:t>
            </w:r>
          </w:p>
          <w:p w14:paraId="5D2520D0" w14:textId="77777777" w:rsidR="00F370A0" w:rsidRPr="002C3629" w:rsidRDefault="00F370A0" w:rsidP="00856083">
            <w:pPr>
              <w:keepLines w:val="0"/>
              <w:spacing w:after="120" w:line="240" w:lineRule="auto"/>
              <w:rPr>
                <w:b w:val="0"/>
                <w:szCs w:val="22"/>
                <w:lang w:val="en-AU"/>
              </w:rPr>
            </w:pPr>
            <w:r w:rsidRPr="002C3629">
              <w:rPr>
                <w:b w:val="0"/>
                <w:szCs w:val="22"/>
                <w:lang w:val="en-AU"/>
              </w:rPr>
              <w:t>To work in partnership with service providers to meet the needs of their family member with disability</w:t>
            </w:r>
          </w:p>
        </w:tc>
        <w:tc>
          <w:tcPr>
            <w:tcW w:w="1985" w:type="dxa"/>
          </w:tcPr>
          <w:p w14:paraId="6E7008A6" w14:textId="72540790"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are able to gain access to desired services, programs and activities in their community</w:t>
            </w:r>
          </w:p>
        </w:tc>
        <w:tc>
          <w:tcPr>
            <w:tcW w:w="3118" w:type="dxa"/>
          </w:tcPr>
          <w:p w14:paraId="5B08A7D6"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Planning process</w:t>
            </w:r>
          </w:p>
          <w:p w14:paraId="761BAD5B"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1ED67C7D"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Capacity building</w:t>
            </w:r>
          </w:p>
          <w:p w14:paraId="257287C7"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Professionals and services that assume capacity and work in person centred ways</w:t>
            </w:r>
          </w:p>
        </w:tc>
        <w:tc>
          <w:tcPr>
            <w:tcW w:w="1843" w:type="dxa"/>
          </w:tcPr>
          <w:p w14:paraId="2291BACF"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Reasonable &amp; Necessary Support </w:t>
            </w:r>
          </w:p>
          <w:p w14:paraId="4C2CAA7D" w14:textId="5DCCDC61"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tc>
      </w:tr>
      <w:tr w:rsidR="00F370A0" w:rsidRPr="00AF5BD3" w14:paraId="6EDC7C7B" w14:textId="77777777" w:rsidTr="000D11ED">
        <w:trPr>
          <w:cnfStyle w:val="000000010000" w:firstRow="0" w:lastRow="0" w:firstColumn="0" w:lastColumn="0" w:oddVBand="0" w:evenVBand="0" w:oddHBand="0" w:evenHBand="1" w:firstRowFirstColumn="0" w:firstRowLastColumn="0" w:lastRowFirstColumn="0" w:lastRowLastColumn="0"/>
          <w:trHeight w:val="3649"/>
        </w:trPr>
        <w:tc>
          <w:tcPr>
            <w:cnfStyle w:val="001000000000" w:firstRow="0" w:lastRow="0" w:firstColumn="1" w:lastColumn="0" w:oddVBand="0" w:evenVBand="0" w:oddHBand="0" w:evenHBand="0" w:firstRowFirstColumn="0" w:firstRowLastColumn="0" w:lastRowFirstColumn="0" w:lastRowLastColumn="0"/>
            <w:tcW w:w="2835" w:type="dxa"/>
          </w:tcPr>
          <w:p w14:paraId="45B992FB"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confident for the future of their family member with disability with the NDIS</w:t>
            </w:r>
          </w:p>
          <w:p w14:paraId="7B487DCC" w14:textId="77777777" w:rsidR="00F370A0" w:rsidRPr="002C3629" w:rsidRDefault="00F370A0" w:rsidP="00856083">
            <w:pPr>
              <w:keepLines w:val="0"/>
              <w:spacing w:after="120" w:line="240" w:lineRule="auto"/>
              <w:rPr>
                <w:b w:val="0"/>
                <w:szCs w:val="22"/>
                <w:lang w:val="en-AU"/>
              </w:rPr>
            </w:pPr>
            <w:r w:rsidRPr="002C3629">
              <w:rPr>
                <w:b w:val="0"/>
                <w:szCs w:val="22"/>
                <w:lang w:val="en-AU"/>
              </w:rPr>
              <w:t>To be able to work as much as they want</w:t>
            </w:r>
          </w:p>
        </w:tc>
        <w:tc>
          <w:tcPr>
            <w:tcW w:w="1985" w:type="dxa"/>
          </w:tcPr>
          <w:p w14:paraId="04A97F5D" w14:textId="3F7CC866"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Families enjoy health and wellbeing </w:t>
            </w:r>
          </w:p>
        </w:tc>
        <w:tc>
          <w:tcPr>
            <w:tcW w:w="3118" w:type="dxa"/>
          </w:tcPr>
          <w:p w14:paraId="7587D7DE" w14:textId="6F957CFE"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“Whatever it takes’ supports to facilitate a healthy </w:t>
            </w:r>
            <w:r w:rsidR="00681142" w:rsidRPr="002C3629">
              <w:rPr>
                <w:bCs/>
                <w:szCs w:val="22"/>
                <w:lang w:val="en-AU"/>
              </w:rPr>
              <w:t>well-functioning</w:t>
            </w:r>
            <w:r w:rsidRPr="002C3629">
              <w:rPr>
                <w:bCs/>
                <w:szCs w:val="22"/>
                <w:lang w:val="en-AU"/>
              </w:rPr>
              <w:t xml:space="preserve"> family</w:t>
            </w:r>
          </w:p>
          <w:p w14:paraId="77714B9E"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Information, support &amp; vision building</w:t>
            </w:r>
          </w:p>
          <w:p w14:paraId="506EE2DC"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Practical support</w:t>
            </w:r>
          </w:p>
          <w:p w14:paraId="4901F281"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develop and use informal care</w:t>
            </w:r>
          </w:p>
        </w:tc>
        <w:tc>
          <w:tcPr>
            <w:tcW w:w="1843" w:type="dxa"/>
          </w:tcPr>
          <w:p w14:paraId="6AC11DDF"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R&amp;N support</w:t>
            </w:r>
          </w:p>
          <w:p w14:paraId="0DA3DA24"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p w14:paraId="022C0C32" w14:textId="4968091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LAC</w:t>
            </w:r>
          </w:p>
        </w:tc>
      </w:tr>
    </w:tbl>
    <w:p w14:paraId="1BA05BDF" w14:textId="77777777" w:rsidR="00F370A0" w:rsidRPr="00645646" w:rsidRDefault="00F370A0" w:rsidP="00645646">
      <w:pPr>
        <w:pStyle w:val="Heading4"/>
        <w:spacing w:before="240"/>
      </w:pPr>
      <w:r w:rsidRPr="00645646">
        <w:t>Challenges to current practice</w:t>
      </w:r>
    </w:p>
    <w:p w14:paraId="71F134AE" w14:textId="4A177A8C" w:rsidR="00F370A0" w:rsidRPr="003F58EB" w:rsidRDefault="00F370A0" w:rsidP="00681142">
      <w:r w:rsidRPr="003F58EB">
        <w:t xml:space="preserve">Supports for families of young people </w:t>
      </w:r>
      <w:r w:rsidR="00AF5BD3">
        <w:t xml:space="preserve">aged </w:t>
      </w:r>
      <w:r w:rsidRPr="003F58EB">
        <w:t>16 to 25 that exceed current NDIA practice relate to:</w:t>
      </w:r>
    </w:p>
    <w:p w14:paraId="4D7ED9AB" w14:textId="77777777" w:rsidR="00F370A0" w:rsidRPr="00681142" w:rsidRDefault="00F370A0" w:rsidP="00645646">
      <w:pPr>
        <w:pStyle w:val="ListParagraph"/>
        <w:numPr>
          <w:ilvl w:val="0"/>
          <w:numId w:val="14"/>
        </w:numPr>
        <w:tabs>
          <w:tab w:val="left" w:pos="993"/>
        </w:tabs>
        <w:spacing w:before="200" w:after="0" w:line="276" w:lineRule="auto"/>
        <w:rPr>
          <w:rFonts w:cs="Arial"/>
          <w:szCs w:val="20"/>
        </w:rPr>
      </w:pPr>
      <w:r w:rsidRPr="00681142">
        <w:rPr>
          <w:rFonts w:cs="Arial"/>
          <w:szCs w:val="20"/>
        </w:rPr>
        <w:t>respect for family judgment on what is reasonable for family to provide</w:t>
      </w:r>
    </w:p>
    <w:p w14:paraId="167142AD" w14:textId="77777777" w:rsidR="00F370A0" w:rsidRPr="00681142" w:rsidRDefault="00F370A0" w:rsidP="00645646">
      <w:pPr>
        <w:pStyle w:val="ListParagraph"/>
        <w:numPr>
          <w:ilvl w:val="0"/>
          <w:numId w:val="14"/>
        </w:numPr>
        <w:tabs>
          <w:tab w:val="left" w:pos="993"/>
        </w:tabs>
        <w:spacing w:before="200" w:after="0" w:line="276" w:lineRule="auto"/>
        <w:rPr>
          <w:rFonts w:cs="Arial"/>
          <w:szCs w:val="20"/>
        </w:rPr>
      </w:pPr>
      <w:r w:rsidRPr="00681142">
        <w:rPr>
          <w:rFonts w:cs="Arial"/>
          <w:szCs w:val="20"/>
        </w:rPr>
        <w:t>support to develop and strengthen informal support in school, workplace, leisure activities</w:t>
      </w:r>
    </w:p>
    <w:p w14:paraId="287631C3" w14:textId="77777777" w:rsidR="003261A6" w:rsidRDefault="00F370A0" w:rsidP="00645646">
      <w:pPr>
        <w:pStyle w:val="ListParagraph"/>
        <w:numPr>
          <w:ilvl w:val="0"/>
          <w:numId w:val="14"/>
        </w:numPr>
        <w:tabs>
          <w:tab w:val="left" w:pos="993"/>
        </w:tabs>
        <w:spacing w:before="200" w:after="0" w:line="276" w:lineRule="auto"/>
        <w:rPr>
          <w:rFonts w:cs="Arial"/>
          <w:szCs w:val="20"/>
        </w:rPr>
        <w:sectPr w:rsidR="003261A6" w:rsidSect="00180D51">
          <w:headerReference w:type="first" r:id="rId25"/>
          <w:footnotePr>
            <w:numFmt w:val="lowerLetter"/>
          </w:footnotePr>
          <w:endnotePr>
            <w:numFmt w:val="decimal"/>
          </w:endnotePr>
          <w:pgSz w:w="11906" w:h="16838"/>
          <w:pgMar w:top="1440" w:right="1440" w:bottom="1440" w:left="1440" w:header="709" w:footer="0" w:gutter="0"/>
          <w:cols w:space="708"/>
          <w:titlePg/>
          <w:docGrid w:linePitch="360"/>
        </w:sectPr>
      </w:pPr>
      <w:r w:rsidRPr="00681142">
        <w:rPr>
          <w:rFonts w:cs="Arial"/>
          <w:szCs w:val="20"/>
        </w:rPr>
        <w:t>support for succession planning</w:t>
      </w:r>
    </w:p>
    <w:p w14:paraId="2E8553F4" w14:textId="4EA72D5B" w:rsidR="00F370A0" w:rsidRPr="003F58EB" w:rsidRDefault="00F370A0" w:rsidP="00584C3E">
      <w:pPr>
        <w:pStyle w:val="Heading3"/>
      </w:pPr>
      <w:bookmarkStart w:id="144" w:name="_Toc53390888"/>
      <w:bookmarkStart w:id="145" w:name="_Toc59700598"/>
      <w:bookmarkStart w:id="146" w:name="_Toc73513270"/>
      <w:r w:rsidRPr="003F58EB">
        <w:lastRenderedPageBreak/>
        <w:t xml:space="preserve">Appendix 5: Support for families who live with an adult </w:t>
      </w:r>
      <w:r w:rsidR="003261A6">
        <w:t xml:space="preserve">aged </w:t>
      </w:r>
      <w:r w:rsidRPr="003F58EB">
        <w:t>26 to 55</w:t>
      </w:r>
      <w:bookmarkEnd w:id="144"/>
      <w:r w:rsidR="003261A6">
        <w:rPr>
          <w:rStyle w:val="FootnoteReference"/>
        </w:rPr>
        <w:footnoteReference w:id="13"/>
      </w:r>
      <w:bookmarkEnd w:id="145"/>
      <w:bookmarkEnd w:id="146"/>
    </w:p>
    <w:tbl>
      <w:tblPr>
        <w:tblStyle w:val="LightShading-Accent4"/>
        <w:tblW w:w="9781" w:type="dxa"/>
        <w:tblLayout w:type="fixed"/>
        <w:tblLook w:val="04A0" w:firstRow="1" w:lastRow="0" w:firstColumn="1" w:lastColumn="0" w:noHBand="0" w:noVBand="1"/>
        <w:tblDescription w:val="The table displays the supports available to families who live with an adult with a disability aged from 26 to 55 years of age. "/>
      </w:tblPr>
      <w:tblGrid>
        <w:gridCol w:w="2835"/>
        <w:gridCol w:w="2127"/>
        <w:gridCol w:w="3118"/>
        <w:gridCol w:w="1701"/>
      </w:tblGrid>
      <w:tr w:rsidR="00F370A0" w:rsidRPr="00AF5BD3" w14:paraId="738ECA32" w14:textId="77777777" w:rsidTr="000D1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4BF29527" w14:textId="77777777" w:rsidR="00F370A0" w:rsidRPr="002C3629" w:rsidRDefault="00F370A0" w:rsidP="002C3629">
            <w:pPr>
              <w:keepLines w:val="0"/>
              <w:rPr>
                <w:szCs w:val="22"/>
                <w:lang w:val="en-AU"/>
              </w:rPr>
            </w:pPr>
            <w:bookmarkStart w:id="147" w:name="ColumnTitle_5" w:colFirst="0" w:colLast="0"/>
            <w:r w:rsidRPr="002C3629">
              <w:rPr>
                <w:szCs w:val="22"/>
                <w:lang w:val="en-AU"/>
              </w:rPr>
              <w:t xml:space="preserve">Goals </w:t>
            </w:r>
          </w:p>
        </w:tc>
        <w:tc>
          <w:tcPr>
            <w:tcW w:w="2127" w:type="dxa"/>
          </w:tcPr>
          <w:p w14:paraId="3450C705"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Outcome </w:t>
            </w:r>
          </w:p>
        </w:tc>
        <w:tc>
          <w:tcPr>
            <w:tcW w:w="3118" w:type="dxa"/>
          </w:tcPr>
          <w:p w14:paraId="19EFDA18"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Supports </w:t>
            </w:r>
          </w:p>
        </w:tc>
        <w:tc>
          <w:tcPr>
            <w:tcW w:w="1701" w:type="dxa"/>
          </w:tcPr>
          <w:p w14:paraId="218E84F1"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System </w:t>
            </w:r>
          </w:p>
        </w:tc>
      </w:tr>
      <w:bookmarkEnd w:id="147"/>
      <w:tr w:rsidR="00F370A0" w:rsidRPr="00AF5BD3" w14:paraId="2B359589" w14:textId="77777777" w:rsidTr="000D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7EFC64B" w14:textId="77777777" w:rsidR="00F370A0" w:rsidRPr="002C3629" w:rsidRDefault="00F370A0" w:rsidP="00856083">
            <w:pPr>
              <w:keepLines w:val="0"/>
              <w:spacing w:after="120" w:line="240" w:lineRule="auto"/>
              <w:rPr>
                <w:b w:val="0"/>
                <w:szCs w:val="22"/>
                <w:lang w:val="en-AU"/>
              </w:rPr>
            </w:pPr>
            <w:r w:rsidRPr="002C3629">
              <w:rPr>
                <w:b w:val="0"/>
                <w:szCs w:val="22"/>
                <w:lang w:val="en-AU"/>
              </w:rPr>
              <w:t>To have people to call on for practical assistance</w:t>
            </w:r>
          </w:p>
          <w:p w14:paraId="5496F4E6" w14:textId="77777777" w:rsidR="00F370A0" w:rsidRPr="002C3629" w:rsidRDefault="00F370A0" w:rsidP="00856083">
            <w:pPr>
              <w:keepLines w:val="0"/>
              <w:spacing w:after="120" w:line="240" w:lineRule="auto"/>
              <w:rPr>
                <w:b w:val="0"/>
                <w:szCs w:val="22"/>
                <w:lang w:val="en-AU"/>
              </w:rPr>
            </w:pPr>
            <w:r w:rsidRPr="002C3629">
              <w:rPr>
                <w:b w:val="0"/>
                <w:szCs w:val="22"/>
                <w:lang w:val="en-AU"/>
              </w:rPr>
              <w:t>To have people to call on to care for their family member with disability</w:t>
            </w:r>
          </w:p>
          <w:p w14:paraId="3E3E0A99" w14:textId="77777777" w:rsidR="00F370A0" w:rsidRPr="002C3629" w:rsidRDefault="00F370A0" w:rsidP="00856083">
            <w:pPr>
              <w:keepLines w:val="0"/>
              <w:spacing w:after="120" w:line="240" w:lineRule="auto"/>
              <w:rPr>
                <w:b w:val="0"/>
                <w:szCs w:val="22"/>
                <w:lang w:val="en-AU"/>
              </w:rPr>
            </w:pPr>
            <w:r w:rsidRPr="002C3629">
              <w:rPr>
                <w:b w:val="0"/>
                <w:szCs w:val="22"/>
                <w:lang w:val="en-AU"/>
              </w:rPr>
              <w:t xml:space="preserve">To have people to call on for emotional support </w:t>
            </w:r>
          </w:p>
        </w:tc>
        <w:tc>
          <w:tcPr>
            <w:tcW w:w="2127" w:type="dxa"/>
          </w:tcPr>
          <w:p w14:paraId="6D2970C3"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have the support they need to care</w:t>
            </w:r>
          </w:p>
          <w:p w14:paraId="18B597F5" w14:textId="45B0C489"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feel supported</w:t>
            </w:r>
          </w:p>
        </w:tc>
        <w:tc>
          <w:tcPr>
            <w:tcW w:w="3118" w:type="dxa"/>
          </w:tcPr>
          <w:p w14:paraId="09935E96"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Flexible individualised support for the person with disability in regular reliable ways and for emergencies</w:t>
            </w:r>
          </w:p>
          <w:p w14:paraId="75A04607"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assistance with caring roles</w:t>
            </w:r>
          </w:p>
          <w:p w14:paraId="20AB7AD3"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assistance that makes a difference to the family</w:t>
            </w:r>
          </w:p>
          <w:p w14:paraId="6D93A2ED"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maintain life roles other than as carer</w:t>
            </w:r>
          </w:p>
          <w:p w14:paraId="53DE59BA"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maintain relationships and belonging</w:t>
            </w:r>
          </w:p>
        </w:tc>
        <w:tc>
          <w:tcPr>
            <w:tcW w:w="1701" w:type="dxa"/>
          </w:tcPr>
          <w:p w14:paraId="1C05F285" w14:textId="31EF8808" w:rsidR="00F370A0"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Reasonable &amp; Necessary S</w:t>
            </w:r>
            <w:r w:rsidR="000D11ED">
              <w:rPr>
                <w:bCs/>
                <w:szCs w:val="22"/>
                <w:lang w:val="en-AU"/>
              </w:rPr>
              <w:t>upport</w:t>
            </w:r>
          </w:p>
        </w:tc>
      </w:tr>
      <w:tr w:rsidR="00F370A0" w:rsidRPr="00AF5BD3" w14:paraId="18551F73" w14:textId="77777777" w:rsidTr="000D11ED">
        <w:trPr>
          <w:cnfStyle w:val="000000010000" w:firstRow="0" w:lastRow="0" w:firstColumn="0" w:lastColumn="0" w:oddVBand="0" w:evenVBand="0" w:oddHBand="0" w:evenHBand="1" w:firstRowFirstColumn="0" w:firstRowLastColumn="0" w:lastRowFirstColumn="0" w:lastRowLastColumn="0"/>
          <w:trHeight w:val="3005"/>
        </w:trPr>
        <w:tc>
          <w:tcPr>
            <w:cnfStyle w:val="001000000000" w:firstRow="0" w:lastRow="0" w:firstColumn="1" w:lastColumn="0" w:oddVBand="0" w:evenVBand="0" w:oddHBand="0" w:evenHBand="0" w:firstRowFirstColumn="0" w:firstRowLastColumn="0" w:lastRowFirstColumn="0" w:lastRowLastColumn="0"/>
            <w:tcW w:w="2835" w:type="dxa"/>
          </w:tcPr>
          <w:p w14:paraId="41B66B9B" w14:textId="77777777" w:rsidR="00F370A0" w:rsidRPr="002C3629" w:rsidRDefault="00F370A0" w:rsidP="00856083">
            <w:pPr>
              <w:keepLines w:val="0"/>
              <w:spacing w:after="120" w:line="240" w:lineRule="auto"/>
              <w:rPr>
                <w:b w:val="0"/>
                <w:szCs w:val="22"/>
                <w:lang w:val="en-AU"/>
              </w:rPr>
            </w:pPr>
            <w:r w:rsidRPr="002C3629">
              <w:rPr>
                <w:b w:val="0"/>
                <w:szCs w:val="22"/>
                <w:lang w:val="en-AU"/>
              </w:rPr>
              <w:t>To be able to advocate for services and supports for their family member and their family</w:t>
            </w:r>
          </w:p>
          <w:p w14:paraId="0E4AF40D" w14:textId="77777777" w:rsidR="00F370A0" w:rsidRPr="002C3629" w:rsidRDefault="00F370A0" w:rsidP="00856083">
            <w:pPr>
              <w:keepLines w:val="0"/>
              <w:spacing w:after="120" w:line="240" w:lineRule="auto"/>
              <w:rPr>
                <w:b w:val="0"/>
                <w:szCs w:val="22"/>
                <w:lang w:val="en-AU"/>
              </w:rPr>
            </w:pPr>
            <w:r w:rsidRPr="002C3629">
              <w:rPr>
                <w:b w:val="0"/>
                <w:szCs w:val="22"/>
                <w:lang w:val="en-AU"/>
              </w:rPr>
              <w:t>To be able to identify their needs and know how to access available services and supports to meet their need</w:t>
            </w:r>
          </w:p>
          <w:p w14:paraId="6C8148EC" w14:textId="77777777" w:rsidR="00F370A0" w:rsidRPr="002C3629" w:rsidRDefault="00F370A0" w:rsidP="00856083">
            <w:pPr>
              <w:keepLines w:val="0"/>
              <w:spacing w:after="120" w:line="240" w:lineRule="auto"/>
              <w:rPr>
                <w:b w:val="0"/>
                <w:szCs w:val="22"/>
                <w:lang w:val="en-AU"/>
              </w:rPr>
            </w:pPr>
            <w:r w:rsidRPr="002C3629">
              <w:rPr>
                <w:b w:val="0"/>
                <w:szCs w:val="22"/>
                <w:lang w:val="en-AU"/>
              </w:rPr>
              <w:t>To understand their rights and the rights of their family member with disability</w:t>
            </w:r>
          </w:p>
        </w:tc>
        <w:tc>
          <w:tcPr>
            <w:tcW w:w="2127" w:type="dxa"/>
          </w:tcPr>
          <w:p w14:paraId="36D77A66"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Families know their rights and advocate effectively for their family member with disability.</w:t>
            </w:r>
          </w:p>
        </w:tc>
        <w:tc>
          <w:tcPr>
            <w:tcW w:w="3118" w:type="dxa"/>
          </w:tcPr>
          <w:p w14:paraId="037F6DDB"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Information</w:t>
            </w:r>
          </w:p>
          <w:p w14:paraId="4AA61305"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Parent advocacy training</w:t>
            </w:r>
          </w:p>
          <w:p w14:paraId="603483F3"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Family advocacy support</w:t>
            </w:r>
          </w:p>
          <w:p w14:paraId="59B6F903"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Connection to empowering disability networks</w:t>
            </w:r>
          </w:p>
        </w:tc>
        <w:tc>
          <w:tcPr>
            <w:tcW w:w="1701" w:type="dxa"/>
          </w:tcPr>
          <w:p w14:paraId="0835F06C" w14:textId="33823A75" w:rsidR="00F370A0" w:rsidRPr="002C3629" w:rsidRDefault="00F370A0" w:rsidP="00CB2A97">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tc>
      </w:tr>
      <w:tr w:rsidR="00F370A0" w:rsidRPr="00AF5BD3" w14:paraId="2AF58401" w14:textId="77777777" w:rsidTr="000D11ED">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2835" w:type="dxa"/>
          </w:tcPr>
          <w:p w14:paraId="14A44BCE"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confident in their ability to access services and work with professional</w:t>
            </w:r>
          </w:p>
          <w:p w14:paraId="7DFCED2E"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themselves in control in selecting services and supports that meet the needs of their child and family</w:t>
            </w:r>
          </w:p>
          <w:p w14:paraId="6B240B9F" w14:textId="77777777" w:rsidR="00F370A0" w:rsidRPr="002C3629" w:rsidRDefault="00F370A0" w:rsidP="00856083">
            <w:pPr>
              <w:keepLines w:val="0"/>
              <w:spacing w:after="120" w:line="240" w:lineRule="auto"/>
              <w:rPr>
                <w:b w:val="0"/>
                <w:szCs w:val="22"/>
                <w:lang w:val="en-AU"/>
              </w:rPr>
            </w:pPr>
            <w:r w:rsidRPr="002C3629">
              <w:rPr>
                <w:b w:val="0"/>
                <w:szCs w:val="22"/>
                <w:lang w:val="en-AU"/>
              </w:rPr>
              <w:t>To view themselves as equal and integral members of the team</w:t>
            </w:r>
          </w:p>
          <w:p w14:paraId="60DED429" w14:textId="77777777" w:rsidR="00F370A0" w:rsidRPr="002C3629" w:rsidRDefault="00F370A0" w:rsidP="00856083">
            <w:pPr>
              <w:keepLines w:val="0"/>
              <w:spacing w:after="120" w:line="240" w:lineRule="auto"/>
              <w:rPr>
                <w:b w:val="0"/>
                <w:szCs w:val="22"/>
                <w:lang w:val="en-AU"/>
              </w:rPr>
            </w:pPr>
            <w:r w:rsidRPr="002C3629">
              <w:rPr>
                <w:b w:val="0"/>
                <w:szCs w:val="22"/>
                <w:lang w:val="en-AU"/>
              </w:rPr>
              <w:lastRenderedPageBreak/>
              <w:t>To work in partnership with service providers to meet the needs of their family member with disability</w:t>
            </w:r>
          </w:p>
        </w:tc>
        <w:tc>
          <w:tcPr>
            <w:tcW w:w="2127" w:type="dxa"/>
          </w:tcPr>
          <w:p w14:paraId="5F7E1D68"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lastRenderedPageBreak/>
              <w:t>Families are able to gain access to desired services, programs, and activities in their community.</w:t>
            </w:r>
          </w:p>
        </w:tc>
        <w:tc>
          <w:tcPr>
            <w:tcW w:w="3118" w:type="dxa"/>
          </w:tcPr>
          <w:p w14:paraId="043B09EF"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Planning process</w:t>
            </w:r>
          </w:p>
          <w:p w14:paraId="67F8BF8F"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4CD9B175"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5679AD8B"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Capacity building</w:t>
            </w:r>
          </w:p>
          <w:p w14:paraId="150397BF"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Professionals and services that assume capacity and </w:t>
            </w:r>
            <w:r w:rsidRPr="002C3629">
              <w:rPr>
                <w:bCs/>
                <w:szCs w:val="22"/>
                <w:lang w:val="en-AU"/>
              </w:rPr>
              <w:lastRenderedPageBreak/>
              <w:t>work in person centred ways</w:t>
            </w:r>
          </w:p>
        </w:tc>
        <w:tc>
          <w:tcPr>
            <w:tcW w:w="1701" w:type="dxa"/>
          </w:tcPr>
          <w:p w14:paraId="061866E7"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lastRenderedPageBreak/>
              <w:t xml:space="preserve">Reasonable &amp; Necessary Support </w:t>
            </w:r>
          </w:p>
          <w:p w14:paraId="0501A3CC" w14:textId="7EA3F865" w:rsidR="00F370A0"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tc>
      </w:tr>
      <w:tr w:rsidR="00F370A0" w:rsidRPr="00AF5BD3" w14:paraId="73EE8F26" w14:textId="77777777" w:rsidTr="000D11ED">
        <w:trPr>
          <w:cnfStyle w:val="000000010000" w:firstRow="0" w:lastRow="0" w:firstColumn="0" w:lastColumn="0" w:oddVBand="0" w:evenVBand="0" w:oddHBand="0" w:evenHBand="1" w:firstRowFirstColumn="0" w:firstRowLastColumn="0" w:lastRowFirstColumn="0" w:lastRowLastColumn="0"/>
          <w:trHeight w:val="2620"/>
        </w:trPr>
        <w:tc>
          <w:tcPr>
            <w:cnfStyle w:val="001000000000" w:firstRow="0" w:lastRow="0" w:firstColumn="1" w:lastColumn="0" w:oddVBand="0" w:evenVBand="0" w:oddHBand="0" w:evenHBand="0" w:firstRowFirstColumn="0" w:firstRowLastColumn="0" w:lastRowFirstColumn="0" w:lastRowLastColumn="0"/>
            <w:tcW w:w="2835" w:type="dxa"/>
          </w:tcPr>
          <w:p w14:paraId="27D5EB5D" w14:textId="77777777" w:rsidR="00F370A0" w:rsidRPr="002C3629" w:rsidRDefault="00F370A0" w:rsidP="00856083">
            <w:pPr>
              <w:keepLines w:val="0"/>
              <w:spacing w:after="120" w:line="240" w:lineRule="auto"/>
              <w:rPr>
                <w:b w:val="0"/>
                <w:szCs w:val="22"/>
                <w:lang w:val="en-AU"/>
              </w:rPr>
            </w:pPr>
            <w:r w:rsidRPr="002C3629">
              <w:rPr>
                <w:b w:val="0"/>
                <w:szCs w:val="22"/>
                <w:lang w:val="en-AU"/>
              </w:rPr>
              <w:t>To plan with family and friends about the future for their family member with disability when they are no longer the primary care givers</w:t>
            </w:r>
          </w:p>
          <w:p w14:paraId="54B30FD2" w14:textId="77777777" w:rsidR="00F370A0" w:rsidRPr="002C3629" w:rsidRDefault="00F370A0" w:rsidP="00856083">
            <w:pPr>
              <w:keepLines w:val="0"/>
              <w:spacing w:after="120" w:line="240" w:lineRule="auto"/>
              <w:rPr>
                <w:b w:val="0"/>
                <w:szCs w:val="22"/>
                <w:lang w:val="en-AU"/>
              </w:rPr>
            </w:pPr>
            <w:r w:rsidRPr="002C3629">
              <w:rPr>
                <w:b w:val="0"/>
                <w:szCs w:val="22"/>
                <w:lang w:val="en-AU"/>
              </w:rPr>
              <w:t>To support their family member with disability to spend days and overnight away from the immediate family</w:t>
            </w:r>
          </w:p>
        </w:tc>
        <w:tc>
          <w:tcPr>
            <w:tcW w:w="2127" w:type="dxa"/>
          </w:tcPr>
          <w:p w14:paraId="7472DE9A"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Families have succession plans </w:t>
            </w:r>
          </w:p>
        </w:tc>
        <w:tc>
          <w:tcPr>
            <w:tcW w:w="3118" w:type="dxa"/>
          </w:tcPr>
          <w:p w14:paraId="75D2A8B0"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Succession planning seminars </w:t>
            </w:r>
          </w:p>
          <w:p w14:paraId="2D9E53C3"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strengthen informal support</w:t>
            </w:r>
          </w:p>
          <w:p w14:paraId="2E002201" w14:textId="77777777"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Positive opportunities for people with disability away from family including overnight</w:t>
            </w:r>
          </w:p>
        </w:tc>
        <w:tc>
          <w:tcPr>
            <w:tcW w:w="1701" w:type="dxa"/>
          </w:tcPr>
          <w:p w14:paraId="06CD99C2"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Reasonable &amp; Necessary Support </w:t>
            </w:r>
          </w:p>
          <w:p w14:paraId="09754BEE" w14:textId="61456070" w:rsidR="00F370A0" w:rsidRPr="002C3629" w:rsidRDefault="00F370A0"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tc>
      </w:tr>
      <w:tr w:rsidR="00F370A0" w:rsidRPr="00AF5BD3" w14:paraId="2ACB4BBE" w14:textId="77777777" w:rsidTr="000D11ED">
        <w:trPr>
          <w:cnfStyle w:val="000000100000" w:firstRow="0" w:lastRow="0" w:firstColumn="0" w:lastColumn="0" w:oddVBand="0" w:evenVBand="0" w:oddHBand="1" w:evenHBand="0" w:firstRowFirstColumn="0" w:firstRowLastColumn="0" w:lastRowFirstColumn="0" w:lastRowLastColumn="0"/>
          <w:trHeight w:val="2221"/>
        </w:trPr>
        <w:tc>
          <w:tcPr>
            <w:cnfStyle w:val="001000000000" w:firstRow="0" w:lastRow="0" w:firstColumn="1" w:lastColumn="0" w:oddVBand="0" w:evenVBand="0" w:oddHBand="0" w:evenHBand="0" w:firstRowFirstColumn="0" w:firstRowLastColumn="0" w:lastRowFirstColumn="0" w:lastRowLastColumn="0"/>
            <w:tcW w:w="2835" w:type="dxa"/>
          </w:tcPr>
          <w:p w14:paraId="21F68CA8" w14:textId="77777777" w:rsidR="00F370A0" w:rsidRPr="002C3629" w:rsidRDefault="00F370A0" w:rsidP="00856083">
            <w:pPr>
              <w:keepLines w:val="0"/>
              <w:spacing w:after="120" w:line="240" w:lineRule="auto"/>
              <w:rPr>
                <w:b w:val="0"/>
                <w:szCs w:val="22"/>
                <w:lang w:val="en-AU"/>
              </w:rPr>
            </w:pPr>
            <w:r w:rsidRPr="002C3629">
              <w:rPr>
                <w:b w:val="0"/>
                <w:szCs w:val="22"/>
                <w:lang w:val="en-AU"/>
              </w:rPr>
              <w:t>To feel more confident for the future of their family member with disability</w:t>
            </w:r>
          </w:p>
          <w:p w14:paraId="0A7ED995" w14:textId="77777777" w:rsidR="00F370A0" w:rsidRPr="002C3629" w:rsidRDefault="00F370A0" w:rsidP="00856083">
            <w:pPr>
              <w:keepLines w:val="0"/>
              <w:spacing w:after="120" w:line="240" w:lineRule="auto"/>
              <w:rPr>
                <w:b w:val="0"/>
                <w:szCs w:val="22"/>
                <w:lang w:val="en-AU"/>
              </w:rPr>
            </w:pPr>
            <w:r w:rsidRPr="002C3629">
              <w:rPr>
                <w:b w:val="0"/>
                <w:szCs w:val="22"/>
                <w:lang w:val="en-AU"/>
              </w:rPr>
              <w:t>To be able to work as much as they want</w:t>
            </w:r>
          </w:p>
        </w:tc>
        <w:tc>
          <w:tcPr>
            <w:tcW w:w="2127" w:type="dxa"/>
          </w:tcPr>
          <w:p w14:paraId="3F6DE6B8"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Families experience health and wellbeing </w:t>
            </w:r>
          </w:p>
        </w:tc>
        <w:tc>
          <w:tcPr>
            <w:tcW w:w="3118" w:type="dxa"/>
          </w:tcPr>
          <w:p w14:paraId="76390685"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“Whatever it takes’ supports to facilitate a healthy well-functioning family</w:t>
            </w:r>
          </w:p>
          <w:p w14:paraId="04BC08D1"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Information, support &amp; vision building</w:t>
            </w:r>
          </w:p>
          <w:p w14:paraId="3CAAEE00" w14:textId="77777777" w:rsidR="00F370A0" w:rsidRPr="002C3629" w:rsidRDefault="00F370A0"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support</w:t>
            </w:r>
          </w:p>
        </w:tc>
        <w:tc>
          <w:tcPr>
            <w:tcW w:w="1701" w:type="dxa"/>
          </w:tcPr>
          <w:p w14:paraId="180AF133"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Reasonable &amp; Necessary Support </w:t>
            </w:r>
          </w:p>
          <w:p w14:paraId="2943D83C" w14:textId="03ADE56B" w:rsidR="00F370A0" w:rsidRPr="002C3629" w:rsidRDefault="00F370A0" w:rsidP="00CB2A97">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tc>
      </w:tr>
    </w:tbl>
    <w:p w14:paraId="6B7F576A" w14:textId="77777777" w:rsidR="00AF5BD3" w:rsidRPr="00645646" w:rsidRDefault="00AF5BD3" w:rsidP="00645646">
      <w:pPr>
        <w:pStyle w:val="Heading4"/>
        <w:spacing w:before="240"/>
      </w:pPr>
      <w:r w:rsidRPr="00645646">
        <w:t>Challenges to current practice</w:t>
      </w:r>
    </w:p>
    <w:p w14:paraId="5425789C" w14:textId="61915970" w:rsidR="00F370A0" w:rsidRPr="00C521AB" w:rsidRDefault="00F370A0" w:rsidP="00F370A0">
      <w:pPr>
        <w:spacing w:before="200" w:line="276" w:lineRule="auto"/>
        <w:rPr>
          <w:rFonts w:cs="Arial"/>
          <w:szCs w:val="22"/>
        </w:rPr>
      </w:pPr>
      <w:r w:rsidRPr="00C521AB">
        <w:rPr>
          <w:rFonts w:cs="Arial"/>
          <w:szCs w:val="22"/>
        </w:rPr>
        <w:t xml:space="preserve">Supports for families of adults </w:t>
      </w:r>
      <w:r w:rsidR="00AF5BD3" w:rsidRPr="00C521AB">
        <w:rPr>
          <w:rFonts w:cs="Arial"/>
          <w:szCs w:val="22"/>
        </w:rPr>
        <w:t xml:space="preserve">aged </w:t>
      </w:r>
      <w:r w:rsidRPr="00C521AB">
        <w:rPr>
          <w:rFonts w:cs="Arial"/>
          <w:szCs w:val="22"/>
        </w:rPr>
        <w:t>26 to 55 that exceed current NDIA practice relate to:</w:t>
      </w:r>
    </w:p>
    <w:p w14:paraId="3C90E88A" w14:textId="77777777" w:rsidR="00F370A0" w:rsidRPr="00C521AB" w:rsidRDefault="00F370A0" w:rsidP="00645646">
      <w:pPr>
        <w:pStyle w:val="ListParagraph"/>
        <w:numPr>
          <w:ilvl w:val="0"/>
          <w:numId w:val="4"/>
        </w:numPr>
        <w:tabs>
          <w:tab w:val="left" w:pos="993"/>
        </w:tabs>
        <w:spacing w:before="200" w:after="0" w:line="276" w:lineRule="auto"/>
        <w:contextualSpacing w:val="0"/>
        <w:rPr>
          <w:rFonts w:cs="Arial"/>
          <w:szCs w:val="22"/>
        </w:rPr>
      </w:pPr>
      <w:r w:rsidRPr="00C521AB">
        <w:rPr>
          <w:rFonts w:cs="Arial"/>
          <w:szCs w:val="22"/>
        </w:rPr>
        <w:t>respect for family judgment on what is reasonable for family to provide</w:t>
      </w:r>
    </w:p>
    <w:p w14:paraId="1E35D73E" w14:textId="77777777" w:rsidR="00F370A0" w:rsidRPr="00C521AB" w:rsidRDefault="00F370A0" w:rsidP="00645646">
      <w:pPr>
        <w:pStyle w:val="ListParagraph"/>
        <w:numPr>
          <w:ilvl w:val="0"/>
          <w:numId w:val="4"/>
        </w:numPr>
        <w:tabs>
          <w:tab w:val="left" w:pos="993"/>
        </w:tabs>
        <w:spacing w:before="200" w:after="0" w:line="276" w:lineRule="auto"/>
        <w:contextualSpacing w:val="0"/>
        <w:rPr>
          <w:rFonts w:cs="Arial"/>
          <w:szCs w:val="22"/>
        </w:rPr>
      </w:pPr>
      <w:r w:rsidRPr="00C521AB">
        <w:rPr>
          <w:rFonts w:cs="Arial"/>
          <w:szCs w:val="22"/>
        </w:rPr>
        <w:t>support to develop and strengthen informal support in family, neighbourhood, workplace and leisure activities</w:t>
      </w:r>
    </w:p>
    <w:p w14:paraId="2DF91C15" w14:textId="77777777" w:rsidR="001C29C1" w:rsidRPr="00C521AB" w:rsidRDefault="00F370A0" w:rsidP="00645646">
      <w:pPr>
        <w:pStyle w:val="ListParagraph"/>
        <w:numPr>
          <w:ilvl w:val="0"/>
          <w:numId w:val="4"/>
        </w:numPr>
        <w:tabs>
          <w:tab w:val="left" w:pos="993"/>
        </w:tabs>
        <w:spacing w:before="200" w:after="0" w:line="276" w:lineRule="auto"/>
        <w:contextualSpacing w:val="0"/>
        <w:rPr>
          <w:rFonts w:cs="Arial"/>
          <w:szCs w:val="22"/>
        </w:rPr>
        <w:sectPr w:rsidR="001C29C1" w:rsidRPr="00C521AB" w:rsidSect="00180D51">
          <w:headerReference w:type="first" r:id="rId26"/>
          <w:footnotePr>
            <w:numFmt w:val="lowerLetter"/>
          </w:footnotePr>
          <w:endnotePr>
            <w:numFmt w:val="decimal"/>
          </w:endnotePr>
          <w:pgSz w:w="11906" w:h="16838"/>
          <w:pgMar w:top="1440" w:right="1440" w:bottom="1440" w:left="1440" w:header="709" w:footer="0" w:gutter="0"/>
          <w:cols w:space="708"/>
          <w:titlePg/>
          <w:docGrid w:linePitch="360"/>
        </w:sectPr>
      </w:pPr>
      <w:r w:rsidRPr="00C521AB">
        <w:rPr>
          <w:rFonts w:cs="Arial"/>
          <w:szCs w:val="22"/>
        </w:rPr>
        <w:t>support for succession planning</w:t>
      </w:r>
    </w:p>
    <w:p w14:paraId="4DDA3722" w14:textId="330183A6" w:rsidR="00F370A0" w:rsidRPr="003F58EB" w:rsidRDefault="00F370A0" w:rsidP="00584C3E">
      <w:pPr>
        <w:pStyle w:val="Heading3"/>
      </w:pPr>
      <w:bookmarkStart w:id="148" w:name="_Toc53390889"/>
      <w:bookmarkStart w:id="149" w:name="_Toc59700599"/>
      <w:bookmarkStart w:id="150" w:name="_Toc73513271"/>
      <w:r w:rsidRPr="003F58EB">
        <w:lastRenderedPageBreak/>
        <w:t xml:space="preserve">Appendix 6: Support for families who live with an adult </w:t>
      </w:r>
      <w:r w:rsidR="001C29C1">
        <w:t xml:space="preserve">aged </w:t>
      </w:r>
      <w:r w:rsidRPr="003F58EB">
        <w:t>55 +</w:t>
      </w:r>
      <w:bookmarkEnd w:id="148"/>
      <w:r w:rsidR="001C29C1">
        <w:rPr>
          <w:rStyle w:val="FootnoteReference"/>
        </w:rPr>
        <w:footnoteReference w:id="14"/>
      </w:r>
      <w:bookmarkEnd w:id="149"/>
      <w:bookmarkEnd w:id="150"/>
    </w:p>
    <w:p w14:paraId="4781E2C7" w14:textId="7B5F396A" w:rsidR="00F370A0" w:rsidRPr="000D11ED" w:rsidRDefault="00F370A0" w:rsidP="000D11ED">
      <w:pPr>
        <w:rPr>
          <w:b/>
          <w:sz w:val="24"/>
        </w:rPr>
      </w:pPr>
      <w:r w:rsidRPr="000D11ED">
        <w:t xml:space="preserve">The supports for people </w:t>
      </w:r>
      <w:r w:rsidR="00AF5BD3" w:rsidRPr="000D11ED">
        <w:t xml:space="preserve">aged 55+ are the same as those outlined for people aged </w:t>
      </w:r>
      <w:r w:rsidRPr="000D11ED">
        <w:t>2</w:t>
      </w:r>
      <w:r w:rsidR="00CB2A97">
        <w:t>6</w:t>
      </w:r>
      <w:r w:rsidR="00AF5BD3" w:rsidRPr="000D11ED">
        <w:t xml:space="preserve"> to</w:t>
      </w:r>
      <w:r w:rsidR="00CB2A97">
        <w:t xml:space="preserve"> 55</w:t>
      </w:r>
      <w:r w:rsidRPr="000D11ED">
        <w:t xml:space="preserve">. The difference is that the goals and outcomes have progressed. </w:t>
      </w:r>
    </w:p>
    <w:tbl>
      <w:tblPr>
        <w:tblStyle w:val="LightShading-Accent4"/>
        <w:tblW w:w="9781" w:type="dxa"/>
        <w:tblLayout w:type="fixed"/>
        <w:tblLook w:val="04A0" w:firstRow="1" w:lastRow="0" w:firstColumn="1" w:lastColumn="0" w:noHBand="0" w:noVBand="1"/>
        <w:tblDescription w:val="This table shows the supports available for families who live with an audlt with a disability aged 55 years and above. "/>
      </w:tblPr>
      <w:tblGrid>
        <w:gridCol w:w="2835"/>
        <w:gridCol w:w="1985"/>
        <w:gridCol w:w="3260"/>
        <w:gridCol w:w="1701"/>
      </w:tblGrid>
      <w:tr w:rsidR="00F370A0" w:rsidRPr="00AF5BD3" w14:paraId="539F133E" w14:textId="77777777" w:rsidTr="000D1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5CE5B473" w14:textId="77777777" w:rsidR="00F370A0" w:rsidRPr="002C3629" w:rsidRDefault="00F370A0" w:rsidP="002C3629">
            <w:pPr>
              <w:keepLines w:val="0"/>
              <w:rPr>
                <w:szCs w:val="22"/>
                <w:lang w:val="en-AU"/>
              </w:rPr>
            </w:pPr>
            <w:r w:rsidRPr="002C3629">
              <w:rPr>
                <w:szCs w:val="22"/>
                <w:lang w:val="en-AU"/>
              </w:rPr>
              <w:t xml:space="preserve">Goals </w:t>
            </w:r>
          </w:p>
        </w:tc>
        <w:tc>
          <w:tcPr>
            <w:tcW w:w="1985" w:type="dxa"/>
          </w:tcPr>
          <w:p w14:paraId="7348768B"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Outcome </w:t>
            </w:r>
          </w:p>
        </w:tc>
        <w:tc>
          <w:tcPr>
            <w:tcW w:w="3260" w:type="dxa"/>
          </w:tcPr>
          <w:p w14:paraId="3DF89960"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Supports </w:t>
            </w:r>
          </w:p>
        </w:tc>
        <w:tc>
          <w:tcPr>
            <w:tcW w:w="1701" w:type="dxa"/>
          </w:tcPr>
          <w:p w14:paraId="0520BA7D" w14:textId="77777777" w:rsidR="00F370A0" w:rsidRPr="002C3629" w:rsidRDefault="00F370A0" w:rsidP="002C3629">
            <w:pPr>
              <w:keepLines w:val="0"/>
              <w:cnfStyle w:val="100000000000" w:firstRow="1" w:lastRow="0" w:firstColumn="0" w:lastColumn="0" w:oddVBand="0" w:evenVBand="0" w:oddHBand="0" w:evenHBand="0" w:firstRowFirstColumn="0" w:firstRowLastColumn="0" w:lastRowFirstColumn="0" w:lastRowLastColumn="0"/>
              <w:rPr>
                <w:szCs w:val="22"/>
                <w:lang w:val="en-AU"/>
              </w:rPr>
            </w:pPr>
            <w:r w:rsidRPr="002C3629">
              <w:rPr>
                <w:szCs w:val="22"/>
                <w:lang w:val="en-AU"/>
              </w:rPr>
              <w:t xml:space="preserve">System </w:t>
            </w:r>
          </w:p>
        </w:tc>
      </w:tr>
      <w:tr w:rsidR="000E18EE" w:rsidRPr="00AF5BD3" w14:paraId="3F20F5E7" w14:textId="77777777" w:rsidTr="000D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8B21674" w14:textId="77777777" w:rsidR="000E18EE" w:rsidRPr="002C3629" w:rsidRDefault="000E18EE" w:rsidP="00856083">
            <w:pPr>
              <w:keepLines w:val="0"/>
              <w:spacing w:after="120" w:line="240" w:lineRule="auto"/>
              <w:rPr>
                <w:b w:val="0"/>
                <w:szCs w:val="22"/>
                <w:lang w:val="en-AU"/>
              </w:rPr>
            </w:pPr>
            <w:r w:rsidRPr="002C3629">
              <w:rPr>
                <w:b w:val="0"/>
                <w:szCs w:val="22"/>
                <w:lang w:val="en-AU"/>
              </w:rPr>
              <w:t>To have people to call on for practical assistance</w:t>
            </w:r>
          </w:p>
          <w:p w14:paraId="03142D52" w14:textId="77777777" w:rsidR="000E18EE" w:rsidRPr="002C3629" w:rsidRDefault="000E18EE" w:rsidP="00856083">
            <w:pPr>
              <w:keepLines w:val="0"/>
              <w:spacing w:after="120" w:line="240" w:lineRule="auto"/>
              <w:rPr>
                <w:b w:val="0"/>
                <w:szCs w:val="22"/>
                <w:lang w:val="en-AU"/>
              </w:rPr>
            </w:pPr>
            <w:r w:rsidRPr="002C3629">
              <w:rPr>
                <w:b w:val="0"/>
                <w:szCs w:val="22"/>
                <w:lang w:val="en-AU"/>
              </w:rPr>
              <w:t>To have people to call on to support their family member with disability</w:t>
            </w:r>
          </w:p>
          <w:p w14:paraId="381B59B6" w14:textId="77777777" w:rsidR="000E18EE" w:rsidRPr="002C3629" w:rsidRDefault="000E18EE" w:rsidP="00856083">
            <w:pPr>
              <w:keepLines w:val="0"/>
              <w:spacing w:after="120" w:line="240" w:lineRule="auto"/>
              <w:rPr>
                <w:b w:val="0"/>
                <w:szCs w:val="22"/>
                <w:lang w:val="en-AU"/>
              </w:rPr>
            </w:pPr>
            <w:r w:rsidRPr="002C3629">
              <w:rPr>
                <w:b w:val="0"/>
                <w:szCs w:val="22"/>
                <w:lang w:val="en-AU"/>
              </w:rPr>
              <w:t xml:space="preserve">To have people to call on for emotional support </w:t>
            </w:r>
          </w:p>
        </w:tc>
        <w:tc>
          <w:tcPr>
            <w:tcW w:w="1985" w:type="dxa"/>
          </w:tcPr>
          <w:p w14:paraId="0C4D7A6F"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have the support they need to care</w:t>
            </w:r>
          </w:p>
          <w:p w14:paraId="135E9A3E" w14:textId="49DFC14A"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feel supported</w:t>
            </w:r>
          </w:p>
        </w:tc>
        <w:tc>
          <w:tcPr>
            <w:tcW w:w="3260" w:type="dxa"/>
          </w:tcPr>
          <w:p w14:paraId="7828F6D9"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Flexible individualised support for the person with disability in regular reliable ways and for emergencies</w:t>
            </w:r>
          </w:p>
          <w:p w14:paraId="5692E488"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assistance with caring roles</w:t>
            </w:r>
          </w:p>
          <w:p w14:paraId="5C561F6E"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Practical assistance that makes a difference to the family</w:t>
            </w:r>
          </w:p>
          <w:p w14:paraId="6F00999F"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maintain life roles other than as carer</w:t>
            </w:r>
          </w:p>
          <w:p w14:paraId="2F4FEC8E" w14:textId="051260BA"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maintain relationships and belonging</w:t>
            </w:r>
          </w:p>
        </w:tc>
        <w:tc>
          <w:tcPr>
            <w:tcW w:w="1701" w:type="dxa"/>
          </w:tcPr>
          <w:p w14:paraId="2832C79F" w14:textId="433CF65C"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Reasonable &amp; Necessary S</w:t>
            </w:r>
            <w:r w:rsidR="000D11ED">
              <w:rPr>
                <w:bCs/>
                <w:szCs w:val="22"/>
                <w:lang w:val="en-AU"/>
              </w:rPr>
              <w:t>upport</w:t>
            </w:r>
          </w:p>
        </w:tc>
      </w:tr>
      <w:tr w:rsidR="000E18EE" w:rsidRPr="00AF5BD3" w14:paraId="23C89E2E" w14:textId="77777777" w:rsidTr="000D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E868245" w14:textId="77777777" w:rsidR="000E18EE" w:rsidRPr="002C3629" w:rsidRDefault="000E18EE" w:rsidP="00856083">
            <w:pPr>
              <w:keepLines w:val="0"/>
              <w:spacing w:after="120" w:line="240" w:lineRule="auto"/>
              <w:rPr>
                <w:b w:val="0"/>
                <w:szCs w:val="22"/>
                <w:lang w:val="en-AU"/>
              </w:rPr>
            </w:pPr>
            <w:r w:rsidRPr="002C3629">
              <w:rPr>
                <w:b w:val="0"/>
                <w:szCs w:val="22"/>
                <w:lang w:val="en-AU"/>
              </w:rPr>
              <w:t>Where caring role is held by parents:</w:t>
            </w:r>
          </w:p>
          <w:p w14:paraId="39408BBA" w14:textId="77777777" w:rsidR="000E18EE" w:rsidRPr="002C3629" w:rsidRDefault="000E18EE" w:rsidP="00856083">
            <w:pPr>
              <w:keepLines w:val="0"/>
              <w:spacing w:after="120" w:line="240" w:lineRule="auto"/>
              <w:rPr>
                <w:b w:val="0"/>
                <w:szCs w:val="22"/>
                <w:lang w:val="en-AU"/>
              </w:rPr>
            </w:pPr>
            <w:r w:rsidRPr="002C3629">
              <w:rPr>
                <w:b w:val="0"/>
                <w:szCs w:val="22"/>
                <w:lang w:val="en-AU"/>
              </w:rPr>
              <w:t xml:space="preserve">To implement succession plans </w:t>
            </w:r>
          </w:p>
          <w:p w14:paraId="7C3D1F61" w14:textId="77777777" w:rsidR="000E18EE" w:rsidRPr="002C3629" w:rsidRDefault="000E18EE" w:rsidP="00856083">
            <w:pPr>
              <w:keepLines w:val="0"/>
              <w:spacing w:after="120" w:line="240" w:lineRule="auto"/>
              <w:rPr>
                <w:b w:val="0"/>
                <w:szCs w:val="22"/>
                <w:lang w:val="en-AU"/>
              </w:rPr>
            </w:pPr>
            <w:r w:rsidRPr="002C3629">
              <w:rPr>
                <w:b w:val="0"/>
                <w:szCs w:val="22"/>
                <w:lang w:val="en-AU"/>
              </w:rPr>
              <w:t xml:space="preserve">To support individual with disability to establish a sustainable home </w:t>
            </w:r>
          </w:p>
        </w:tc>
        <w:tc>
          <w:tcPr>
            <w:tcW w:w="1985" w:type="dxa"/>
          </w:tcPr>
          <w:p w14:paraId="4FE9D103"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People with disability are assisted to transition into their own home</w:t>
            </w:r>
          </w:p>
        </w:tc>
        <w:tc>
          <w:tcPr>
            <w:tcW w:w="3260" w:type="dxa"/>
          </w:tcPr>
          <w:p w14:paraId="7E0B0171"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Planning process</w:t>
            </w:r>
          </w:p>
          <w:p w14:paraId="0743539A"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3CEADEB0"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196DD211"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Capacity building</w:t>
            </w:r>
          </w:p>
          <w:p w14:paraId="580434D5" w14:textId="25209EA2"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Professionals and services that assume capacity and work in person centred ways</w:t>
            </w:r>
          </w:p>
        </w:tc>
        <w:tc>
          <w:tcPr>
            <w:tcW w:w="1701" w:type="dxa"/>
          </w:tcPr>
          <w:p w14:paraId="6F727920" w14:textId="77777777"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Reasonable &amp; Necessary Support </w:t>
            </w:r>
          </w:p>
          <w:p w14:paraId="346BB9EE" w14:textId="159DBD62" w:rsidR="000E18EE" w:rsidRPr="002C3629" w:rsidRDefault="000E18EE"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tc>
      </w:tr>
      <w:tr w:rsidR="000E18EE" w:rsidRPr="00AF5BD3" w14:paraId="18843DF8" w14:textId="77777777" w:rsidTr="000D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268FF75" w14:textId="77777777" w:rsidR="000E18EE" w:rsidRPr="002C3629" w:rsidRDefault="000E18EE" w:rsidP="00856083">
            <w:pPr>
              <w:keepLines w:val="0"/>
              <w:spacing w:after="120" w:line="240" w:lineRule="auto"/>
              <w:rPr>
                <w:b w:val="0"/>
                <w:szCs w:val="22"/>
                <w:lang w:val="en-AU"/>
              </w:rPr>
            </w:pPr>
            <w:r w:rsidRPr="002C3629">
              <w:rPr>
                <w:b w:val="0"/>
                <w:szCs w:val="22"/>
                <w:lang w:val="en-AU"/>
              </w:rPr>
              <w:t>Where family is NOT parents:</w:t>
            </w:r>
          </w:p>
          <w:p w14:paraId="711D26E8" w14:textId="77777777" w:rsidR="000E18EE" w:rsidRPr="002C3629" w:rsidRDefault="000E18EE" w:rsidP="00856083">
            <w:pPr>
              <w:keepLines w:val="0"/>
              <w:spacing w:after="120" w:line="240" w:lineRule="auto"/>
              <w:rPr>
                <w:b w:val="0"/>
                <w:szCs w:val="22"/>
                <w:lang w:val="en-AU"/>
              </w:rPr>
            </w:pPr>
            <w:r w:rsidRPr="002C3629">
              <w:rPr>
                <w:b w:val="0"/>
                <w:szCs w:val="22"/>
                <w:lang w:val="en-AU"/>
              </w:rPr>
              <w:t>To plan with family and friends about the future for their family member with disability when they are no longer the primary care givers</w:t>
            </w:r>
          </w:p>
        </w:tc>
        <w:tc>
          <w:tcPr>
            <w:tcW w:w="1985" w:type="dxa"/>
          </w:tcPr>
          <w:p w14:paraId="066A98B5"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Families have succession plans </w:t>
            </w:r>
          </w:p>
          <w:p w14:paraId="42710622"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p>
        </w:tc>
        <w:tc>
          <w:tcPr>
            <w:tcW w:w="3260" w:type="dxa"/>
          </w:tcPr>
          <w:p w14:paraId="6EBD7A4D"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Succession planning seminars </w:t>
            </w:r>
          </w:p>
          <w:p w14:paraId="7609D31B"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strengthen informal support</w:t>
            </w:r>
          </w:p>
          <w:p w14:paraId="050530E7" w14:textId="71F4ABD1"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Positive opportunities for people with disability away from family including overnight</w:t>
            </w:r>
          </w:p>
        </w:tc>
        <w:tc>
          <w:tcPr>
            <w:tcW w:w="1701" w:type="dxa"/>
          </w:tcPr>
          <w:p w14:paraId="52705840" w14:textId="77777777" w:rsidR="000E18EE" w:rsidRPr="002C3629" w:rsidRDefault="000E18EE"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Reasonable &amp; Necessary Support </w:t>
            </w:r>
          </w:p>
          <w:p w14:paraId="3331CCA2" w14:textId="61236D09" w:rsidR="000E18EE" w:rsidRPr="002C3629" w:rsidRDefault="000E18EE" w:rsidP="00CB2A97">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tc>
      </w:tr>
      <w:tr w:rsidR="0052168A" w:rsidRPr="00AF5BD3" w14:paraId="131E8A4F" w14:textId="77777777" w:rsidTr="000D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44A01C7" w14:textId="77777777" w:rsidR="0052168A" w:rsidRPr="002C3629" w:rsidRDefault="0052168A" w:rsidP="00856083">
            <w:pPr>
              <w:keepLines w:val="0"/>
              <w:spacing w:after="120" w:line="240" w:lineRule="auto"/>
              <w:rPr>
                <w:b w:val="0"/>
                <w:szCs w:val="22"/>
                <w:lang w:val="en-AU"/>
              </w:rPr>
            </w:pPr>
            <w:r w:rsidRPr="002C3629">
              <w:rPr>
                <w:b w:val="0"/>
                <w:szCs w:val="22"/>
                <w:lang w:val="en-AU"/>
              </w:rPr>
              <w:t xml:space="preserve">To advocate for services and supports </w:t>
            </w:r>
            <w:r w:rsidRPr="002C3629">
              <w:rPr>
                <w:b w:val="0"/>
                <w:szCs w:val="22"/>
                <w:lang w:val="en-AU"/>
              </w:rPr>
              <w:lastRenderedPageBreak/>
              <w:t>for their family member and their family</w:t>
            </w:r>
          </w:p>
          <w:p w14:paraId="4632E8FD" w14:textId="77777777" w:rsidR="0052168A" w:rsidRPr="002C3629" w:rsidRDefault="0052168A" w:rsidP="00856083">
            <w:pPr>
              <w:keepLines w:val="0"/>
              <w:spacing w:after="120" w:line="240" w:lineRule="auto"/>
              <w:rPr>
                <w:b w:val="0"/>
                <w:szCs w:val="22"/>
                <w:lang w:val="en-AU"/>
              </w:rPr>
            </w:pPr>
            <w:r w:rsidRPr="002C3629">
              <w:rPr>
                <w:b w:val="0"/>
                <w:szCs w:val="22"/>
                <w:lang w:val="en-AU"/>
              </w:rPr>
              <w:t>To be able to identify their needs and know how to access available services and supports to meet their needs</w:t>
            </w:r>
          </w:p>
          <w:p w14:paraId="2A210681" w14:textId="77777777" w:rsidR="0052168A" w:rsidRPr="002C3629" w:rsidRDefault="0052168A" w:rsidP="00856083">
            <w:pPr>
              <w:keepLines w:val="0"/>
              <w:spacing w:after="120" w:line="240" w:lineRule="auto"/>
              <w:rPr>
                <w:b w:val="0"/>
                <w:szCs w:val="22"/>
                <w:lang w:val="en-AU"/>
              </w:rPr>
            </w:pPr>
            <w:r w:rsidRPr="002C3629">
              <w:rPr>
                <w:b w:val="0"/>
                <w:szCs w:val="22"/>
                <w:lang w:val="en-AU"/>
              </w:rPr>
              <w:t>To understand their rights and the rights of their family member with disability</w:t>
            </w:r>
          </w:p>
        </w:tc>
        <w:tc>
          <w:tcPr>
            <w:tcW w:w="1985" w:type="dxa"/>
          </w:tcPr>
          <w:p w14:paraId="2C729247" w14:textId="225FA074"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 xml:space="preserve">Families know their rights and advocate </w:t>
            </w:r>
            <w:r w:rsidRPr="002C3629">
              <w:rPr>
                <w:bCs/>
                <w:szCs w:val="22"/>
                <w:lang w:val="en-AU"/>
              </w:rPr>
              <w:lastRenderedPageBreak/>
              <w:t>effectively for their family member with disability.</w:t>
            </w:r>
          </w:p>
        </w:tc>
        <w:tc>
          <w:tcPr>
            <w:tcW w:w="3260" w:type="dxa"/>
          </w:tcPr>
          <w:p w14:paraId="4137FCC1"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Information</w:t>
            </w:r>
          </w:p>
          <w:p w14:paraId="1BE8527B"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Parent advocacy training</w:t>
            </w:r>
          </w:p>
          <w:p w14:paraId="3AB0EE68"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Family advocacy support</w:t>
            </w:r>
          </w:p>
          <w:p w14:paraId="42628828" w14:textId="30B6EEB0"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Connection to empowering disability networks</w:t>
            </w:r>
          </w:p>
        </w:tc>
        <w:tc>
          <w:tcPr>
            <w:tcW w:w="1701" w:type="dxa"/>
          </w:tcPr>
          <w:p w14:paraId="590E429E" w14:textId="18094661" w:rsidR="0052168A" w:rsidRPr="002C3629" w:rsidRDefault="0052168A" w:rsidP="00CB2A97">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lastRenderedPageBreak/>
              <w:t>ILC</w:t>
            </w:r>
          </w:p>
        </w:tc>
      </w:tr>
      <w:tr w:rsidR="0052168A" w:rsidRPr="00AF5BD3" w14:paraId="24024CFD" w14:textId="77777777" w:rsidTr="000D1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5ACA330" w14:textId="1D7FA788" w:rsidR="0052168A" w:rsidRPr="002C3629" w:rsidRDefault="00856083" w:rsidP="00856083">
            <w:pPr>
              <w:keepLines w:val="0"/>
              <w:spacing w:after="120" w:line="240" w:lineRule="auto"/>
              <w:rPr>
                <w:b w:val="0"/>
                <w:szCs w:val="22"/>
                <w:lang w:val="en-AU"/>
              </w:rPr>
            </w:pPr>
            <w:r>
              <w:rPr>
                <w:b w:val="0"/>
                <w:szCs w:val="22"/>
                <w:lang w:val="en-AU"/>
              </w:rPr>
              <w:t>To</w:t>
            </w:r>
            <w:r w:rsidR="0052168A" w:rsidRPr="002C3629">
              <w:rPr>
                <w:b w:val="0"/>
                <w:szCs w:val="22"/>
                <w:lang w:val="en-AU"/>
              </w:rPr>
              <w:t xml:space="preserve"> feel confident in their ability to access services and work with professional</w:t>
            </w:r>
          </w:p>
          <w:p w14:paraId="1AFD1B8B" w14:textId="77777777" w:rsidR="0052168A" w:rsidRPr="002C3629" w:rsidRDefault="0052168A" w:rsidP="00856083">
            <w:pPr>
              <w:keepLines w:val="0"/>
              <w:spacing w:after="120" w:line="240" w:lineRule="auto"/>
              <w:rPr>
                <w:b w:val="0"/>
                <w:szCs w:val="22"/>
                <w:lang w:val="en-AU"/>
              </w:rPr>
            </w:pPr>
            <w:r w:rsidRPr="002C3629">
              <w:rPr>
                <w:b w:val="0"/>
                <w:szCs w:val="22"/>
                <w:lang w:val="en-AU"/>
              </w:rPr>
              <w:t>To feel themselves in control in selecting services and supports that meet the needs of their child and family</w:t>
            </w:r>
          </w:p>
          <w:p w14:paraId="7B165253" w14:textId="77777777" w:rsidR="0052168A" w:rsidRPr="002C3629" w:rsidRDefault="0052168A" w:rsidP="00856083">
            <w:pPr>
              <w:keepLines w:val="0"/>
              <w:spacing w:after="120" w:line="240" w:lineRule="auto"/>
              <w:rPr>
                <w:b w:val="0"/>
                <w:szCs w:val="22"/>
                <w:lang w:val="en-AU"/>
              </w:rPr>
            </w:pPr>
            <w:r w:rsidRPr="002C3629">
              <w:rPr>
                <w:b w:val="0"/>
                <w:szCs w:val="22"/>
                <w:lang w:val="en-AU"/>
              </w:rPr>
              <w:t>To view themselves as equal and integral members of the team</w:t>
            </w:r>
          </w:p>
          <w:p w14:paraId="22612826" w14:textId="77777777" w:rsidR="0052168A" w:rsidRPr="002C3629" w:rsidRDefault="0052168A" w:rsidP="00856083">
            <w:pPr>
              <w:keepLines w:val="0"/>
              <w:spacing w:after="120" w:line="240" w:lineRule="auto"/>
              <w:rPr>
                <w:b w:val="0"/>
                <w:szCs w:val="22"/>
                <w:lang w:val="en-AU"/>
              </w:rPr>
            </w:pPr>
            <w:r w:rsidRPr="002C3629">
              <w:rPr>
                <w:b w:val="0"/>
                <w:szCs w:val="22"/>
                <w:lang w:val="en-AU"/>
              </w:rPr>
              <w:t>To work in partnership with service providers to meet the needs of their family member with disability</w:t>
            </w:r>
          </w:p>
        </w:tc>
        <w:tc>
          <w:tcPr>
            <w:tcW w:w="1985" w:type="dxa"/>
          </w:tcPr>
          <w:p w14:paraId="404F09E4" w14:textId="41D9FAFB"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Families are able to gain access to desired services, programs, and activities in their community.</w:t>
            </w:r>
          </w:p>
        </w:tc>
        <w:tc>
          <w:tcPr>
            <w:tcW w:w="3260" w:type="dxa"/>
          </w:tcPr>
          <w:p w14:paraId="2C39FB04" w14:textId="7777777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Planning process</w:t>
            </w:r>
          </w:p>
          <w:p w14:paraId="475F9674" w14:textId="7777777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391BBD5A" w14:textId="7777777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Support to negotiate with service providers and support workers</w:t>
            </w:r>
          </w:p>
          <w:p w14:paraId="783BFE08" w14:textId="7777777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Capacity building</w:t>
            </w:r>
          </w:p>
          <w:p w14:paraId="333B561B" w14:textId="308D7F0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Professionals and services that assume capacity and work in person centred ways</w:t>
            </w:r>
          </w:p>
        </w:tc>
        <w:tc>
          <w:tcPr>
            <w:tcW w:w="1701" w:type="dxa"/>
          </w:tcPr>
          <w:p w14:paraId="3F4F0EC7" w14:textId="77777777"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 xml:space="preserve">Reasonable &amp; Necessary Support </w:t>
            </w:r>
          </w:p>
          <w:p w14:paraId="06632154" w14:textId="56F6BCF6" w:rsidR="0052168A" w:rsidRPr="002C3629" w:rsidRDefault="0052168A" w:rsidP="00856083">
            <w:pPr>
              <w:keepLines w:val="0"/>
              <w:spacing w:after="120" w:line="240" w:lineRule="auto"/>
              <w:cnfStyle w:val="000000100000" w:firstRow="0" w:lastRow="0" w:firstColumn="0" w:lastColumn="0" w:oddVBand="0" w:evenVBand="0" w:oddHBand="1" w:evenHBand="0" w:firstRowFirstColumn="0" w:firstRowLastColumn="0" w:lastRowFirstColumn="0" w:lastRowLastColumn="0"/>
              <w:rPr>
                <w:bCs/>
                <w:szCs w:val="22"/>
                <w:lang w:val="en-AU"/>
              </w:rPr>
            </w:pPr>
            <w:r w:rsidRPr="002C3629">
              <w:rPr>
                <w:bCs/>
                <w:szCs w:val="22"/>
                <w:lang w:val="en-AU"/>
              </w:rPr>
              <w:t>ILC</w:t>
            </w:r>
          </w:p>
        </w:tc>
      </w:tr>
      <w:tr w:rsidR="0052168A" w:rsidRPr="00AF5BD3" w14:paraId="4A2C6368" w14:textId="77777777" w:rsidTr="000D1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750459A" w14:textId="77777777" w:rsidR="0052168A" w:rsidRPr="002C3629" w:rsidRDefault="0052168A" w:rsidP="00856083">
            <w:pPr>
              <w:keepLines w:val="0"/>
              <w:spacing w:after="120" w:line="240" w:lineRule="auto"/>
              <w:rPr>
                <w:b w:val="0"/>
                <w:szCs w:val="22"/>
                <w:lang w:val="en-AU"/>
              </w:rPr>
            </w:pPr>
            <w:r w:rsidRPr="002C3629">
              <w:rPr>
                <w:b w:val="0"/>
                <w:szCs w:val="22"/>
                <w:lang w:val="en-AU"/>
              </w:rPr>
              <w:t xml:space="preserve">To feel confident for the future of their family member with disability </w:t>
            </w:r>
          </w:p>
          <w:p w14:paraId="2D8AE78F" w14:textId="77777777" w:rsidR="0052168A" w:rsidRPr="002C3629" w:rsidRDefault="0052168A" w:rsidP="00856083">
            <w:pPr>
              <w:keepLines w:val="0"/>
              <w:spacing w:after="120" w:line="240" w:lineRule="auto"/>
              <w:rPr>
                <w:b w:val="0"/>
                <w:szCs w:val="22"/>
                <w:lang w:val="en-AU"/>
              </w:rPr>
            </w:pPr>
            <w:r w:rsidRPr="002C3629">
              <w:rPr>
                <w:b w:val="0"/>
                <w:szCs w:val="22"/>
                <w:lang w:val="en-AU"/>
              </w:rPr>
              <w:t>To be able to work as much as they want</w:t>
            </w:r>
          </w:p>
        </w:tc>
        <w:tc>
          <w:tcPr>
            <w:tcW w:w="1985" w:type="dxa"/>
          </w:tcPr>
          <w:p w14:paraId="44E21EC8"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Families experience health and wellbeing</w:t>
            </w:r>
          </w:p>
        </w:tc>
        <w:tc>
          <w:tcPr>
            <w:tcW w:w="3260" w:type="dxa"/>
          </w:tcPr>
          <w:p w14:paraId="7FFA782C"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“Whatever it takes’ supports to facilitate a healthy well-functioning family</w:t>
            </w:r>
          </w:p>
          <w:p w14:paraId="46E12373"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Information, support &amp; vision building</w:t>
            </w:r>
          </w:p>
          <w:p w14:paraId="31C3C396" w14:textId="4619C92B"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Practical support</w:t>
            </w:r>
          </w:p>
        </w:tc>
        <w:tc>
          <w:tcPr>
            <w:tcW w:w="1701" w:type="dxa"/>
          </w:tcPr>
          <w:p w14:paraId="66476104" w14:textId="77777777"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 xml:space="preserve">Reasonable &amp; Necessary Support </w:t>
            </w:r>
          </w:p>
          <w:p w14:paraId="3E331EAB" w14:textId="3EE6F54E" w:rsidR="0052168A" w:rsidRPr="002C3629" w:rsidRDefault="0052168A" w:rsidP="00856083">
            <w:pPr>
              <w:keepLines w:val="0"/>
              <w:spacing w:after="120" w:line="240" w:lineRule="auto"/>
              <w:cnfStyle w:val="000000010000" w:firstRow="0" w:lastRow="0" w:firstColumn="0" w:lastColumn="0" w:oddVBand="0" w:evenVBand="0" w:oddHBand="0" w:evenHBand="1" w:firstRowFirstColumn="0" w:firstRowLastColumn="0" w:lastRowFirstColumn="0" w:lastRowLastColumn="0"/>
              <w:rPr>
                <w:bCs/>
                <w:szCs w:val="22"/>
                <w:lang w:val="en-AU"/>
              </w:rPr>
            </w:pPr>
            <w:r w:rsidRPr="002C3629">
              <w:rPr>
                <w:bCs/>
                <w:szCs w:val="22"/>
                <w:lang w:val="en-AU"/>
              </w:rPr>
              <w:t>ILC</w:t>
            </w:r>
          </w:p>
        </w:tc>
      </w:tr>
    </w:tbl>
    <w:p w14:paraId="2DC5B27D" w14:textId="77777777" w:rsidR="00AF5BD3" w:rsidRPr="00645646" w:rsidRDefault="00AF5BD3" w:rsidP="00645646">
      <w:pPr>
        <w:pStyle w:val="Heading4"/>
        <w:spacing w:before="240"/>
      </w:pPr>
      <w:r w:rsidRPr="00645646">
        <w:t>Challenges to current practice</w:t>
      </w:r>
    </w:p>
    <w:p w14:paraId="0CB589FF" w14:textId="084B0B06" w:rsidR="00F370A0" w:rsidRPr="00C521AB" w:rsidRDefault="00F370A0" w:rsidP="00F370A0">
      <w:pPr>
        <w:spacing w:before="200" w:line="276" w:lineRule="auto"/>
        <w:rPr>
          <w:rFonts w:cs="Arial"/>
          <w:szCs w:val="22"/>
        </w:rPr>
      </w:pPr>
      <w:r w:rsidRPr="00C521AB">
        <w:rPr>
          <w:rFonts w:cs="Arial"/>
          <w:szCs w:val="22"/>
        </w:rPr>
        <w:t xml:space="preserve">Supports for families of adults </w:t>
      </w:r>
      <w:r w:rsidR="00AF5BD3" w:rsidRPr="00C521AB">
        <w:rPr>
          <w:rFonts w:cs="Arial"/>
          <w:szCs w:val="22"/>
        </w:rPr>
        <w:t xml:space="preserve">aged </w:t>
      </w:r>
      <w:r w:rsidRPr="00C521AB">
        <w:rPr>
          <w:rFonts w:cs="Arial"/>
          <w:szCs w:val="22"/>
        </w:rPr>
        <w:t>55 + that exceed current NDIA practice relate to:</w:t>
      </w:r>
    </w:p>
    <w:p w14:paraId="2B7BB4BC" w14:textId="77777777" w:rsidR="00F370A0" w:rsidRPr="00C521AB" w:rsidRDefault="00F370A0" w:rsidP="00645646">
      <w:pPr>
        <w:pStyle w:val="ListParagraph"/>
        <w:numPr>
          <w:ilvl w:val="0"/>
          <w:numId w:val="4"/>
        </w:numPr>
        <w:tabs>
          <w:tab w:val="left" w:pos="993"/>
        </w:tabs>
        <w:spacing w:before="200" w:after="0" w:line="276" w:lineRule="auto"/>
        <w:contextualSpacing w:val="0"/>
        <w:rPr>
          <w:rFonts w:cs="Arial"/>
          <w:szCs w:val="22"/>
        </w:rPr>
      </w:pPr>
      <w:r w:rsidRPr="00C521AB">
        <w:rPr>
          <w:rFonts w:cs="Arial"/>
          <w:szCs w:val="22"/>
        </w:rPr>
        <w:t>respect for family judgment on what is reasonable for family to provide</w:t>
      </w:r>
    </w:p>
    <w:p w14:paraId="43D15382" w14:textId="77777777" w:rsidR="00F370A0" w:rsidRPr="00C521AB" w:rsidRDefault="00F370A0" w:rsidP="00645646">
      <w:pPr>
        <w:pStyle w:val="ListParagraph"/>
        <w:numPr>
          <w:ilvl w:val="0"/>
          <w:numId w:val="4"/>
        </w:numPr>
        <w:tabs>
          <w:tab w:val="left" w:pos="993"/>
        </w:tabs>
        <w:spacing w:before="200" w:after="0" w:line="276" w:lineRule="auto"/>
        <w:contextualSpacing w:val="0"/>
        <w:rPr>
          <w:rFonts w:cs="Arial"/>
          <w:szCs w:val="22"/>
        </w:rPr>
      </w:pPr>
      <w:r w:rsidRPr="00C521AB">
        <w:rPr>
          <w:rFonts w:cs="Arial"/>
          <w:szCs w:val="22"/>
        </w:rPr>
        <w:t>support to develop and strengthen informal support in family, neighbourhood, workplace and leisure activities</w:t>
      </w:r>
    </w:p>
    <w:p w14:paraId="151325A1" w14:textId="77777777" w:rsidR="007D6EE9" w:rsidRPr="00C521AB" w:rsidRDefault="00F370A0" w:rsidP="00645646">
      <w:pPr>
        <w:pStyle w:val="ListParagraph"/>
        <w:numPr>
          <w:ilvl w:val="0"/>
          <w:numId w:val="4"/>
        </w:numPr>
        <w:tabs>
          <w:tab w:val="left" w:pos="993"/>
        </w:tabs>
        <w:spacing w:before="200" w:after="0" w:line="276" w:lineRule="auto"/>
        <w:contextualSpacing w:val="0"/>
        <w:rPr>
          <w:rFonts w:cs="Arial"/>
          <w:szCs w:val="22"/>
        </w:rPr>
        <w:sectPr w:rsidR="007D6EE9" w:rsidRPr="00C521AB" w:rsidSect="00180D51">
          <w:headerReference w:type="first" r:id="rId27"/>
          <w:footnotePr>
            <w:numFmt w:val="lowerLetter"/>
          </w:footnotePr>
          <w:endnotePr>
            <w:numFmt w:val="decimal"/>
          </w:endnotePr>
          <w:pgSz w:w="11906" w:h="16838"/>
          <w:pgMar w:top="1440" w:right="1440" w:bottom="1440" w:left="1440" w:header="709" w:footer="0" w:gutter="0"/>
          <w:cols w:space="708"/>
          <w:titlePg/>
          <w:docGrid w:linePitch="360"/>
        </w:sectPr>
      </w:pPr>
      <w:r w:rsidRPr="00C521AB">
        <w:rPr>
          <w:rFonts w:cs="Arial"/>
          <w:szCs w:val="22"/>
        </w:rPr>
        <w:t>support for succession planning</w:t>
      </w:r>
    </w:p>
    <w:p w14:paraId="29F3130C" w14:textId="54AA5638" w:rsidR="00AF5BD3" w:rsidRDefault="00AF5BD3" w:rsidP="00584C3E">
      <w:pPr>
        <w:pStyle w:val="Heading3"/>
      </w:pPr>
      <w:bookmarkStart w:id="151" w:name="_Toc59700600"/>
      <w:bookmarkStart w:id="152" w:name="_Toc73513272"/>
      <w:r>
        <w:lastRenderedPageBreak/>
        <w:t>Appendix 7: Practice Guidance Recommendations for Families and Carers</w:t>
      </w:r>
      <w:bookmarkEnd w:id="151"/>
      <w:bookmarkEnd w:id="152"/>
    </w:p>
    <w:p w14:paraId="2951A49C" w14:textId="5D5D39DE" w:rsidR="00AF5BD3" w:rsidRPr="00C521AB" w:rsidRDefault="00AF5BD3" w:rsidP="00C521AB">
      <w:pPr>
        <w:rPr>
          <w:rFonts w:eastAsia="Times New Roman"/>
        </w:rPr>
      </w:pPr>
      <w:r>
        <w:t xml:space="preserve">The Practice Guidance below is </w:t>
      </w:r>
      <w:r w:rsidRPr="003F58EB">
        <w:t>designed to inform operational policy, planning processes, communication with participants and training for NDIA and partner staff in considering the needs of families and carers.</w:t>
      </w:r>
    </w:p>
    <w:p w14:paraId="183DF24A" w14:textId="10084BD3" w:rsidR="00AF5BD3" w:rsidRPr="00645646" w:rsidRDefault="00AF5BD3" w:rsidP="00645646">
      <w:pPr>
        <w:pStyle w:val="Heading4"/>
      </w:pPr>
      <w:r w:rsidRPr="003F58EB">
        <w:t xml:space="preserve">NDIS </w:t>
      </w:r>
      <w:r w:rsidRPr="00645646">
        <w:t>processes</w:t>
      </w:r>
      <w:r w:rsidRPr="003F58EB">
        <w:t xml:space="preserve"> </w:t>
      </w:r>
    </w:p>
    <w:p w14:paraId="1B84C140" w14:textId="77777777" w:rsidR="00AF5BD3" w:rsidRPr="006B6D1D" w:rsidRDefault="00AF5BD3" w:rsidP="00645646">
      <w:pPr>
        <w:pStyle w:val="ListParagraph"/>
        <w:numPr>
          <w:ilvl w:val="0"/>
          <w:numId w:val="10"/>
        </w:numPr>
      </w:pPr>
      <w:r w:rsidRPr="006B6D1D">
        <w:t>take account of family circumstances in determining reasonable and necessary support in the Typical Support Package</w:t>
      </w:r>
    </w:p>
    <w:p w14:paraId="4EF668D9" w14:textId="77777777" w:rsidR="00AF5BD3" w:rsidRPr="006B6D1D" w:rsidRDefault="00AF5BD3" w:rsidP="00645646">
      <w:pPr>
        <w:pStyle w:val="ListParagraph"/>
        <w:numPr>
          <w:ilvl w:val="0"/>
          <w:numId w:val="10"/>
        </w:numPr>
      </w:pPr>
      <w:r w:rsidRPr="006B6D1D">
        <w:t>ask about sustainability of the family and respect family judgement about ‘what it takes’ to sustain family care</w:t>
      </w:r>
    </w:p>
    <w:p w14:paraId="5E213A4D" w14:textId="77777777" w:rsidR="00AF5BD3" w:rsidRPr="006B6D1D" w:rsidRDefault="00AF5BD3" w:rsidP="00645646">
      <w:pPr>
        <w:pStyle w:val="ListParagraph"/>
        <w:numPr>
          <w:ilvl w:val="0"/>
          <w:numId w:val="10"/>
        </w:numPr>
      </w:pPr>
      <w:r w:rsidRPr="006B6D1D">
        <w:t>introduce the term ‘short breaks’ to refer to age appropriate ways in which a participant and their family/carer have time apart</w:t>
      </w:r>
    </w:p>
    <w:p w14:paraId="3BC68446" w14:textId="77777777" w:rsidR="00AF5BD3" w:rsidRPr="006B6D1D" w:rsidRDefault="00AF5BD3" w:rsidP="00645646">
      <w:pPr>
        <w:pStyle w:val="ListParagraph"/>
        <w:numPr>
          <w:ilvl w:val="0"/>
          <w:numId w:val="10"/>
        </w:numPr>
      </w:pPr>
      <w:r w:rsidRPr="006B6D1D">
        <w:t>register the family</w:t>
      </w:r>
      <w:r>
        <w:t xml:space="preserve"> </w:t>
      </w:r>
      <w:r w:rsidRPr="006B6D1D">
        <w:t>/ carer need for support, irrespective of whether the family frames the request for themselves or for the participant</w:t>
      </w:r>
    </w:p>
    <w:p w14:paraId="49CD4546" w14:textId="77777777" w:rsidR="00AF5BD3" w:rsidRPr="006B6D1D" w:rsidRDefault="00AF5BD3" w:rsidP="00645646">
      <w:pPr>
        <w:pStyle w:val="ListParagraph"/>
        <w:numPr>
          <w:ilvl w:val="0"/>
          <w:numId w:val="10"/>
        </w:numPr>
      </w:pPr>
      <w:r w:rsidRPr="006B6D1D">
        <w:t>assist families to plan for unexpected events to mitigate the risk that unexpected events become crises</w:t>
      </w:r>
    </w:p>
    <w:p w14:paraId="62E77215" w14:textId="77777777" w:rsidR="00AF5BD3" w:rsidRPr="006B6D1D" w:rsidRDefault="00AF5BD3" w:rsidP="00645646">
      <w:pPr>
        <w:pStyle w:val="ListParagraph"/>
        <w:numPr>
          <w:ilvl w:val="0"/>
          <w:numId w:val="10"/>
        </w:numPr>
      </w:pPr>
      <w:r w:rsidRPr="006B6D1D">
        <w:t xml:space="preserve">be </w:t>
      </w:r>
      <w:r>
        <w:t>responsive to family stress and:</w:t>
      </w:r>
    </w:p>
    <w:p w14:paraId="64107FCB" w14:textId="77777777" w:rsidR="00AF5BD3" w:rsidRPr="003F58EB" w:rsidRDefault="00AF5BD3" w:rsidP="00645646">
      <w:pPr>
        <w:pStyle w:val="ListParagraph"/>
        <w:numPr>
          <w:ilvl w:val="1"/>
          <w:numId w:val="10"/>
        </w:numPr>
      </w:pPr>
      <w:r w:rsidRPr="003F58EB">
        <w:t>have effective processes for rapid plan review</w:t>
      </w:r>
    </w:p>
    <w:p w14:paraId="68038BB9" w14:textId="77777777" w:rsidR="00AF5BD3" w:rsidRPr="003F58EB" w:rsidRDefault="00AF5BD3" w:rsidP="00645646">
      <w:pPr>
        <w:pStyle w:val="ListParagraph"/>
        <w:numPr>
          <w:ilvl w:val="1"/>
          <w:numId w:val="10"/>
        </w:numPr>
      </w:pPr>
      <w:r w:rsidRPr="003F58EB">
        <w:t>allocate a Support Coordinator skilled in working with this target group to support the sustainability of family relationships</w:t>
      </w:r>
    </w:p>
    <w:p w14:paraId="6B143782" w14:textId="77777777" w:rsidR="00AF5BD3" w:rsidRPr="003F58EB" w:rsidRDefault="00AF5BD3" w:rsidP="00645646">
      <w:pPr>
        <w:pStyle w:val="ListParagraph"/>
        <w:numPr>
          <w:ilvl w:val="1"/>
          <w:numId w:val="10"/>
        </w:numPr>
      </w:pPr>
      <w:r w:rsidRPr="003F58EB">
        <w:t xml:space="preserve">adjust the quantum of support as required. </w:t>
      </w:r>
    </w:p>
    <w:p w14:paraId="01A2675F" w14:textId="77777777" w:rsidR="00AF5BD3" w:rsidRPr="006B6D1D" w:rsidRDefault="00AF5BD3" w:rsidP="00645646">
      <w:pPr>
        <w:pStyle w:val="ListParagraph"/>
        <w:numPr>
          <w:ilvl w:val="0"/>
          <w:numId w:val="10"/>
        </w:numPr>
      </w:pPr>
      <w:r w:rsidRPr="006B6D1D">
        <w:t>The LAC</w:t>
      </w:r>
      <w:r>
        <w:t xml:space="preserve"> </w:t>
      </w:r>
      <w:r w:rsidRPr="006B6D1D">
        <w:t xml:space="preserve">/ Support Coordinator role should extend to supporting families and carers to negotiate workplace adjustments </w:t>
      </w:r>
      <w:r>
        <w:t>enabling</w:t>
      </w:r>
      <w:r w:rsidRPr="006B6D1D">
        <w:t xml:space="preserve"> them to balance employment and carer roles.</w:t>
      </w:r>
    </w:p>
    <w:p w14:paraId="4E6465C7" w14:textId="77777777" w:rsidR="00AF5BD3" w:rsidRPr="003F58EB" w:rsidRDefault="00AF5BD3" w:rsidP="00257DD9">
      <w:pPr>
        <w:pStyle w:val="Heading5"/>
      </w:pPr>
      <w:r w:rsidRPr="003F58EB">
        <w:t>In determining the level of support for families</w:t>
      </w:r>
    </w:p>
    <w:p w14:paraId="7CA15AF5" w14:textId="77777777" w:rsidR="00AF5BD3" w:rsidRPr="006B6D1D" w:rsidRDefault="00AF5BD3" w:rsidP="00645646">
      <w:pPr>
        <w:pStyle w:val="ListParagraph"/>
        <w:numPr>
          <w:ilvl w:val="0"/>
          <w:numId w:val="10"/>
        </w:numPr>
      </w:pPr>
      <w:r w:rsidRPr="006B6D1D">
        <w:t>take account of the specific circumstances of the family and of the person for whom they care</w:t>
      </w:r>
    </w:p>
    <w:p w14:paraId="552B623D" w14:textId="77777777" w:rsidR="00AF5BD3" w:rsidRPr="006B6D1D" w:rsidRDefault="00AF5BD3" w:rsidP="00645646">
      <w:pPr>
        <w:pStyle w:val="ListParagraph"/>
        <w:numPr>
          <w:ilvl w:val="0"/>
          <w:numId w:val="10"/>
        </w:numPr>
      </w:pPr>
      <w:r w:rsidRPr="006B6D1D">
        <w:t xml:space="preserve">be responsive to and respect the judgement of families as to what it is reasonable to provide and what is necessary in order to continue to care </w:t>
      </w:r>
    </w:p>
    <w:p w14:paraId="7C649419" w14:textId="77777777" w:rsidR="00AF5BD3" w:rsidRPr="006B6D1D" w:rsidRDefault="00AF5BD3" w:rsidP="00645646">
      <w:pPr>
        <w:pStyle w:val="ListParagraph"/>
        <w:numPr>
          <w:ilvl w:val="0"/>
          <w:numId w:val="10"/>
        </w:numPr>
      </w:pPr>
      <w:r w:rsidRPr="006B6D1D">
        <w:t>recognise ‘what it takes’ to develop and sustain informal support and provide proactive assistance</w:t>
      </w:r>
      <w:r>
        <w:t>,</w:t>
      </w:r>
      <w:r w:rsidRPr="006B6D1D">
        <w:t xml:space="preserve"> including reasonable and necessary support and ILC services to help families develop and sustain informal support</w:t>
      </w:r>
    </w:p>
    <w:p w14:paraId="39929066" w14:textId="77777777" w:rsidR="00AF5BD3" w:rsidRPr="006B6D1D" w:rsidRDefault="00AF5BD3" w:rsidP="00645646">
      <w:pPr>
        <w:pStyle w:val="ListParagraph"/>
        <w:numPr>
          <w:ilvl w:val="0"/>
          <w:numId w:val="10"/>
        </w:numPr>
      </w:pPr>
      <w:r w:rsidRPr="006B6D1D">
        <w:t>recognise that informal supports that people without disability may rely on (e.g. extended family support, car-pooling, invitations to friends) are often not available when a person has a disability</w:t>
      </w:r>
    </w:p>
    <w:p w14:paraId="46BA62B6" w14:textId="77777777" w:rsidR="00AF5BD3" w:rsidRPr="006B6D1D" w:rsidRDefault="00AF5BD3" w:rsidP="00645646">
      <w:pPr>
        <w:pStyle w:val="ListParagraph"/>
        <w:numPr>
          <w:ilvl w:val="0"/>
          <w:numId w:val="10"/>
        </w:numPr>
      </w:pPr>
      <w:r w:rsidRPr="006B6D1D">
        <w:t>recognise that inclusion requires planning and often individual support (including facilitation of opportunities, personal care and transport) by family and carers. Whilst positive participant outcomes bring satisfaction and joy, the effort will take the family away from other responsibilities and may be exhausting.</w:t>
      </w:r>
    </w:p>
    <w:p w14:paraId="7769A8CB" w14:textId="77777777" w:rsidR="00AF5BD3" w:rsidRPr="003F58EB" w:rsidRDefault="00AF5BD3" w:rsidP="00257DD9">
      <w:pPr>
        <w:pStyle w:val="Heading5"/>
      </w:pPr>
      <w:r w:rsidRPr="003F58EB">
        <w:lastRenderedPageBreak/>
        <w:t>Support for families of children and young people</w:t>
      </w:r>
    </w:p>
    <w:p w14:paraId="2B7D7B4B" w14:textId="77777777" w:rsidR="00AF5BD3" w:rsidRPr="006B6D1D" w:rsidRDefault="00AF5BD3" w:rsidP="00645646">
      <w:pPr>
        <w:pStyle w:val="ListParagraph"/>
        <w:numPr>
          <w:ilvl w:val="0"/>
          <w:numId w:val="10"/>
        </w:numPr>
      </w:pPr>
      <w:r w:rsidRPr="006B6D1D">
        <w:t xml:space="preserve">to be child-centred and family-focused </w:t>
      </w:r>
    </w:p>
    <w:p w14:paraId="07EFB65B" w14:textId="77777777" w:rsidR="00AF5BD3" w:rsidRPr="006B6D1D" w:rsidRDefault="00AF5BD3" w:rsidP="00645646">
      <w:pPr>
        <w:pStyle w:val="ListParagraph"/>
        <w:numPr>
          <w:ilvl w:val="0"/>
          <w:numId w:val="10"/>
        </w:numPr>
      </w:pPr>
      <w:r w:rsidRPr="006B6D1D">
        <w:t>build congruence between the needs of their child with disability and other family members and integrate the child with disability into their everyday life</w:t>
      </w:r>
    </w:p>
    <w:p w14:paraId="123366D3" w14:textId="77777777" w:rsidR="00AF5BD3" w:rsidRPr="006B6D1D" w:rsidRDefault="00AF5BD3" w:rsidP="00645646">
      <w:pPr>
        <w:pStyle w:val="ListParagraph"/>
        <w:numPr>
          <w:ilvl w:val="0"/>
          <w:numId w:val="10"/>
        </w:numPr>
      </w:pPr>
      <w:r w:rsidRPr="006B6D1D">
        <w:t>strengthen, not weaken sibling relationships</w:t>
      </w:r>
    </w:p>
    <w:p w14:paraId="58FC751B" w14:textId="77777777" w:rsidR="00AF5BD3" w:rsidRPr="006B6D1D" w:rsidRDefault="00AF5BD3" w:rsidP="00645646">
      <w:pPr>
        <w:pStyle w:val="ListParagraph"/>
        <w:numPr>
          <w:ilvl w:val="0"/>
          <w:numId w:val="10"/>
        </w:numPr>
      </w:pPr>
      <w:r w:rsidRPr="006B6D1D">
        <w:t>be responsive to changing family stress with a proactive ‘do whatever it takes’ approach to enable the child to remain in the family</w:t>
      </w:r>
    </w:p>
    <w:p w14:paraId="68257F72" w14:textId="77777777" w:rsidR="00AF5BD3" w:rsidRPr="003F58EB" w:rsidRDefault="00AF5BD3" w:rsidP="00257DD9">
      <w:pPr>
        <w:pStyle w:val="Heading5"/>
      </w:pPr>
      <w:r w:rsidRPr="003F58EB">
        <w:t>Where a child is in out-of-home care</w:t>
      </w:r>
    </w:p>
    <w:p w14:paraId="0197352C" w14:textId="77777777" w:rsidR="00AF5BD3" w:rsidRPr="006B6D1D" w:rsidRDefault="00AF5BD3" w:rsidP="00645646">
      <w:pPr>
        <w:pStyle w:val="ListParagraph"/>
        <w:numPr>
          <w:ilvl w:val="0"/>
          <w:numId w:val="10"/>
        </w:numPr>
      </w:pPr>
      <w:r w:rsidRPr="006B6D1D">
        <w:t>the alternate family should be eligible for support</w:t>
      </w:r>
    </w:p>
    <w:p w14:paraId="20DF9D06" w14:textId="77777777" w:rsidR="00AF5BD3" w:rsidRPr="006B6D1D" w:rsidRDefault="00AF5BD3" w:rsidP="00645646">
      <w:pPr>
        <w:pStyle w:val="ListParagraph"/>
        <w:numPr>
          <w:ilvl w:val="0"/>
          <w:numId w:val="10"/>
        </w:numPr>
      </w:pPr>
      <w:r w:rsidRPr="006B6D1D">
        <w:t>the child should be supported to maintain relationships with their birth family.</w:t>
      </w:r>
    </w:p>
    <w:sectPr w:rsidR="00AF5BD3" w:rsidRPr="006B6D1D" w:rsidSect="00180D51">
      <w:headerReference w:type="first" r:id="rId28"/>
      <w:footnotePr>
        <w:numFmt w:val="lowerLetter"/>
      </w:footnotePr>
      <w:endnotePr>
        <w:numFmt w:val="decimal"/>
      </w:endnotePr>
      <w:pgSz w:w="11906" w:h="16838"/>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E07A0" w14:textId="77777777" w:rsidR="00D01722" w:rsidRDefault="00D01722" w:rsidP="00DE44DF">
      <w:pPr>
        <w:spacing w:after="0" w:line="240" w:lineRule="auto"/>
      </w:pPr>
      <w:r>
        <w:separator/>
      </w:r>
    </w:p>
    <w:p w14:paraId="2F17426B" w14:textId="77777777" w:rsidR="00D01722" w:rsidRDefault="00D01722"/>
  </w:endnote>
  <w:endnote w:type="continuationSeparator" w:id="0">
    <w:p w14:paraId="1EC7DF78" w14:textId="77777777" w:rsidR="00D01722" w:rsidRDefault="00D01722" w:rsidP="00DE44DF">
      <w:pPr>
        <w:spacing w:after="0" w:line="240" w:lineRule="auto"/>
      </w:pPr>
      <w:r>
        <w:continuationSeparator/>
      </w:r>
    </w:p>
    <w:p w14:paraId="74D4B12B" w14:textId="77777777" w:rsidR="00D01722" w:rsidRDefault="00D01722"/>
  </w:endnote>
  <w:endnote w:type="continuationNotice" w:id="1">
    <w:p w14:paraId="38FB3B9D" w14:textId="77777777" w:rsidR="00D01722" w:rsidRDefault="00D017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Helvetica 65 Medium">
    <w:charset w:val="00"/>
    <w:family w:val="auto"/>
    <w:pitch w:val="variable"/>
    <w:sig w:usb0="E00002FF" w:usb1="5000785B"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8C5A" w14:textId="77777777" w:rsidR="00D01722" w:rsidRDefault="00D01722">
    <w:pPr>
      <w:pStyle w:val="Footer"/>
    </w:pPr>
  </w:p>
  <w:p w14:paraId="10122580" w14:textId="77777777" w:rsidR="00D01722" w:rsidRDefault="00D01722"/>
  <w:p w14:paraId="233559F2" w14:textId="77777777" w:rsidR="00D01722" w:rsidRDefault="00D0172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BCFF" w14:textId="76F5F907" w:rsidR="00D01722" w:rsidRPr="00FA334F" w:rsidRDefault="00D01722" w:rsidP="00834A88">
    <w:pPr>
      <w:pStyle w:val="Footer"/>
      <w:tabs>
        <w:tab w:val="clear" w:pos="4513"/>
        <w:tab w:val="center" w:pos="5103"/>
      </w:tabs>
      <w:spacing w:after="480"/>
      <w:rPr>
        <w:sz w:val="22"/>
        <w:szCs w:val="22"/>
      </w:rPr>
    </w:pPr>
    <w:r>
      <w:rPr>
        <w:b/>
        <w:bCs/>
        <w:sz w:val="22"/>
        <w:szCs w:val="22"/>
      </w:rPr>
      <w:t>n</w:t>
    </w:r>
    <w:r w:rsidRPr="00FA334F">
      <w:rPr>
        <w:b/>
        <w:bCs/>
        <w:sz w:val="22"/>
        <w:szCs w:val="22"/>
      </w:rPr>
      <w:t>dis</w:t>
    </w:r>
    <w:r>
      <w:rPr>
        <w:b/>
        <w:bCs/>
        <w:sz w:val="22"/>
        <w:szCs w:val="22"/>
      </w:rPr>
      <w:t>-iac.com</w:t>
    </w:r>
    <w:r w:rsidRPr="00FA334F">
      <w:rPr>
        <w:b/>
        <w:bCs/>
        <w:sz w:val="22"/>
        <w:szCs w:val="22"/>
      </w:rPr>
      <w:t>.au</w:t>
    </w:r>
    <w:r>
      <w:rPr>
        <w:sz w:val="22"/>
        <w:szCs w:val="22"/>
      </w:rPr>
      <w:tab/>
      <w:t xml:space="preserve">November 2020 </w:t>
    </w:r>
    <w:r w:rsidRPr="00FA334F">
      <w:rPr>
        <w:sz w:val="22"/>
        <w:szCs w:val="22"/>
      </w:rPr>
      <w:t xml:space="preserve">| </w:t>
    </w:r>
    <w:r>
      <w:rPr>
        <w:sz w:val="22"/>
        <w:szCs w:val="22"/>
      </w:rPr>
      <w:t>Support for families and carers</w:t>
    </w:r>
    <w:r>
      <w:rPr>
        <w:sz w:val="22"/>
        <w:szCs w:val="22"/>
      </w:rPr>
      <w:tab/>
    </w:r>
    <w:sdt>
      <w:sdtPr>
        <w:rPr>
          <w:sz w:val="22"/>
          <w:szCs w:val="22"/>
        </w:rPr>
        <w:id w:val="-619613177"/>
        <w:docPartObj>
          <w:docPartGallery w:val="Page Numbers (Bottom of Page)"/>
          <w:docPartUnique/>
        </w:docPartObj>
      </w:sdtPr>
      <w:sdtEndPr/>
      <w:sdtContent>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9F62CE">
          <w:rPr>
            <w:noProof/>
            <w:sz w:val="22"/>
            <w:szCs w:val="22"/>
          </w:rPr>
          <w:t>21</w:t>
        </w:r>
        <w:r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6D848" w14:textId="62DA44D1" w:rsidR="00D01722" w:rsidRPr="00FA334F" w:rsidRDefault="00D01722" w:rsidP="003430DF">
    <w:pPr>
      <w:pStyle w:val="Footer"/>
      <w:tabs>
        <w:tab w:val="clear" w:pos="4513"/>
        <w:tab w:val="center" w:pos="5103"/>
      </w:tabs>
      <w:spacing w:after="480"/>
      <w:rPr>
        <w:sz w:val="22"/>
        <w:szCs w:val="22"/>
      </w:rPr>
    </w:pPr>
    <w:r>
      <w:rPr>
        <w:b/>
        <w:bCs/>
        <w:sz w:val="22"/>
        <w:szCs w:val="22"/>
      </w:rPr>
      <w:t>n</w:t>
    </w:r>
    <w:r w:rsidRPr="00FA334F">
      <w:rPr>
        <w:b/>
        <w:bCs/>
        <w:sz w:val="22"/>
        <w:szCs w:val="22"/>
      </w:rPr>
      <w:t>dis</w:t>
    </w:r>
    <w:r>
      <w:rPr>
        <w:b/>
        <w:bCs/>
        <w:sz w:val="22"/>
        <w:szCs w:val="22"/>
      </w:rPr>
      <w:t>-iac.com</w:t>
    </w:r>
    <w:r w:rsidRPr="00FA334F">
      <w:rPr>
        <w:b/>
        <w:bCs/>
        <w:sz w:val="22"/>
        <w:szCs w:val="22"/>
      </w:rPr>
      <w:t>.au</w:t>
    </w:r>
    <w:r>
      <w:rPr>
        <w:sz w:val="22"/>
        <w:szCs w:val="22"/>
      </w:rPr>
      <w:tab/>
      <w:t xml:space="preserve">November 2020 </w:t>
    </w:r>
    <w:r w:rsidRPr="00FA334F">
      <w:rPr>
        <w:sz w:val="22"/>
        <w:szCs w:val="22"/>
      </w:rPr>
      <w:t xml:space="preserve">| </w:t>
    </w:r>
    <w:r>
      <w:rPr>
        <w:sz w:val="22"/>
        <w:szCs w:val="22"/>
      </w:rPr>
      <w:t>Support for families and carers</w:t>
    </w:r>
    <w:r>
      <w:rPr>
        <w:sz w:val="22"/>
        <w:szCs w:val="22"/>
      </w:rPr>
      <w:tab/>
    </w:r>
    <w:sdt>
      <w:sdtPr>
        <w:rPr>
          <w:sz w:val="22"/>
          <w:szCs w:val="22"/>
        </w:rPr>
        <w:id w:val="1281679784"/>
        <w:docPartObj>
          <w:docPartGallery w:val="Page Numbers (Bottom of Page)"/>
          <w:docPartUnique/>
        </w:docPartObj>
      </w:sdtPr>
      <w:sdtEndPr/>
      <w:sdtContent>
        <w:r w:rsidRPr="00FA334F">
          <w:rPr>
            <w:sz w:val="22"/>
            <w:szCs w:val="22"/>
          </w:rPr>
          <w:fldChar w:fldCharType="begin"/>
        </w:r>
        <w:r w:rsidRPr="00FA334F">
          <w:rPr>
            <w:sz w:val="22"/>
            <w:szCs w:val="22"/>
          </w:rPr>
          <w:instrText xml:space="preserve"> PAGE   \* MERGEFORMAT </w:instrText>
        </w:r>
        <w:r w:rsidRPr="00FA334F">
          <w:rPr>
            <w:sz w:val="22"/>
            <w:szCs w:val="22"/>
          </w:rPr>
          <w:fldChar w:fldCharType="separate"/>
        </w:r>
        <w:r w:rsidR="009F62CE">
          <w:rPr>
            <w:noProof/>
            <w:sz w:val="22"/>
            <w:szCs w:val="22"/>
          </w:rPr>
          <w:t>1</w:t>
        </w:r>
        <w:r w:rsidRPr="00FA334F">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AF852" w14:textId="77777777" w:rsidR="00D01722" w:rsidRDefault="00D01722" w:rsidP="00DE44DF">
      <w:pPr>
        <w:spacing w:after="0" w:line="240" w:lineRule="auto"/>
      </w:pPr>
      <w:r>
        <w:separator/>
      </w:r>
    </w:p>
  </w:footnote>
  <w:footnote w:type="continuationSeparator" w:id="0">
    <w:p w14:paraId="6F592C58" w14:textId="77777777" w:rsidR="00D01722" w:rsidRDefault="00D01722" w:rsidP="00DE44DF">
      <w:pPr>
        <w:spacing w:after="0" w:line="240" w:lineRule="auto"/>
      </w:pPr>
      <w:r>
        <w:continuationSeparator/>
      </w:r>
    </w:p>
  </w:footnote>
  <w:footnote w:type="continuationNotice" w:id="1">
    <w:p w14:paraId="6D81225E" w14:textId="77777777" w:rsidR="00D01722" w:rsidRDefault="00D01722">
      <w:pPr>
        <w:spacing w:after="0" w:line="240" w:lineRule="auto"/>
      </w:pPr>
    </w:p>
  </w:footnote>
  <w:footnote w:id="2">
    <w:p w14:paraId="4D7661F4" w14:textId="77777777" w:rsidR="00D01722" w:rsidRPr="00C83F22" w:rsidRDefault="00D01722" w:rsidP="00805FDD">
      <w:pPr>
        <w:pStyle w:val="FootnoteText"/>
      </w:pPr>
      <w:r w:rsidRPr="00C521AB">
        <w:rPr>
          <w:rStyle w:val="FootnoteReference"/>
          <w:vertAlign w:val="baseline"/>
        </w:rPr>
        <w:footnoteRef/>
      </w:r>
      <w:r w:rsidRPr="00DC326A">
        <w:t xml:space="preserve"> For the purpose of this paper, a contemporary notion of family is used, i.e. family is an interdependent group of people who are bound together over time by tie</w:t>
      </w:r>
      <w:r w:rsidRPr="00C83F22">
        <w:t>s of mutual consent, birth and/or adoption or placement (including alternate families for children with disability in out of home care).</w:t>
      </w:r>
    </w:p>
  </w:footnote>
  <w:footnote w:id="3">
    <w:p w14:paraId="5198B424" w14:textId="77777777" w:rsidR="00D01722" w:rsidRPr="00C83F22" w:rsidRDefault="00D01722" w:rsidP="00805FDD">
      <w:pPr>
        <w:pStyle w:val="FootnoteText"/>
        <w:rPr>
          <w:rStyle w:val="FootnoteTextChar"/>
        </w:rPr>
      </w:pPr>
      <w:r w:rsidRPr="00C521AB">
        <w:rPr>
          <w:rStyle w:val="FootnoteReference"/>
          <w:vertAlign w:val="baseline"/>
        </w:rPr>
        <w:footnoteRef/>
      </w:r>
      <w:r w:rsidRPr="00DC326A">
        <w:t xml:space="preserve"> </w:t>
      </w:r>
      <w:r w:rsidRPr="00DC326A">
        <w:rPr>
          <w:rStyle w:val="FootnoteTextChar"/>
        </w:rPr>
        <w:t>Peopl</w:t>
      </w:r>
      <w:r w:rsidRPr="00C83F22">
        <w:rPr>
          <w:rStyle w:val="FootnoteTextChar"/>
        </w:rPr>
        <w:t>e who provide unpaid care and support to family members and friends who have a disability, mental illness, chronic condition, terminal illness, an alcohol or other drug issue or who are frail aged.</w:t>
      </w:r>
    </w:p>
  </w:footnote>
  <w:footnote w:id="4">
    <w:p w14:paraId="6A43B57F" w14:textId="77777777" w:rsidR="00D01722" w:rsidRPr="00C83F22" w:rsidRDefault="00D01722" w:rsidP="00805FDD">
      <w:pPr>
        <w:pStyle w:val="FootnoteText"/>
      </w:pPr>
      <w:r w:rsidRPr="00C521AB">
        <w:rPr>
          <w:rStyle w:val="FootnoteReference"/>
          <w:vertAlign w:val="baseline"/>
        </w:rPr>
        <w:footnoteRef/>
      </w:r>
      <w:r w:rsidRPr="00DC326A">
        <w:t xml:space="preserve"> People who are part of the person’s social network (e.g.</w:t>
      </w:r>
      <w:r w:rsidRPr="00C83F22">
        <w:t xml:space="preserve"> family, neighbour, colleague at work, member of faith based community) who provide ad hoc assistance and friendship to the person.</w:t>
      </w:r>
    </w:p>
  </w:footnote>
  <w:footnote w:id="5">
    <w:p w14:paraId="3C84ADA2" w14:textId="161BE0C7" w:rsidR="00D01722" w:rsidRPr="00FF110C" w:rsidRDefault="00D01722" w:rsidP="00FF110C">
      <w:pPr>
        <w:pStyle w:val="FootnoteText"/>
      </w:pPr>
      <w:r w:rsidRPr="00FF110C">
        <w:rPr>
          <w:rStyle w:val="FootnoteReference"/>
          <w:vertAlign w:val="baseline"/>
        </w:rPr>
        <w:footnoteRef/>
      </w:r>
      <w:r w:rsidRPr="00FF110C">
        <w:t xml:space="preserve"> By Professor Anne Kavanagh, Chair in Disability and Health, Melbourne School of Population and Global Health</w:t>
      </w:r>
    </w:p>
  </w:footnote>
  <w:footnote w:id="6">
    <w:p w14:paraId="39B7D471" w14:textId="77777777" w:rsidR="00D01722" w:rsidRPr="00C521AB" w:rsidRDefault="00D01722" w:rsidP="00430612">
      <w:pPr>
        <w:pStyle w:val="FootnoteText"/>
      </w:pPr>
      <w:r w:rsidRPr="00C521AB">
        <w:rPr>
          <w:rStyle w:val="FootnoteReference"/>
          <w:vertAlign w:val="baseline"/>
        </w:rPr>
        <w:footnoteRef/>
      </w:r>
      <w:r w:rsidRPr="00C521AB">
        <w:t xml:space="preserve"> including behaviours of concern</w:t>
      </w:r>
    </w:p>
  </w:footnote>
  <w:footnote w:id="7">
    <w:p w14:paraId="4FAB852A" w14:textId="77777777" w:rsidR="00D67778" w:rsidRPr="007B6073" w:rsidRDefault="00D67778" w:rsidP="00D67778">
      <w:pPr>
        <w:pStyle w:val="FootnoteText"/>
        <w:rPr>
          <w:rFonts w:cstheme="minorHAnsi"/>
        </w:rPr>
      </w:pPr>
      <w:r w:rsidRPr="00D67778">
        <w:rPr>
          <w:rStyle w:val="FootnoteReference"/>
          <w:rFonts w:cstheme="minorHAnsi"/>
        </w:rPr>
        <w:footnoteRef/>
      </w:r>
      <w:r w:rsidRPr="00D67778">
        <w:rPr>
          <w:rFonts w:cstheme="minorHAnsi"/>
        </w:rPr>
        <w:t xml:space="preserve"> Families/carers of 0 to 14-year-olds are likely to be towards the younger end of the 25-69 age range.</w:t>
      </w:r>
    </w:p>
  </w:footnote>
  <w:footnote w:id="8">
    <w:p w14:paraId="7018A1C8" w14:textId="77777777" w:rsidR="00D01722" w:rsidRPr="00C521AB" w:rsidRDefault="00D01722" w:rsidP="00E8248D">
      <w:pPr>
        <w:pStyle w:val="FootnoteText"/>
      </w:pPr>
      <w:r w:rsidRPr="00C521AB">
        <w:rPr>
          <w:rStyle w:val="FootnoteReference"/>
          <w:vertAlign w:val="baseline"/>
        </w:rPr>
        <w:footnoteRef/>
      </w:r>
      <w:r w:rsidRPr="00C521AB">
        <w:t xml:space="preserve"> Practical Design Fund: $10M fund used to fund 73 projects that contributed to the development of an NDIS and help to prepare people with disability, their families and carers, the disability services workforce and disability service organisations for significant change.</w:t>
      </w:r>
    </w:p>
  </w:footnote>
  <w:footnote w:id="9">
    <w:p w14:paraId="2B714ECF" w14:textId="4222C985" w:rsidR="00D01722" w:rsidRPr="004541DC" w:rsidRDefault="00D01722" w:rsidP="004541DC">
      <w:pPr>
        <w:pStyle w:val="FootnoteText"/>
      </w:pPr>
      <w:r w:rsidRPr="004541DC">
        <w:rPr>
          <w:rStyle w:val="FootnoteReference"/>
          <w:vertAlign w:val="baseline"/>
        </w:rPr>
        <w:footnoteRef/>
      </w:r>
      <w:r w:rsidRPr="004541DC">
        <w:t xml:space="preserve"> In NSW there are centre based facilities providing respite for babies and very young children, some of whom are NDIS participants. </w:t>
      </w:r>
    </w:p>
  </w:footnote>
  <w:footnote w:id="10">
    <w:p w14:paraId="10FD9922" w14:textId="46F28266" w:rsidR="00D01722" w:rsidRDefault="00D01722">
      <w:pPr>
        <w:pStyle w:val="FootnoteText"/>
      </w:pPr>
      <w:r w:rsidRPr="00D31FE3">
        <w:footnoteRef/>
      </w:r>
      <w:r w:rsidRPr="00D31FE3">
        <w:t xml:space="preserve"> Extract from the Council’s 2014 advice</w:t>
      </w:r>
      <w:r>
        <w:t xml:space="preserve"> ‘</w:t>
      </w:r>
      <w:hyperlink r:id="rId1" w:history="1">
        <w:r w:rsidRPr="00C521AB">
          <w:rPr>
            <w:rStyle w:val="Hyperlink"/>
            <w:i/>
          </w:rPr>
          <w:t>Reasonable and necessary support across the lifespan: an ordinary life for people with disability</w:t>
        </w:r>
        <w:r w:rsidRPr="003261A6">
          <w:rPr>
            <w:rStyle w:val="Hyperlink"/>
          </w:rPr>
          <w:t>’</w:t>
        </w:r>
      </w:hyperlink>
      <w:r>
        <w:t>.</w:t>
      </w:r>
    </w:p>
  </w:footnote>
  <w:footnote w:id="11">
    <w:p w14:paraId="3771BDFF" w14:textId="04CABD09" w:rsidR="00D01722" w:rsidRDefault="00D01722">
      <w:pPr>
        <w:pStyle w:val="FootnoteText"/>
      </w:pPr>
      <w:r w:rsidRPr="00D31FE3">
        <w:footnoteRef/>
      </w:r>
      <w:r w:rsidRPr="00D31FE3">
        <w:t xml:space="preserve"> Extract from the Council’s 2014 advice</w:t>
      </w:r>
      <w:r>
        <w:t xml:space="preserve"> ‘</w:t>
      </w:r>
      <w:hyperlink r:id="rId2" w:history="1">
        <w:r w:rsidRPr="00C521AB">
          <w:rPr>
            <w:rStyle w:val="Hyperlink"/>
            <w:i/>
          </w:rPr>
          <w:t>Reasonable and necessary support across the lifespan: an ordinary life for people with disability</w:t>
        </w:r>
        <w:r w:rsidRPr="003261A6">
          <w:rPr>
            <w:rStyle w:val="Hyperlink"/>
          </w:rPr>
          <w:t>’</w:t>
        </w:r>
      </w:hyperlink>
      <w:r>
        <w:t>.</w:t>
      </w:r>
    </w:p>
  </w:footnote>
  <w:footnote w:id="12">
    <w:p w14:paraId="2B648A4D" w14:textId="12398224" w:rsidR="00D01722" w:rsidRDefault="00D01722">
      <w:pPr>
        <w:pStyle w:val="FootnoteText"/>
      </w:pPr>
      <w:r w:rsidRPr="00D31FE3">
        <w:footnoteRef/>
      </w:r>
      <w:r w:rsidRPr="00D31FE3">
        <w:t xml:space="preserve"> Extract from the Council’s 2014 advice</w:t>
      </w:r>
      <w:r>
        <w:t xml:space="preserve"> ‘</w:t>
      </w:r>
      <w:hyperlink r:id="rId3" w:history="1">
        <w:r w:rsidRPr="00C521AB">
          <w:rPr>
            <w:rStyle w:val="Hyperlink"/>
            <w:i/>
          </w:rPr>
          <w:t>Reasonable and necessary support across the lifespan: an ordinary life for people with disability</w:t>
        </w:r>
        <w:r w:rsidRPr="003261A6">
          <w:rPr>
            <w:rStyle w:val="Hyperlink"/>
          </w:rPr>
          <w:t>’</w:t>
        </w:r>
      </w:hyperlink>
      <w:r>
        <w:t>.</w:t>
      </w:r>
    </w:p>
  </w:footnote>
  <w:footnote w:id="13">
    <w:p w14:paraId="39CE3AE5" w14:textId="3EDE87FF" w:rsidR="00D01722" w:rsidRDefault="00D01722">
      <w:pPr>
        <w:pStyle w:val="FootnoteText"/>
      </w:pPr>
      <w:r w:rsidRPr="00D31FE3">
        <w:footnoteRef/>
      </w:r>
      <w:r w:rsidRPr="00D31FE3">
        <w:t xml:space="preserve"> Extract from the Council’s 2014 advice</w:t>
      </w:r>
      <w:r>
        <w:t xml:space="preserve"> ‘</w:t>
      </w:r>
      <w:hyperlink r:id="rId4" w:history="1">
        <w:r w:rsidRPr="00C521AB">
          <w:rPr>
            <w:rStyle w:val="Hyperlink"/>
            <w:i/>
          </w:rPr>
          <w:t>Reasonable and necessary support across the lifespan: an ordinary life for people with disability’</w:t>
        </w:r>
      </w:hyperlink>
      <w:r>
        <w:t>.</w:t>
      </w:r>
    </w:p>
  </w:footnote>
  <w:footnote w:id="14">
    <w:p w14:paraId="23EB5FDC" w14:textId="7085E330" w:rsidR="00D01722" w:rsidRDefault="00D01722">
      <w:pPr>
        <w:pStyle w:val="FootnoteText"/>
      </w:pPr>
      <w:r w:rsidRPr="00D31FE3">
        <w:footnoteRef/>
      </w:r>
      <w:r w:rsidRPr="00D31FE3">
        <w:t xml:space="preserve"> Extract from the Council’s 2014 advice</w:t>
      </w:r>
      <w:r>
        <w:t xml:space="preserve"> ‘</w:t>
      </w:r>
      <w:hyperlink r:id="rId5" w:history="1">
        <w:r w:rsidRPr="00C521AB">
          <w:rPr>
            <w:rStyle w:val="Hyperlink"/>
            <w:i/>
          </w:rPr>
          <w:t>Reasonable and necessary support across the lifespan: an ordinary life for people with disability</w:t>
        </w:r>
        <w:r w:rsidRPr="003261A6">
          <w:rPr>
            <w:rStyle w:val="Hyperlink"/>
          </w:rPr>
          <w:t>’</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CB078" w14:textId="77777777" w:rsidR="00D01722" w:rsidRDefault="00D01722">
    <w:pPr>
      <w:pStyle w:val="Header"/>
    </w:pPr>
  </w:p>
  <w:p w14:paraId="3EBAC343" w14:textId="77777777" w:rsidR="00D01722" w:rsidRDefault="00D01722"/>
  <w:p w14:paraId="1DE1A8C0" w14:textId="77777777" w:rsidR="00D01722" w:rsidRDefault="00D0172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D8AD" w14:textId="19E4031B" w:rsidR="00D01722" w:rsidRPr="00AF5BD3" w:rsidRDefault="00D01722" w:rsidP="00AF5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9B8E4" w14:textId="4195DAEC" w:rsidR="00D01722" w:rsidRPr="00E50070" w:rsidRDefault="00E50070" w:rsidP="00E50070">
    <w:pPr>
      <w:spacing w:after="840"/>
      <w:jc w:val="center"/>
      <w:rPr>
        <w:b/>
        <w:color w:val="FF0000"/>
        <w:sz w:val="24"/>
      </w:rPr>
    </w:pPr>
    <w:r w:rsidRPr="00E50070">
      <w:rPr>
        <w:b/>
        <w:color w:val="FF0000"/>
        <w:sz w:val="24"/>
      </w:rPr>
      <w:t>OFFICIAL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BACC0" w14:textId="78CD5BD0" w:rsidR="00D01722" w:rsidRDefault="00D01722" w:rsidP="00086E7D">
    <w:pPr>
      <w:pStyle w:val="Header"/>
      <w:jc w:val="right"/>
    </w:pPr>
    <w:r>
      <w:rPr>
        <w:noProof/>
        <w:lang w:eastAsia="en-AU"/>
      </w:rPr>
      <w:drawing>
        <wp:anchor distT="0" distB="0" distL="114300" distR="114300" simplePos="0" relativeHeight="251659264" behindDoc="1" locked="0" layoutInCell="1" allowOverlap="1" wp14:anchorId="11A640B6" wp14:editId="4D194373">
          <wp:simplePos x="0" y="0"/>
          <wp:positionH relativeFrom="page">
            <wp:align>left</wp:align>
          </wp:positionH>
          <wp:positionV relativeFrom="paragraph">
            <wp:posOffset>895985</wp:posOffset>
          </wp:positionV>
          <wp:extent cx="7123430" cy="8905875"/>
          <wp:effectExtent l="0" t="0" r="1270" b="9525"/>
          <wp:wrapNone/>
          <wp:docPr id="14" name="Picture 14" descr="NDIS purple background rectangle with a right bottom curved edge" title="Purple backgroun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Report cover curve.png"/>
                  <pic:cNvPicPr/>
                </pic:nvPicPr>
                <pic:blipFill>
                  <a:blip r:embed="rId1">
                    <a:extLst>
                      <a:ext uri="{28A0092B-C50C-407E-A947-70E740481C1C}">
                        <a14:useLocalDpi xmlns:a14="http://schemas.microsoft.com/office/drawing/2010/main" val="0"/>
                      </a:ext>
                    </a:extLst>
                  </a:blip>
                  <a:stretch>
                    <a:fillRect/>
                  </a:stretch>
                </pic:blipFill>
                <pic:spPr>
                  <a:xfrm>
                    <a:off x="0" y="0"/>
                    <a:ext cx="7123623" cy="8906116"/>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C3257E4" wp14:editId="41B1BC35">
          <wp:extent cx="1800000" cy="893249"/>
          <wp:effectExtent l="0" t="0" r="0" b="2540"/>
          <wp:docPr id="15" name="Picture 15" descr="Independent Advisory Council to the NDIS logo in purple and grey. " title="Independent Advisory Council to the NDI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000" cy="89324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B90E1" w14:textId="59E0F7CF" w:rsidR="00D01722" w:rsidRPr="00C521AB" w:rsidRDefault="00D01722" w:rsidP="00C521AB">
    <w:pPr>
      <w:pStyle w:val="Header"/>
      <w:jc w:val="right"/>
      <w:rPr>
        <w:sz w:val="28"/>
      </w:rPr>
    </w:pPr>
    <w:r w:rsidRPr="00C521AB">
      <w:rPr>
        <w:sz w:val="28"/>
      </w:rPr>
      <w:t xml:space="preserve">Appendix </w:t>
    </w:r>
    <w:r>
      <w:rPr>
        <w:sz w:val="28"/>
      </w:rPr>
      <w:t>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30F8F" w14:textId="3418FB75" w:rsidR="00D01722" w:rsidRPr="00C521AB" w:rsidRDefault="00D01722" w:rsidP="00C521AB">
    <w:pPr>
      <w:pStyle w:val="Header"/>
      <w:jc w:val="right"/>
      <w:rPr>
        <w:sz w:val="28"/>
      </w:rPr>
    </w:pPr>
    <w:r w:rsidRPr="00C521AB">
      <w:rPr>
        <w:sz w:val="28"/>
      </w:rPr>
      <w:t xml:space="preserve">Appendix </w:t>
    </w:r>
    <w:r>
      <w:rPr>
        <w:sz w:val="28"/>
      </w:rPr>
      <w:t>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5F72" w14:textId="6B07DFC8" w:rsidR="00D01722" w:rsidRPr="00C521AB" w:rsidRDefault="00D01722" w:rsidP="00C521AB">
    <w:pPr>
      <w:pStyle w:val="Header"/>
      <w:jc w:val="right"/>
      <w:rPr>
        <w:sz w:val="28"/>
      </w:rPr>
    </w:pPr>
    <w:r w:rsidRPr="00C521AB">
      <w:rPr>
        <w:sz w:val="28"/>
      </w:rPr>
      <w:t xml:space="preserve">Appendix </w:t>
    </w:r>
    <w:r>
      <w:rPr>
        <w:sz w:val="28"/>
      </w:rPr>
      <w:t>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0F42A" w14:textId="2DB5838D" w:rsidR="00D01722" w:rsidRPr="00C521AB" w:rsidRDefault="00D01722" w:rsidP="00C521AB">
    <w:pPr>
      <w:pStyle w:val="Header"/>
      <w:jc w:val="right"/>
      <w:rPr>
        <w:sz w:val="28"/>
      </w:rPr>
    </w:pPr>
    <w:r w:rsidRPr="00C521AB">
      <w:rPr>
        <w:sz w:val="28"/>
      </w:rPr>
      <w:t xml:space="preserve">Appendix </w:t>
    </w:r>
    <w:r>
      <w:rPr>
        <w:sz w:val="28"/>
      </w:rPr>
      <w:t>4</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BBFA0" w14:textId="6BA2333D" w:rsidR="00D01722" w:rsidRPr="00C521AB" w:rsidRDefault="00D01722" w:rsidP="00C521AB">
    <w:pPr>
      <w:pStyle w:val="Header"/>
      <w:jc w:val="right"/>
      <w:rPr>
        <w:sz w:val="28"/>
      </w:rPr>
    </w:pPr>
    <w:r w:rsidRPr="00C521AB">
      <w:rPr>
        <w:sz w:val="28"/>
      </w:rPr>
      <w:t xml:space="preserve">Appendix </w:t>
    </w:r>
    <w:r>
      <w:rPr>
        <w:sz w:val="28"/>
      </w:rPr>
      <w:t>5</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19737" w14:textId="03095C09" w:rsidR="00D01722" w:rsidRPr="00C521AB" w:rsidRDefault="00D01722" w:rsidP="00C521AB">
    <w:pPr>
      <w:pStyle w:val="Header"/>
      <w:jc w:val="right"/>
      <w:rPr>
        <w:sz w:val="28"/>
      </w:rPr>
    </w:pPr>
    <w:r w:rsidRPr="00C521AB">
      <w:rPr>
        <w:sz w:val="28"/>
      </w:rPr>
      <w:t xml:space="preserve">Appendix </w:t>
    </w:r>
    <w:r>
      <w:rPr>
        <w:sz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7BAF"/>
    <w:multiLevelType w:val="hybridMultilevel"/>
    <w:tmpl w:val="8604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02782"/>
    <w:multiLevelType w:val="hybridMultilevel"/>
    <w:tmpl w:val="B6661DE4"/>
    <w:lvl w:ilvl="0" w:tplc="5E24EB20">
      <w:start w:val="1"/>
      <w:numFmt w:val="decimal"/>
      <w:lvlText w:val="%1."/>
      <w:lvlJc w:val="center"/>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13681F"/>
    <w:multiLevelType w:val="hybridMultilevel"/>
    <w:tmpl w:val="5342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24FF0"/>
    <w:multiLevelType w:val="hybridMultilevel"/>
    <w:tmpl w:val="BEE0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A5B9C"/>
    <w:multiLevelType w:val="hybridMultilevel"/>
    <w:tmpl w:val="97227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477EA5"/>
    <w:multiLevelType w:val="hybridMultilevel"/>
    <w:tmpl w:val="C2A6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066EF"/>
    <w:multiLevelType w:val="hybridMultilevel"/>
    <w:tmpl w:val="186C283A"/>
    <w:lvl w:ilvl="0" w:tplc="81647C04">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014D2D"/>
    <w:multiLevelType w:val="hybridMultilevel"/>
    <w:tmpl w:val="EE8C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117B9"/>
    <w:multiLevelType w:val="hybridMultilevel"/>
    <w:tmpl w:val="7B26D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222B22"/>
    <w:multiLevelType w:val="hybridMultilevel"/>
    <w:tmpl w:val="E9BA3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E54D0D"/>
    <w:multiLevelType w:val="hybridMultilevel"/>
    <w:tmpl w:val="704E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E56D6"/>
    <w:multiLevelType w:val="multilevel"/>
    <w:tmpl w:val="0680D362"/>
    <w:lvl w:ilvl="0">
      <w:start w:val="1"/>
      <w:numFmt w:val="decimal"/>
      <w:pStyle w:val="Heading2"/>
      <w:lvlText w:val="%1"/>
      <w:lvlJc w:val="left"/>
      <w:pPr>
        <w:ind w:left="1992" w:hanging="432"/>
      </w:pPr>
      <w:rPr>
        <w:rFonts w:hint="default"/>
      </w:rPr>
    </w:lvl>
    <w:lvl w:ilvl="1">
      <w:start w:val="1"/>
      <w:numFmt w:val="decimal"/>
      <w:pStyle w:val="Heading3"/>
      <w:lvlText w:val="%1.%2"/>
      <w:lvlJc w:val="left"/>
      <w:pPr>
        <w:ind w:left="576" w:hanging="576"/>
      </w:pPr>
      <w:rPr>
        <w:rFonts w:hint="default"/>
      </w:rPr>
    </w:lvl>
    <w:lvl w:ilvl="2">
      <w:start w:val="1"/>
      <w:numFmt w:val="none"/>
      <w:pStyle w:val="Heading4"/>
      <w:lvlText w:val=""/>
      <w:lvlJc w:val="left"/>
      <w:pPr>
        <w:ind w:left="0" w:firstLine="0"/>
      </w:pPr>
      <w:rPr>
        <w:rFonts w:hint="default"/>
      </w:rPr>
    </w:lvl>
    <w:lvl w:ilvl="3">
      <w:start w:val="1"/>
      <w:numFmt w:val="bullet"/>
      <w:pStyle w:val="Heading5"/>
      <w:lvlText w:val=""/>
      <w:lvlJc w:val="left"/>
      <w:pPr>
        <w:ind w:left="454" w:hanging="454"/>
      </w:pPr>
      <w:rPr>
        <w:rFonts w:ascii="Symbol" w:hAnsi="Symbol" w:hint="default"/>
      </w:rPr>
    </w:lvl>
    <w:lvl w:ilvl="4">
      <w:start w:val="1"/>
      <w:numFmt w:val="none"/>
      <w:lvlText w:val=""/>
      <w:lvlJc w:val="left"/>
      <w:pPr>
        <w:ind w:left="720" w:hanging="72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4B676A8E"/>
    <w:multiLevelType w:val="hybridMultilevel"/>
    <w:tmpl w:val="F5A685EA"/>
    <w:lvl w:ilvl="0" w:tplc="793EE3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E5F8A"/>
    <w:multiLevelType w:val="hybridMultilevel"/>
    <w:tmpl w:val="186C283A"/>
    <w:lvl w:ilvl="0" w:tplc="81647C04">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413E58"/>
    <w:multiLevelType w:val="hybridMultilevel"/>
    <w:tmpl w:val="596A8BE0"/>
    <w:lvl w:ilvl="0" w:tplc="5E24EB20">
      <w:start w:val="1"/>
      <w:numFmt w:val="decimal"/>
      <w:lvlText w:val="%1."/>
      <w:lvlJc w:val="center"/>
      <w:pPr>
        <w:ind w:left="720" w:hanging="360"/>
      </w:pPr>
      <w:rPr>
        <w:rFonts w:hint="default"/>
        <w:b/>
      </w:rPr>
    </w:lvl>
    <w:lvl w:ilvl="1" w:tplc="5E24EB20">
      <w:start w:val="1"/>
      <w:numFmt w:val="decimal"/>
      <w:lvlText w:val="%2."/>
      <w:lvlJc w:val="center"/>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735564"/>
    <w:multiLevelType w:val="hybridMultilevel"/>
    <w:tmpl w:val="7DFC995E"/>
    <w:lvl w:ilvl="0" w:tplc="0C09000F">
      <w:start w:val="1"/>
      <w:numFmt w:val="decimal"/>
      <w:lvlText w:val="%1."/>
      <w:lvlJc w:val="left"/>
      <w:pPr>
        <w:ind w:left="720" w:hanging="360"/>
      </w:pPr>
      <w:rPr>
        <w:rFonts w:hint="default"/>
      </w:rPr>
    </w:lvl>
    <w:lvl w:ilvl="1" w:tplc="628C1030">
      <w:start w:val="1"/>
      <w:numFmt w:val="decimal"/>
      <w:lvlText w:val="%2."/>
      <w:lvlJc w:val="left"/>
      <w:pPr>
        <w:ind w:left="1440" w:hanging="360"/>
      </w:pPr>
      <w:rPr>
        <w:rFonts w:hint="default"/>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C93174"/>
    <w:multiLevelType w:val="hybridMultilevel"/>
    <w:tmpl w:val="D174E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727FD1"/>
    <w:multiLevelType w:val="hybridMultilevel"/>
    <w:tmpl w:val="79EE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684734"/>
    <w:multiLevelType w:val="hybridMultilevel"/>
    <w:tmpl w:val="926470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193C5A"/>
    <w:multiLevelType w:val="hybridMultilevel"/>
    <w:tmpl w:val="DB9814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655227E"/>
    <w:multiLevelType w:val="hybridMultilevel"/>
    <w:tmpl w:val="C91A8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EC635B"/>
    <w:multiLevelType w:val="hybridMultilevel"/>
    <w:tmpl w:val="186C283A"/>
    <w:lvl w:ilvl="0" w:tplc="81647C04">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3C698D"/>
    <w:multiLevelType w:val="hybridMultilevel"/>
    <w:tmpl w:val="34200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7802D9"/>
    <w:multiLevelType w:val="hybridMultilevel"/>
    <w:tmpl w:val="7DFC995E"/>
    <w:lvl w:ilvl="0" w:tplc="0C09000F">
      <w:start w:val="1"/>
      <w:numFmt w:val="decimal"/>
      <w:lvlText w:val="%1."/>
      <w:lvlJc w:val="left"/>
      <w:pPr>
        <w:ind w:left="720" w:hanging="360"/>
      </w:pPr>
      <w:rPr>
        <w:rFonts w:hint="default"/>
      </w:rPr>
    </w:lvl>
    <w:lvl w:ilvl="1" w:tplc="628C1030">
      <w:start w:val="1"/>
      <w:numFmt w:val="decimal"/>
      <w:lvlText w:val="%2."/>
      <w:lvlJc w:val="left"/>
      <w:pPr>
        <w:ind w:left="1440" w:hanging="360"/>
      </w:pPr>
      <w:rPr>
        <w:rFonts w:hint="default"/>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10D482C"/>
    <w:multiLevelType w:val="hybridMultilevel"/>
    <w:tmpl w:val="E506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A18C7"/>
    <w:multiLevelType w:val="hybridMultilevel"/>
    <w:tmpl w:val="634C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E766AC"/>
    <w:multiLevelType w:val="hybridMultilevel"/>
    <w:tmpl w:val="6358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B201A2"/>
    <w:multiLevelType w:val="hybridMultilevel"/>
    <w:tmpl w:val="134458F6"/>
    <w:lvl w:ilvl="0" w:tplc="3B20A600">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B861673"/>
    <w:multiLevelType w:val="hybridMultilevel"/>
    <w:tmpl w:val="C638E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3"/>
  </w:num>
  <w:num w:numId="4">
    <w:abstractNumId w:val="11"/>
  </w:num>
  <w:num w:numId="5">
    <w:abstractNumId w:val="22"/>
  </w:num>
  <w:num w:numId="6">
    <w:abstractNumId w:val="28"/>
  </w:num>
  <w:num w:numId="7">
    <w:abstractNumId w:val="0"/>
  </w:num>
  <w:num w:numId="8">
    <w:abstractNumId w:val="4"/>
  </w:num>
  <w:num w:numId="9">
    <w:abstractNumId w:val="17"/>
  </w:num>
  <w:num w:numId="10">
    <w:abstractNumId w:val="20"/>
  </w:num>
  <w:num w:numId="11">
    <w:abstractNumId w:val="19"/>
  </w:num>
  <w:num w:numId="12">
    <w:abstractNumId w:val="27"/>
  </w:num>
  <w:num w:numId="13">
    <w:abstractNumId w:val="29"/>
  </w:num>
  <w:num w:numId="14">
    <w:abstractNumId w:val="26"/>
  </w:num>
  <w:num w:numId="15">
    <w:abstractNumId w:val="6"/>
  </w:num>
  <w:num w:numId="16">
    <w:abstractNumId w:val="14"/>
  </w:num>
  <w:num w:numId="17">
    <w:abstractNumId w:val="24"/>
  </w:num>
  <w:num w:numId="18">
    <w:abstractNumId w:val="12"/>
  </w:num>
  <w:num w:numId="19">
    <w:abstractNumId w:val="9"/>
  </w:num>
  <w:num w:numId="20">
    <w:abstractNumId w:val="1"/>
  </w:num>
  <w:num w:numId="21">
    <w:abstractNumId w:val="15"/>
  </w:num>
  <w:num w:numId="22">
    <w:abstractNumId w:val="21"/>
  </w:num>
  <w:num w:numId="23">
    <w:abstractNumId w:val="23"/>
  </w:num>
  <w:num w:numId="24">
    <w:abstractNumId w:val="16"/>
  </w:num>
  <w:num w:numId="25">
    <w:abstractNumId w:val="25"/>
  </w:num>
  <w:num w:numId="26">
    <w:abstractNumId w:val="10"/>
  </w:num>
  <w:num w:numId="27">
    <w:abstractNumId w:val="18"/>
  </w:num>
  <w:num w:numId="28">
    <w:abstractNumId w:val="5"/>
  </w:num>
  <w:num w:numId="29">
    <w:abstractNumId w:val="2"/>
  </w:num>
  <w:num w:numId="3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34817"/>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22"/>
    <w:rsid w:val="000002E5"/>
    <w:rsid w:val="00001874"/>
    <w:rsid w:val="00004C2A"/>
    <w:rsid w:val="000245F9"/>
    <w:rsid w:val="00034929"/>
    <w:rsid w:val="0004020D"/>
    <w:rsid w:val="0004593A"/>
    <w:rsid w:val="00056E3A"/>
    <w:rsid w:val="000834FF"/>
    <w:rsid w:val="00086E7D"/>
    <w:rsid w:val="00091AC6"/>
    <w:rsid w:val="000A1E37"/>
    <w:rsid w:val="000A652D"/>
    <w:rsid w:val="000C3766"/>
    <w:rsid w:val="000D11ED"/>
    <w:rsid w:val="000D2F67"/>
    <w:rsid w:val="000D60A9"/>
    <w:rsid w:val="000E18EE"/>
    <w:rsid w:val="000E5DE2"/>
    <w:rsid w:val="000F133C"/>
    <w:rsid w:val="000F5CB1"/>
    <w:rsid w:val="000F7EF7"/>
    <w:rsid w:val="000F7F39"/>
    <w:rsid w:val="00111147"/>
    <w:rsid w:val="001364F3"/>
    <w:rsid w:val="00137A2A"/>
    <w:rsid w:val="001407ED"/>
    <w:rsid w:val="0014207A"/>
    <w:rsid w:val="001665A1"/>
    <w:rsid w:val="0017062E"/>
    <w:rsid w:val="00180D51"/>
    <w:rsid w:val="0018693F"/>
    <w:rsid w:val="00187EA6"/>
    <w:rsid w:val="00190C0A"/>
    <w:rsid w:val="001A15AB"/>
    <w:rsid w:val="001A2E0C"/>
    <w:rsid w:val="001A7288"/>
    <w:rsid w:val="001A7F94"/>
    <w:rsid w:val="001B5338"/>
    <w:rsid w:val="001C29C1"/>
    <w:rsid w:val="001E06C2"/>
    <w:rsid w:val="001E17E9"/>
    <w:rsid w:val="001E630D"/>
    <w:rsid w:val="001F79EC"/>
    <w:rsid w:val="002006D4"/>
    <w:rsid w:val="00215D23"/>
    <w:rsid w:val="00217646"/>
    <w:rsid w:val="00222E7D"/>
    <w:rsid w:val="002321EA"/>
    <w:rsid w:val="00232E6A"/>
    <w:rsid w:val="0023603F"/>
    <w:rsid w:val="00257DD9"/>
    <w:rsid w:val="00274C0C"/>
    <w:rsid w:val="00285040"/>
    <w:rsid w:val="002A42FC"/>
    <w:rsid w:val="002C3629"/>
    <w:rsid w:val="002E0C34"/>
    <w:rsid w:val="002E35E7"/>
    <w:rsid w:val="002F1005"/>
    <w:rsid w:val="002F2AEE"/>
    <w:rsid w:val="00307426"/>
    <w:rsid w:val="00323BB7"/>
    <w:rsid w:val="003261A6"/>
    <w:rsid w:val="003430DF"/>
    <w:rsid w:val="00356DAD"/>
    <w:rsid w:val="003622D9"/>
    <w:rsid w:val="0038033C"/>
    <w:rsid w:val="00380D43"/>
    <w:rsid w:val="0038531D"/>
    <w:rsid w:val="0039682D"/>
    <w:rsid w:val="003A60EF"/>
    <w:rsid w:val="003B2BB8"/>
    <w:rsid w:val="003D34FF"/>
    <w:rsid w:val="003E0D04"/>
    <w:rsid w:val="003F5858"/>
    <w:rsid w:val="003F58EB"/>
    <w:rsid w:val="0040062A"/>
    <w:rsid w:val="00403D01"/>
    <w:rsid w:val="0041683F"/>
    <w:rsid w:val="00430612"/>
    <w:rsid w:val="00431928"/>
    <w:rsid w:val="004541DC"/>
    <w:rsid w:val="00466868"/>
    <w:rsid w:val="0048002C"/>
    <w:rsid w:val="004861C3"/>
    <w:rsid w:val="004876FD"/>
    <w:rsid w:val="00493E6A"/>
    <w:rsid w:val="004B0381"/>
    <w:rsid w:val="004B54CA"/>
    <w:rsid w:val="004B792E"/>
    <w:rsid w:val="004C2D9C"/>
    <w:rsid w:val="004D32B5"/>
    <w:rsid w:val="004E461E"/>
    <w:rsid w:val="004E4BB1"/>
    <w:rsid w:val="004E5CBF"/>
    <w:rsid w:val="004E7239"/>
    <w:rsid w:val="00501CF3"/>
    <w:rsid w:val="00503472"/>
    <w:rsid w:val="0051219A"/>
    <w:rsid w:val="00515AB6"/>
    <w:rsid w:val="0052168A"/>
    <w:rsid w:val="005226D9"/>
    <w:rsid w:val="00535F97"/>
    <w:rsid w:val="0055492D"/>
    <w:rsid w:val="00557C09"/>
    <w:rsid w:val="00576162"/>
    <w:rsid w:val="00584C3E"/>
    <w:rsid w:val="005938B8"/>
    <w:rsid w:val="00593C73"/>
    <w:rsid w:val="005A1743"/>
    <w:rsid w:val="005A6312"/>
    <w:rsid w:val="005C3588"/>
    <w:rsid w:val="005C3AA9"/>
    <w:rsid w:val="005E20B9"/>
    <w:rsid w:val="005F3AB7"/>
    <w:rsid w:val="00600D78"/>
    <w:rsid w:val="00602FA7"/>
    <w:rsid w:val="006135AF"/>
    <w:rsid w:val="006161BE"/>
    <w:rsid w:val="00627CB3"/>
    <w:rsid w:val="006324BD"/>
    <w:rsid w:val="00645646"/>
    <w:rsid w:val="00660D2A"/>
    <w:rsid w:val="006765FF"/>
    <w:rsid w:val="00681142"/>
    <w:rsid w:val="006A18F7"/>
    <w:rsid w:val="006A4CE7"/>
    <w:rsid w:val="006B2B89"/>
    <w:rsid w:val="006B46BC"/>
    <w:rsid w:val="006B6D1D"/>
    <w:rsid w:val="006C3E34"/>
    <w:rsid w:val="006D4C1F"/>
    <w:rsid w:val="006F4E9E"/>
    <w:rsid w:val="007136CE"/>
    <w:rsid w:val="007219F1"/>
    <w:rsid w:val="00725891"/>
    <w:rsid w:val="0073196A"/>
    <w:rsid w:val="00741593"/>
    <w:rsid w:val="00743F10"/>
    <w:rsid w:val="0077349D"/>
    <w:rsid w:val="007745EC"/>
    <w:rsid w:val="0078347E"/>
    <w:rsid w:val="00784164"/>
    <w:rsid w:val="00784C2F"/>
    <w:rsid w:val="00785261"/>
    <w:rsid w:val="007928AC"/>
    <w:rsid w:val="007A2F8F"/>
    <w:rsid w:val="007B0256"/>
    <w:rsid w:val="007C0BAB"/>
    <w:rsid w:val="007D3497"/>
    <w:rsid w:val="007D6EE9"/>
    <w:rsid w:val="007E10B2"/>
    <w:rsid w:val="007E38A6"/>
    <w:rsid w:val="007E5D31"/>
    <w:rsid w:val="007F696F"/>
    <w:rsid w:val="00805FDD"/>
    <w:rsid w:val="00807BAE"/>
    <w:rsid w:val="00831197"/>
    <w:rsid w:val="00834A88"/>
    <w:rsid w:val="00841DEE"/>
    <w:rsid w:val="00856083"/>
    <w:rsid w:val="008775CA"/>
    <w:rsid w:val="00887867"/>
    <w:rsid w:val="008A15AD"/>
    <w:rsid w:val="008A2426"/>
    <w:rsid w:val="008A6A85"/>
    <w:rsid w:val="008D4B76"/>
    <w:rsid w:val="008E57DA"/>
    <w:rsid w:val="0090354E"/>
    <w:rsid w:val="00904171"/>
    <w:rsid w:val="00905783"/>
    <w:rsid w:val="009163D3"/>
    <w:rsid w:val="009225F0"/>
    <w:rsid w:val="00923ED2"/>
    <w:rsid w:val="0094274F"/>
    <w:rsid w:val="00943654"/>
    <w:rsid w:val="00950F57"/>
    <w:rsid w:val="00952294"/>
    <w:rsid w:val="00971392"/>
    <w:rsid w:val="00985DE2"/>
    <w:rsid w:val="00987548"/>
    <w:rsid w:val="009A0693"/>
    <w:rsid w:val="009B79A4"/>
    <w:rsid w:val="009C5B9B"/>
    <w:rsid w:val="009F428B"/>
    <w:rsid w:val="009F5174"/>
    <w:rsid w:val="009F62CE"/>
    <w:rsid w:val="00A0026B"/>
    <w:rsid w:val="00A01F5F"/>
    <w:rsid w:val="00A040E0"/>
    <w:rsid w:val="00A06D25"/>
    <w:rsid w:val="00A1248A"/>
    <w:rsid w:val="00A21351"/>
    <w:rsid w:val="00A21D22"/>
    <w:rsid w:val="00A33CB4"/>
    <w:rsid w:val="00A345E1"/>
    <w:rsid w:val="00A34A8C"/>
    <w:rsid w:val="00A45BB4"/>
    <w:rsid w:val="00A47174"/>
    <w:rsid w:val="00A57D0A"/>
    <w:rsid w:val="00A7592B"/>
    <w:rsid w:val="00A773C0"/>
    <w:rsid w:val="00A932B8"/>
    <w:rsid w:val="00AA6762"/>
    <w:rsid w:val="00AB2187"/>
    <w:rsid w:val="00AB5801"/>
    <w:rsid w:val="00AB73DB"/>
    <w:rsid w:val="00AD0F98"/>
    <w:rsid w:val="00AD69BE"/>
    <w:rsid w:val="00AE61B4"/>
    <w:rsid w:val="00AF38A4"/>
    <w:rsid w:val="00AF5BD3"/>
    <w:rsid w:val="00B0248D"/>
    <w:rsid w:val="00B05764"/>
    <w:rsid w:val="00B078E1"/>
    <w:rsid w:val="00B1295A"/>
    <w:rsid w:val="00B21DAF"/>
    <w:rsid w:val="00B26559"/>
    <w:rsid w:val="00B37998"/>
    <w:rsid w:val="00B54FAE"/>
    <w:rsid w:val="00B63C29"/>
    <w:rsid w:val="00B64BC5"/>
    <w:rsid w:val="00B66A55"/>
    <w:rsid w:val="00B71624"/>
    <w:rsid w:val="00B72750"/>
    <w:rsid w:val="00B73DA2"/>
    <w:rsid w:val="00B803BB"/>
    <w:rsid w:val="00B877C5"/>
    <w:rsid w:val="00B9412C"/>
    <w:rsid w:val="00B97A26"/>
    <w:rsid w:val="00BA2DB9"/>
    <w:rsid w:val="00BA450B"/>
    <w:rsid w:val="00BA46AC"/>
    <w:rsid w:val="00BA4A9A"/>
    <w:rsid w:val="00BE632A"/>
    <w:rsid w:val="00BE6357"/>
    <w:rsid w:val="00BE6422"/>
    <w:rsid w:val="00BE7148"/>
    <w:rsid w:val="00C107E1"/>
    <w:rsid w:val="00C164A8"/>
    <w:rsid w:val="00C17E3C"/>
    <w:rsid w:val="00C27BB3"/>
    <w:rsid w:val="00C47B7C"/>
    <w:rsid w:val="00C521AB"/>
    <w:rsid w:val="00C54B33"/>
    <w:rsid w:val="00C734E6"/>
    <w:rsid w:val="00C83F22"/>
    <w:rsid w:val="00CA1E34"/>
    <w:rsid w:val="00CB2835"/>
    <w:rsid w:val="00CB2A97"/>
    <w:rsid w:val="00CB3B41"/>
    <w:rsid w:val="00CC1340"/>
    <w:rsid w:val="00CD3DF5"/>
    <w:rsid w:val="00CE521D"/>
    <w:rsid w:val="00CE720A"/>
    <w:rsid w:val="00CF13AD"/>
    <w:rsid w:val="00CF42A4"/>
    <w:rsid w:val="00CF74D3"/>
    <w:rsid w:val="00D00780"/>
    <w:rsid w:val="00D00826"/>
    <w:rsid w:val="00D01722"/>
    <w:rsid w:val="00D07B29"/>
    <w:rsid w:val="00D14B4B"/>
    <w:rsid w:val="00D250D0"/>
    <w:rsid w:val="00D31FE3"/>
    <w:rsid w:val="00D368E2"/>
    <w:rsid w:val="00D541D4"/>
    <w:rsid w:val="00D62811"/>
    <w:rsid w:val="00D67778"/>
    <w:rsid w:val="00D80D92"/>
    <w:rsid w:val="00D87A0F"/>
    <w:rsid w:val="00D87AA6"/>
    <w:rsid w:val="00D94044"/>
    <w:rsid w:val="00DA4D7B"/>
    <w:rsid w:val="00DA6CF8"/>
    <w:rsid w:val="00DC22AF"/>
    <w:rsid w:val="00DC326A"/>
    <w:rsid w:val="00DC68D8"/>
    <w:rsid w:val="00DD4BDD"/>
    <w:rsid w:val="00DE3193"/>
    <w:rsid w:val="00DE3C1A"/>
    <w:rsid w:val="00DE44DF"/>
    <w:rsid w:val="00DF0834"/>
    <w:rsid w:val="00DF17A9"/>
    <w:rsid w:val="00E16942"/>
    <w:rsid w:val="00E17702"/>
    <w:rsid w:val="00E226D9"/>
    <w:rsid w:val="00E35ADD"/>
    <w:rsid w:val="00E3697D"/>
    <w:rsid w:val="00E42050"/>
    <w:rsid w:val="00E43BA4"/>
    <w:rsid w:val="00E50070"/>
    <w:rsid w:val="00E50CB3"/>
    <w:rsid w:val="00E557E1"/>
    <w:rsid w:val="00E63C37"/>
    <w:rsid w:val="00E64C18"/>
    <w:rsid w:val="00E74C38"/>
    <w:rsid w:val="00E8248D"/>
    <w:rsid w:val="00EB428F"/>
    <w:rsid w:val="00EB6E16"/>
    <w:rsid w:val="00EC4364"/>
    <w:rsid w:val="00EC76FF"/>
    <w:rsid w:val="00ED3D5B"/>
    <w:rsid w:val="00ED620D"/>
    <w:rsid w:val="00EE54E1"/>
    <w:rsid w:val="00EE6247"/>
    <w:rsid w:val="00EF3B8A"/>
    <w:rsid w:val="00F33A25"/>
    <w:rsid w:val="00F370A0"/>
    <w:rsid w:val="00F411F2"/>
    <w:rsid w:val="00F50546"/>
    <w:rsid w:val="00F70C58"/>
    <w:rsid w:val="00F71182"/>
    <w:rsid w:val="00F86118"/>
    <w:rsid w:val="00FA334F"/>
    <w:rsid w:val="00FB05FF"/>
    <w:rsid w:val="00FB5514"/>
    <w:rsid w:val="00FC0786"/>
    <w:rsid w:val="00FC76E3"/>
    <w:rsid w:val="00FE3582"/>
    <w:rsid w:val="00FF1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DF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uiPriority w:val="9"/>
    <w:qFormat/>
    <w:rsid w:val="00AE61B4"/>
    <w:pPr>
      <w:spacing w:before="840" w:after="600"/>
      <w:outlineLvl w:val="0"/>
    </w:pPr>
    <w:rPr>
      <w:rFonts w:cs="Arial"/>
      <w:b/>
      <w:color w:val="FEFFFF" w:themeColor="background1"/>
      <w:sz w:val="80"/>
      <w:szCs w:val="96"/>
    </w:rPr>
  </w:style>
  <w:style w:type="paragraph" w:styleId="Heading2">
    <w:name w:val="heading 2"/>
    <w:basedOn w:val="Normal"/>
    <w:next w:val="Normal"/>
    <w:link w:val="Heading2Char"/>
    <w:uiPriority w:val="9"/>
    <w:unhideWhenUsed/>
    <w:qFormat/>
    <w:rsid w:val="004B792E"/>
    <w:pPr>
      <w:numPr>
        <w:numId w:val="18"/>
      </w:numPr>
      <w:spacing w:before="200" w:after="240"/>
      <w:ind w:left="567" w:hanging="567"/>
      <w:outlineLvl w:val="1"/>
    </w:pPr>
    <w:rPr>
      <w:rFonts w:eastAsiaTheme="majorEastAsia" w:cstheme="majorBidi"/>
      <w:b/>
      <w:bCs/>
      <w:color w:val="6B2976"/>
      <w:sz w:val="44"/>
      <w:szCs w:val="26"/>
    </w:rPr>
  </w:style>
  <w:style w:type="paragraph" w:styleId="Heading3">
    <w:name w:val="heading 3"/>
    <w:basedOn w:val="Normal"/>
    <w:next w:val="Normal"/>
    <w:link w:val="Heading3Char"/>
    <w:autoRedefine/>
    <w:uiPriority w:val="9"/>
    <w:unhideWhenUsed/>
    <w:qFormat/>
    <w:rsid w:val="00584C3E"/>
    <w:pPr>
      <w:numPr>
        <w:ilvl w:val="1"/>
        <w:numId w:val="18"/>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952294"/>
    <w:pPr>
      <w:numPr>
        <w:ilvl w:val="2"/>
        <w:numId w:val="18"/>
      </w:numPr>
      <w:spacing w:after="120"/>
      <w:outlineLvl w:val="3"/>
    </w:pPr>
    <w:rPr>
      <w:b/>
      <w:sz w:val="24"/>
    </w:rPr>
  </w:style>
  <w:style w:type="paragraph" w:styleId="Heading5">
    <w:name w:val="heading 5"/>
    <w:basedOn w:val="Normal"/>
    <w:next w:val="Normal"/>
    <w:link w:val="Heading5Char"/>
    <w:uiPriority w:val="9"/>
    <w:unhideWhenUsed/>
    <w:qFormat/>
    <w:rsid w:val="00257DD9"/>
    <w:pPr>
      <w:numPr>
        <w:ilvl w:val="3"/>
        <w:numId w:val="18"/>
      </w:num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AE61B4"/>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4B792E"/>
    <w:rPr>
      <w:rFonts w:ascii="Arial" w:eastAsiaTheme="majorEastAsia" w:hAnsi="Arial" w:cstheme="majorBidi"/>
      <w:b/>
      <w:bCs/>
      <w:color w:val="6B2976"/>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584C3E"/>
    <w:rPr>
      <w:rFonts w:ascii="Arial" w:eastAsiaTheme="minorEastAsia" w:hAnsi="Arial"/>
      <w:b/>
      <w:color w:val="6B2976"/>
      <w:sz w:val="30"/>
      <w:szCs w:val="30"/>
      <w:lang w:eastAsia="ja-JP"/>
    </w:rPr>
  </w:style>
  <w:style w:type="character" w:customStyle="1" w:styleId="Heading4Char">
    <w:name w:val="Heading 4 Char"/>
    <w:basedOn w:val="DefaultParagraphFont"/>
    <w:link w:val="Heading4"/>
    <w:uiPriority w:val="9"/>
    <w:rsid w:val="00952294"/>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257DD9"/>
    <w:rPr>
      <w:rFonts w:ascii="Arial" w:eastAsiaTheme="minorEastAsia" w:hAnsi="Arial"/>
      <w:b/>
      <w:szCs w:val="24"/>
      <w:lang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First level bullet point,List Paragraph1,List Paragraph11,Recommendation,Bullet point,L"/>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257DD9"/>
    <w:pPr>
      <w:keepNext/>
      <w:spacing w:after="60"/>
    </w:pPr>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2F100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6B2976"/>
        <w:bottom w:val="single" w:sz="8" w:space="0" w:color="6B2976"/>
        <w:insideH w:val="single" w:sz="4" w:space="0" w:color="6B2976"/>
        <w:insideV w:val="single" w:sz="4" w:space="0" w:color="6B2976"/>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F33A25"/>
    <w:pPr>
      <w:tabs>
        <w:tab w:val="right" w:pos="9016"/>
      </w:tabs>
      <w:spacing w:after="10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A34A8C"/>
    <w:pPr>
      <w:tabs>
        <w:tab w:val="left" w:pos="1247"/>
        <w:tab w:val="right" w:pos="9016"/>
      </w:tabs>
      <w:spacing w:after="100"/>
      <w:ind w:left="658"/>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18693F"/>
    <w:pPr>
      <w:tabs>
        <w:tab w:val="left" w:pos="1418"/>
        <w:tab w:val="right" w:pos="9016"/>
      </w:tabs>
      <w:spacing w:after="100"/>
      <w:ind w:left="851"/>
    </w:pPr>
    <w:rPr>
      <w:noProof/>
    </w:rPr>
  </w:style>
  <w:style w:type="paragraph" w:styleId="TOC5">
    <w:name w:val="toc 5"/>
    <w:basedOn w:val="Normal"/>
    <w:next w:val="Normal"/>
    <w:autoRedefine/>
    <w:uiPriority w:val="39"/>
    <w:unhideWhenUsed/>
    <w:rsid w:val="00834A88"/>
    <w:pPr>
      <w:tabs>
        <w:tab w:val="left" w:pos="2127"/>
        <w:tab w:val="right" w:pos="9016"/>
      </w:tabs>
      <w:spacing w:after="100"/>
      <w:ind w:left="2127" w:hanging="709"/>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First level bullet point Char,List Paragraph1 Char,List Paragraph11 Char,Recommendation Char,Bullet point Char,L Char"/>
    <w:basedOn w:val="DefaultParagraphFont"/>
    <w:link w:val="ListParagraph"/>
    <w:uiPriority w:val="34"/>
    <w:rsid w:val="00F370A0"/>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0C3766"/>
    <w:pPr>
      <w:spacing w:after="0" w:line="240" w:lineRule="auto"/>
      <w:jc w:val="both"/>
    </w:pPr>
    <w:rPr>
      <w:rFonts w:asciiTheme="minorHAnsi" w:eastAsiaTheme="minorHAnsi" w:hAnsiTheme="minorHAnsi"/>
      <w:sz w:val="18"/>
      <w:szCs w:val="20"/>
      <w:lang w:eastAsia="en-US"/>
    </w:rPr>
  </w:style>
  <w:style w:type="character" w:customStyle="1" w:styleId="FootnoteTextChar">
    <w:name w:val="Footnote Text Char"/>
    <w:basedOn w:val="DefaultParagraphFont"/>
    <w:link w:val="FootnoteText"/>
    <w:uiPriority w:val="99"/>
    <w:rsid w:val="000C3766"/>
    <w:rPr>
      <w:sz w:val="18"/>
      <w:szCs w:val="20"/>
    </w:rPr>
  </w:style>
  <w:style w:type="character" w:styleId="FootnoteReference">
    <w:name w:val="footnote reference"/>
    <w:basedOn w:val="DefaultParagraphFont"/>
    <w:uiPriority w:val="99"/>
    <w:unhideWhenUsed/>
    <w:rsid w:val="00F370A0"/>
    <w:rPr>
      <w:vertAlign w:val="superscript"/>
    </w:rPr>
  </w:style>
  <w:style w:type="character" w:customStyle="1" w:styleId="Bodybold">
    <w:name w:val="Body bold"/>
    <w:uiPriority w:val="99"/>
    <w:rsid w:val="00F370A0"/>
    <w:rPr>
      <w:rFonts w:ascii="Helvetica 65 Medium" w:hAnsi="Helvetica 65 Medium" w:cs="Times New Roman"/>
      <w:sz w:val="22"/>
    </w:rPr>
  </w:style>
  <w:style w:type="paragraph" w:styleId="BodyText">
    <w:name w:val="Body Text"/>
    <w:basedOn w:val="Normal"/>
    <w:link w:val="BodyTextChar"/>
    <w:uiPriority w:val="99"/>
    <w:unhideWhenUsed/>
    <w:rsid w:val="00F370A0"/>
    <w:pPr>
      <w:spacing w:before="200" w:after="120" w:line="276" w:lineRule="auto"/>
      <w:jc w:val="both"/>
    </w:pPr>
    <w:rPr>
      <w:rFonts w:asciiTheme="minorHAnsi" w:eastAsiaTheme="minorHAnsi" w:hAnsiTheme="minorHAnsi"/>
      <w:szCs w:val="22"/>
      <w:lang w:eastAsia="en-US"/>
    </w:rPr>
  </w:style>
  <w:style w:type="character" w:customStyle="1" w:styleId="BodyTextChar">
    <w:name w:val="Body Text Char"/>
    <w:basedOn w:val="DefaultParagraphFont"/>
    <w:link w:val="BodyText"/>
    <w:uiPriority w:val="99"/>
    <w:rsid w:val="00F370A0"/>
  </w:style>
  <w:style w:type="paragraph" w:customStyle="1" w:styleId="BasicParagraph">
    <w:name w:val="[Basic Paragraph]"/>
    <w:basedOn w:val="Normal"/>
    <w:rsid w:val="00F370A0"/>
    <w:pPr>
      <w:widowControl w:val="0"/>
      <w:autoSpaceDE w:val="0"/>
      <w:autoSpaceDN w:val="0"/>
      <w:adjustRightInd w:val="0"/>
      <w:spacing w:after="0"/>
      <w:textAlignment w:val="center"/>
    </w:pPr>
    <w:rPr>
      <w:rFonts w:ascii="Times-Roman" w:eastAsia="Times New Roman" w:hAnsi="Times-Roman" w:cs="Times-Roman"/>
      <w:color w:val="000000"/>
      <w:sz w:val="24"/>
      <w:lang w:val="en-GB" w:eastAsia="en-US"/>
    </w:rPr>
  </w:style>
  <w:style w:type="paragraph" w:customStyle="1" w:styleId="Default">
    <w:name w:val="Default"/>
    <w:rsid w:val="00F370A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List2">
    <w:name w:val="List 2"/>
    <w:basedOn w:val="Normal"/>
    <w:uiPriority w:val="99"/>
    <w:unhideWhenUsed/>
    <w:rsid w:val="00F370A0"/>
    <w:pPr>
      <w:spacing w:before="200" w:after="0" w:line="276" w:lineRule="auto"/>
      <w:ind w:left="566" w:hanging="283"/>
      <w:contextualSpacing/>
      <w:jc w:val="both"/>
    </w:pPr>
    <w:rPr>
      <w:rFonts w:asciiTheme="minorHAnsi" w:eastAsiaTheme="minorHAnsi" w:hAnsiTheme="minorHAnsi"/>
      <w:szCs w:val="22"/>
      <w:lang w:eastAsia="en-US"/>
    </w:rPr>
  </w:style>
  <w:style w:type="paragraph" w:styleId="List3">
    <w:name w:val="List 3"/>
    <w:basedOn w:val="Normal"/>
    <w:uiPriority w:val="99"/>
    <w:unhideWhenUsed/>
    <w:rsid w:val="00F370A0"/>
    <w:pPr>
      <w:spacing w:before="200" w:after="0" w:line="276" w:lineRule="auto"/>
      <w:ind w:left="849" w:hanging="283"/>
      <w:contextualSpacing/>
      <w:jc w:val="both"/>
    </w:pPr>
    <w:rPr>
      <w:rFonts w:asciiTheme="minorHAnsi" w:eastAsiaTheme="minorHAnsi" w:hAnsiTheme="minorHAnsi"/>
      <w:szCs w:val="22"/>
      <w:lang w:eastAsia="en-US"/>
    </w:rPr>
  </w:style>
  <w:style w:type="paragraph" w:styleId="TOCHeading">
    <w:name w:val="TOC Heading"/>
    <w:basedOn w:val="Heading1"/>
    <w:next w:val="Normal"/>
    <w:uiPriority w:val="39"/>
    <w:unhideWhenUsed/>
    <w:qFormat/>
    <w:rsid w:val="00F370A0"/>
    <w:pPr>
      <w:keepNext/>
      <w:keepLines/>
      <w:spacing w:before="480" w:after="0" w:line="276" w:lineRule="auto"/>
      <w:outlineLvl w:val="9"/>
    </w:pPr>
    <w:rPr>
      <w:rFonts w:asciiTheme="majorHAnsi" w:eastAsiaTheme="majorEastAsia" w:hAnsiTheme="majorHAnsi" w:cstheme="majorBidi"/>
      <w:bCs/>
      <w:color w:val="40C5CB" w:themeColor="accent1" w:themeShade="BF"/>
      <w:sz w:val="28"/>
      <w:szCs w:val="28"/>
      <w:lang w:val="en-US" w:eastAsia="en-US"/>
    </w:rPr>
  </w:style>
  <w:style w:type="paragraph" w:styleId="TOC6">
    <w:name w:val="toc 6"/>
    <w:basedOn w:val="Normal"/>
    <w:next w:val="Normal"/>
    <w:autoRedefine/>
    <w:uiPriority w:val="39"/>
    <w:semiHidden/>
    <w:unhideWhenUsed/>
    <w:rsid w:val="00F370A0"/>
    <w:pPr>
      <w:spacing w:after="0" w:line="240" w:lineRule="auto"/>
      <w:ind w:left="1100"/>
    </w:pPr>
    <w:rPr>
      <w:rFonts w:asciiTheme="minorHAnsi" w:hAnsiTheme="minorHAnsi"/>
      <w:sz w:val="20"/>
      <w:szCs w:val="20"/>
      <w:lang w:eastAsia="en-US"/>
    </w:rPr>
  </w:style>
  <w:style w:type="paragraph" w:styleId="TOC7">
    <w:name w:val="toc 7"/>
    <w:basedOn w:val="Normal"/>
    <w:next w:val="Normal"/>
    <w:autoRedefine/>
    <w:uiPriority w:val="39"/>
    <w:semiHidden/>
    <w:unhideWhenUsed/>
    <w:rsid w:val="00F370A0"/>
    <w:pPr>
      <w:spacing w:after="0" w:line="240" w:lineRule="auto"/>
      <w:ind w:left="1320"/>
    </w:pPr>
    <w:rPr>
      <w:rFonts w:asciiTheme="minorHAnsi" w:hAnsiTheme="minorHAnsi"/>
      <w:sz w:val="20"/>
      <w:szCs w:val="20"/>
      <w:lang w:eastAsia="en-US"/>
    </w:rPr>
  </w:style>
  <w:style w:type="paragraph" w:styleId="TOC8">
    <w:name w:val="toc 8"/>
    <w:basedOn w:val="Normal"/>
    <w:next w:val="Normal"/>
    <w:autoRedefine/>
    <w:uiPriority w:val="39"/>
    <w:semiHidden/>
    <w:unhideWhenUsed/>
    <w:rsid w:val="00F370A0"/>
    <w:pPr>
      <w:spacing w:after="0" w:line="240" w:lineRule="auto"/>
      <w:ind w:left="1540"/>
    </w:pPr>
    <w:rPr>
      <w:rFonts w:asciiTheme="minorHAnsi" w:hAnsiTheme="minorHAnsi"/>
      <w:sz w:val="20"/>
      <w:szCs w:val="20"/>
      <w:lang w:eastAsia="en-US"/>
    </w:rPr>
  </w:style>
  <w:style w:type="paragraph" w:styleId="TOC9">
    <w:name w:val="toc 9"/>
    <w:basedOn w:val="Normal"/>
    <w:next w:val="Normal"/>
    <w:autoRedefine/>
    <w:uiPriority w:val="39"/>
    <w:semiHidden/>
    <w:unhideWhenUsed/>
    <w:rsid w:val="00F370A0"/>
    <w:pPr>
      <w:spacing w:after="0" w:line="240" w:lineRule="auto"/>
      <w:ind w:left="1760"/>
    </w:pPr>
    <w:rPr>
      <w:rFonts w:asciiTheme="minorHAnsi" w:hAnsiTheme="minorHAnsi"/>
      <w:sz w:val="20"/>
      <w:szCs w:val="20"/>
      <w:lang w:eastAsia="en-US"/>
    </w:rPr>
  </w:style>
  <w:style w:type="character" w:styleId="FollowedHyperlink">
    <w:name w:val="FollowedHyperlink"/>
    <w:basedOn w:val="DefaultParagraphFont"/>
    <w:uiPriority w:val="99"/>
    <w:semiHidden/>
    <w:unhideWhenUsed/>
    <w:rsid w:val="00F370A0"/>
    <w:rPr>
      <w:color w:val="929292" w:themeColor="followedHyperlink"/>
      <w:u w:val="single"/>
    </w:rPr>
  </w:style>
  <w:style w:type="character" w:customStyle="1" w:styleId="ilfuvd">
    <w:name w:val="ilfuvd"/>
    <w:basedOn w:val="DefaultParagraphFont"/>
    <w:rsid w:val="00F370A0"/>
  </w:style>
  <w:style w:type="character" w:customStyle="1" w:styleId="apple-converted-space">
    <w:name w:val="apple-converted-space"/>
    <w:basedOn w:val="DefaultParagraphFont"/>
    <w:rsid w:val="00F370A0"/>
  </w:style>
  <w:style w:type="character" w:styleId="CommentReference">
    <w:name w:val="annotation reference"/>
    <w:basedOn w:val="DefaultParagraphFont"/>
    <w:uiPriority w:val="99"/>
    <w:semiHidden/>
    <w:unhideWhenUsed/>
    <w:rsid w:val="00F370A0"/>
    <w:rPr>
      <w:sz w:val="16"/>
      <w:szCs w:val="16"/>
    </w:rPr>
  </w:style>
  <w:style w:type="paragraph" w:styleId="CommentText">
    <w:name w:val="annotation text"/>
    <w:basedOn w:val="Normal"/>
    <w:link w:val="CommentTextChar"/>
    <w:uiPriority w:val="99"/>
    <w:semiHidden/>
    <w:unhideWhenUsed/>
    <w:rsid w:val="00F370A0"/>
    <w:pPr>
      <w:spacing w:after="0" w:line="240" w:lineRule="auto"/>
    </w:pPr>
    <w:rPr>
      <w:rFonts w:ascii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F370A0"/>
    <w:rPr>
      <w:rFonts w:eastAsiaTheme="minorEastAsia"/>
      <w:sz w:val="20"/>
      <w:szCs w:val="20"/>
    </w:rPr>
  </w:style>
  <w:style w:type="paragraph" w:styleId="NormalWeb">
    <w:name w:val="Normal (Web)"/>
    <w:basedOn w:val="Normal"/>
    <w:uiPriority w:val="99"/>
    <w:unhideWhenUsed/>
    <w:rsid w:val="00F370A0"/>
    <w:pPr>
      <w:spacing w:before="100" w:beforeAutospacing="1" w:after="100" w:afterAutospacing="1" w:line="240" w:lineRule="auto"/>
    </w:pPr>
    <w:rPr>
      <w:rFonts w:ascii="Times New Roman" w:eastAsia="Times New Roman" w:hAnsi="Times New Roman" w:cs="Times New Roman"/>
      <w:sz w:val="24"/>
      <w:lang w:eastAsia="en-US"/>
    </w:rPr>
  </w:style>
  <w:style w:type="paragraph" w:styleId="EndnoteText">
    <w:name w:val="endnote text"/>
    <w:basedOn w:val="Normal"/>
    <w:link w:val="EndnoteTextChar"/>
    <w:uiPriority w:val="99"/>
    <w:semiHidden/>
    <w:unhideWhenUsed/>
    <w:rsid w:val="005C3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3588"/>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5C3588"/>
    <w:rPr>
      <w:vertAlign w:val="superscript"/>
    </w:rPr>
  </w:style>
  <w:style w:type="paragraph" w:styleId="CommentSubject">
    <w:name w:val="annotation subject"/>
    <w:basedOn w:val="CommentText"/>
    <w:next w:val="CommentText"/>
    <w:link w:val="CommentSubjectChar"/>
    <w:uiPriority w:val="99"/>
    <w:semiHidden/>
    <w:unhideWhenUsed/>
    <w:rsid w:val="00627CB3"/>
    <w:pPr>
      <w:spacing w:after="200"/>
    </w:pPr>
    <w:rPr>
      <w:rFonts w:ascii="Arial" w:hAnsi="Arial"/>
      <w:b/>
      <w:bCs/>
      <w:lang w:eastAsia="ja-JP"/>
    </w:rPr>
  </w:style>
  <w:style w:type="character" w:customStyle="1" w:styleId="CommentSubjectChar">
    <w:name w:val="Comment Subject Char"/>
    <w:basedOn w:val="CommentTextChar"/>
    <w:link w:val="CommentSubject"/>
    <w:uiPriority w:val="99"/>
    <w:semiHidden/>
    <w:rsid w:val="00627CB3"/>
    <w:rPr>
      <w:rFonts w:ascii="Arial" w:eastAsiaTheme="minorEastAsia" w:hAnsi="Arial"/>
      <w:b/>
      <w:bCs/>
      <w:sz w:val="20"/>
      <w:szCs w:val="20"/>
      <w:lang w:eastAsia="ja-JP"/>
    </w:rPr>
  </w:style>
  <w:style w:type="paragraph" w:styleId="Revision">
    <w:name w:val="Revision"/>
    <w:hidden/>
    <w:uiPriority w:val="99"/>
    <w:semiHidden/>
    <w:rsid w:val="0018693F"/>
    <w:pPr>
      <w:spacing w:after="0" w:line="240" w:lineRule="auto"/>
    </w:pPr>
    <w:rPr>
      <w:rFonts w:ascii="Arial" w:eastAsiaTheme="minorEastAsia" w:hAnsi="Arial"/>
      <w:szCs w:val="24"/>
      <w:lang w:eastAsia="ja-JP"/>
    </w:rPr>
  </w:style>
  <w:style w:type="paragraph" w:styleId="Bibliography">
    <w:name w:val="Bibliography"/>
    <w:basedOn w:val="Normal"/>
    <w:next w:val="Normal"/>
    <w:uiPriority w:val="37"/>
    <w:unhideWhenUsed/>
    <w:rsid w:val="007F6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809">
      <w:bodyDiv w:val="1"/>
      <w:marLeft w:val="0"/>
      <w:marRight w:val="0"/>
      <w:marTop w:val="0"/>
      <w:marBottom w:val="0"/>
      <w:divBdr>
        <w:top w:val="none" w:sz="0" w:space="0" w:color="auto"/>
        <w:left w:val="none" w:sz="0" w:space="0" w:color="auto"/>
        <w:bottom w:val="none" w:sz="0" w:space="0" w:color="auto"/>
        <w:right w:val="none" w:sz="0" w:space="0" w:color="auto"/>
      </w:divBdr>
    </w:div>
    <w:div w:id="6492762">
      <w:bodyDiv w:val="1"/>
      <w:marLeft w:val="0"/>
      <w:marRight w:val="0"/>
      <w:marTop w:val="0"/>
      <w:marBottom w:val="0"/>
      <w:divBdr>
        <w:top w:val="none" w:sz="0" w:space="0" w:color="auto"/>
        <w:left w:val="none" w:sz="0" w:space="0" w:color="auto"/>
        <w:bottom w:val="none" w:sz="0" w:space="0" w:color="auto"/>
        <w:right w:val="none" w:sz="0" w:space="0" w:color="auto"/>
      </w:divBdr>
    </w:div>
    <w:div w:id="7022465">
      <w:bodyDiv w:val="1"/>
      <w:marLeft w:val="0"/>
      <w:marRight w:val="0"/>
      <w:marTop w:val="0"/>
      <w:marBottom w:val="0"/>
      <w:divBdr>
        <w:top w:val="none" w:sz="0" w:space="0" w:color="auto"/>
        <w:left w:val="none" w:sz="0" w:space="0" w:color="auto"/>
        <w:bottom w:val="none" w:sz="0" w:space="0" w:color="auto"/>
        <w:right w:val="none" w:sz="0" w:space="0" w:color="auto"/>
      </w:divBdr>
    </w:div>
    <w:div w:id="8025557">
      <w:bodyDiv w:val="1"/>
      <w:marLeft w:val="0"/>
      <w:marRight w:val="0"/>
      <w:marTop w:val="0"/>
      <w:marBottom w:val="0"/>
      <w:divBdr>
        <w:top w:val="none" w:sz="0" w:space="0" w:color="auto"/>
        <w:left w:val="none" w:sz="0" w:space="0" w:color="auto"/>
        <w:bottom w:val="none" w:sz="0" w:space="0" w:color="auto"/>
        <w:right w:val="none" w:sz="0" w:space="0" w:color="auto"/>
      </w:divBdr>
    </w:div>
    <w:div w:id="8066384">
      <w:bodyDiv w:val="1"/>
      <w:marLeft w:val="0"/>
      <w:marRight w:val="0"/>
      <w:marTop w:val="0"/>
      <w:marBottom w:val="0"/>
      <w:divBdr>
        <w:top w:val="none" w:sz="0" w:space="0" w:color="auto"/>
        <w:left w:val="none" w:sz="0" w:space="0" w:color="auto"/>
        <w:bottom w:val="none" w:sz="0" w:space="0" w:color="auto"/>
        <w:right w:val="none" w:sz="0" w:space="0" w:color="auto"/>
      </w:divBdr>
    </w:div>
    <w:div w:id="14696254">
      <w:bodyDiv w:val="1"/>
      <w:marLeft w:val="0"/>
      <w:marRight w:val="0"/>
      <w:marTop w:val="0"/>
      <w:marBottom w:val="0"/>
      <w:divBdr>
        <w:top w:val="none" w:sz="0" w:space="0" w:color="auto"/>
        <w:left w:val="none" w:sz="0" w:space="0" w:color="auto"/>
        <w:bottom w:val="none" w:sz="0" w:space="0" w:color="auto"/>
        <w:right w:val="none" w:sz="0" w:space="0" w:color="auto"/>
      </w:divBdr>
    </w:div>
    <w:div w:id="22706778">
      <w:bodyDiv w:val="1"/>
      <w:marLeft w:val="0"/>
      <w:marRight w:val="0"/>
      <w:marTop w:val="0"/>
      <w:marBottom w:val="0"/>
      <w:divBdr>
        <w:top w:val="none" w:sz="0" w:space="0" w:color="auto"/>
        <w:left w:val="none" w:sz="0" w:space="0" w:color="auto"/>
        <w:bottom w:val="none" w:sz="0" w:space="0" w:color="auto"/>
        <w:right w:val="none" w:sz="0" w:space="0" w:color="auto"/>
      </w:divBdr>
    </w:div>
    <w:div w:id="24135310">
      <w:bodyDiv w:val="1"/>
      <w:marLeft w:val="0"/>
      <w:marRight w:val="0"/>
      <w:marTop w:val="0"/>
      <w:marBottom w:val="0"/>
      <w:divBdr>
        <w:top w:val="none" w:sz="0" w:space="0" w:color="auto"/>
        <w:left w:val="none" w:sz="0" w:space="0" w:color="auto"/>
        <w:bottom w:val="none" w:sz="0" w:space="0" w:color="auto"/>
        <w:right w:val="none" w:sz="0" w:space="0" w:color="auto"/>
      </w:divBdr>
    </w:div>
    <w:div w:id="26029971">
      <w:bodyDiv w:val="1"/>
      <w:marLeft w:val="0"/>
      <w:marRight w:val="0"/>
      <w:marTop w:val="0"/>
      <w:marBottom w:val="0"/>
      <w:divBdr>
        <w:top w:val="none" w:sz="0" w:space="0" w:color="auto"/>
        <w:left w:val="none" w:sz="0" w:space="0" w:color="auto"/>
        <w:bottom w:val="none" w:sz="0" w:space="0" w:color="auto"/>
        <w:right w:val="none" w:sz="0" w:space="0" w:color="auto"/>
      </w:divBdr>
    </w:div>
    <w:div w:id="28729486">
      <w:bodyDiv w:val="1"/>
      <w:marLeft w:val="0"/>
      <w:marRight w:val="0"/>
      <w:marTop w:val="0"/>
      <w:marBottom w:val="0"/>
      <w:divBdr>
        <w:top w:val="none" w:sz="0" w:space="0" w:color="auto"/>
        <w:left w:val="none" w:sz="0" w:space="0" w:color="auto"/>
        <w:bottom w:val="none" w:sz="0" w:space="0" w:color="auto"/>
        <w:right w:val="none" w:sz="0" w:space="0" w:color="auto"/>
      </w:divBdr>
    </w:div>
    <w:div w:id="32464665">
      <w:bodyDiv w:val="1"/>
      <w:marLeft w:val="0"/>
      <w:marRight w:val="0"/>
      <w:marTop w:val="0"/>
      <w:marBottom w:val="0"/>
      <w:divBdr>
        <w:top w:val="none" w:sz="0" w:space="0" w:color="auto"/>
        <w:left w:val="none" w:sz="0" w:space="0" w:color="auto"/>
        <w:bottom w:val="none" w:sz="0" w:space="0" w:color="auto"/>
        <w:right w:val="none" w:sz="0" w:space="0" w:color="auto"/>
      </w:divBdr>
    </w:div>
    <w:div w:id="33769710">
      <w:bodyDiv w:val="1"/>
      <w:marLeft w:val="0"/>
      <w:marRight w:val="0"/>
      <w:marTop w:val="0"/>
      <w:marBottom w:val="0"/>
      <w:divBdr>
        <w:top w:val="none" w:sz="0" w:space="0" w:color="auto"/>
        <w:left w:val="none" w:sz="0" w:space="0" w:color="auto"/>
        <w:bottom w:val="none" w:sz="0" w:space="0" w:color="auto"/>
        <w:right w:val="none" w:sz="0" w:space="0" w:color="auto"/>
      </w:divBdr>
    </w:div>
    <w:div w:id="34280816">
      <w:bodyDiv w:val="1"/>
      <w:marLeft w:val="0"/>
      <w:marRight w:val="0"/>
      <w:marTop w:val="0"/>
      <w:marBottom w:val="0"/>
      <w:divBdr>
        <w:top w:val="none" w:sz="0" w:space="0" w:color="auto"/>
        <w:left w:val="none" w:sz="0" w:space="0" w:color="auto"/>
        <w:bottom w:val="none" w:sz="0" w:space="0" w:color="auto"/>
        <w:right w:val="none" w:sz="0" w:space="0" w:color="auto"/>
      </w:divBdr>
    </w:div>
    <w:div w:id="36202488">
      <w:bodyDiv w:val="1"/>
      <w:marLeft w:val="0"/>
      <w:marRight w:val="0"/>
      <w:marTop w:val="0"/>
      <w:marBottom w:val="0"/>
      <w:divBdr>
        <w:top w:val="none" w:sz="0" w:space="0" w:color="auto"/>
        <w:left w:val="none" w:sz="0" w:space="0" w:color="auto"/>
        <w:bottom w:val="none" w:sz="0" w:space="0" w:color="auto"/>
        <w:right w:val="none" w:sz="0" w:space="0" w:color="auto"/>
      </w:divBdr>
    </w:div>
    <w:div w:id="39521260">
      <w:bodyDiv w:val="1"/>
      <w:marLeft w:val="0"/>
      <w:marRight w:val="0"/>
      <w:marTop w:val="0"/>
      <w:marBottom w:val="0"/>
      <w:divBdr>
        <w:top w:val="none" w:sz="0" w:space="0" w:color="auto"/>
        <w:left w:val="none" w:sz="0" w:space="0" w:color="auto"/>
        <w:bottom w:val="none" w:sz="0" w:space="0" w:color="auto"/>
        <w:right w:val="none" w:sz="0" w:space="0" w:color="auto"/>
      </w:divBdr>
    </w:div>
    <w:div w:id="41909777">
      <w:bodyDiv w:val="1"/>
      <w:marLeft w:val="0"/>
      <w:marRight w:val="0"/>
      <w:marTop w:val="0"/>
      <w:marBottom w:val="0"/>
      <w:divBdr>
        <w:top w:val="none" w:sz="0" w:space="0" w:color="auto"/>
        <w:left w:val="none" w:sz="0" w:space="0" w:color="auto"/>
        <w:bottom w:val="none" w:sz="0" w:space="0" w:color="auto"/>
        <w:right w:val="none" w:sz="0" w:space="0" w:color="auto"/>
      </w:divBdr>
    </w:div>
    <w:div w:id="46103235">
      <w:bodyDiv w:val="1"/>
      <w:marLeft w:val="0"/>
      <w:marRight w:val="0"/>
      <w:marTop w:val="0"/>
      <w:marBottom w:val="0"/>
      <w:divBdr>
        <w:top w:val="none" w:sz="0" w:space="0" w:color="auto"/>
        <w:left w:val="none" w:sz="0" w:space="0" w:color="auto"/>
        <w:bottom w:val="none" w:sz="0" w:space="0" w:color="auto"/>
        <w:right w:val="none" w:sz="0" w:space="0" w:color="auto"/>
      </w:divBdr>
    </w:div>
    <w:div w:id="46994545">
      <w:bodyDiv w:val="1"/>
      <w:marLeft w:val="0"/>
      <w:marRight w:val="0"/>
      <w:marTop w:val="0"/>
      <w:marBottom w:val="0"/>
      <w:divBdr>
        <w:top w:val="none" w:sz="0" w:space="0" w:color="auto"/>
        <w:left w:val="none" w:sz="0" w:space="0" w:color="auto"/>
        <w:bottom w:val="none" w:sz="0" w:space="0" w:color="auto"/>
        <w:right w:val="none" w:sz="0" w:space="0" w:color="auto"/>
      </w:divBdr>
    </w:div>
    <w:div w:id="47270606">
      <w:bodyDiv w:val="1"/>
      <w:marLeft w:val="0"/>
      <w:marRight w:val="0"/>
      <w:marTop w:val="0"/>
      <w:marBottom w:val="0"/>
      <w:divBdr>
        <w:top w:val="none" w:sz="0" w:space="0" w:color="auto"/>
        <w:left w:val="none" w:sz="0" w:space="0" w:color="auto"/>
        <w:bottom w:val="none" w:sz="0" w:space="0" w:color="auto"/>
        <w:right w:val="none" w:sz="0" w:space="0" w:color="auto"/>
      </w:divBdr>
    </w:div>
    <w:div w:id="50349788">
      <w:bodyDiv w:val="1"/>
      <w:marLeft w:val="0"/>
      <w:marRight w:val="0"/>
      <w:marTop w:val="0"/>
      <w:marBottom w:val="0"/>
      <w:divBdr>
        <w:top w:val="none" w:sz="0" w:space="0" w:color="auto"/>
        <w:left w:val="none" w:sz="0" w:space="0" w:color="auto"/>
        <w:bottom w:val="none" w:sz="0" w:space="0" w:color="auto"/>
        <w:right w:val="none" w:sz="0" w:space="0" w:color="auto"/>
      </w:divBdr>
    </w:div>
    <w:div w:id="51318216">
      <w:bodyDiv w:val="1"/>
      <w:marLeft w:val="0"/>
      <w:marRight w:val="0"/>
      <w:marTop w:val="0"/>
      <w:marBottom w:val="0"/>
      <w:divBdr>
        <w:top w:val="none" w:sz="0" w:space="0" w:color="auto"/>
        <w:left w:val="none" w:sz="0" w:space="0" w:color="auto"/>
        <w:bottom w:val="none" w:sz="0" w:space="0" w:color="auto"/>
        <w:right w:val="none" w:sz="0" w:space="0" w:color="auto"/>
      </w:divBdr>
    </w:div>
    <w:div w:id="51662220">
      <w:bodyDiv w:val="1"/>
      <w:marLeft w:val="0"/>
      <w:marRight w:val="0"/>
      <w:marTop w:val="0"/>
      <w:marBottom w:val="0"/>
      <w:divBdr>
        <w:top w:val="none" w:sz="0" w:space="0" w:color="auto"/>
        <w:left w:val="none" w:sz="0" w:space="0" w:color="auto"/>
        <w:bottom w:val="none" w:sz="0" w:space="0" w:color="auto"/>
        <w:right w:val="none" w:sz="0" w:space="0" w:color="auto"/>
      </w:divBdr>
    </w:div>
    <w:div w:id="53162076">
      <w:bodyDiv w:val="1"/>
      <w:marLeft w:val="0"/>
      <w:marRight w:val="0"/>
      <w:marTop w:val="0"/>
      <w:marBottom w:val="0"/>
      <w:divBdr>
        <w:top w:val="none" w:sz="0" w:space="0" w:color="auto"/>
        <w:left w:val="none" w:sz="0" w:space="0" w:color="auto"/>
        <w:bottom w:val="none" w:sz="0" w:space="0" w:color="auto"/>
        <w:right w:val="none" w:sz="0" w:space="0" w:color="auto"/>
      </w:divBdr>
    </w:div>
    <w:div w:id="54551877">
      <w:bodyDiv w:val="1"/>
      <w:marLeft w:val="0"/>
      <w:marRight w:val="0"/>
      <w:marTop w:val="0"/>
      <w:marBottom w:val="0"/>
      <w:divBdr>
        <w:top w:val="none" w:sz="0" w:space="0" w:color="auto"/>
        <w:left w:val="none" w:sz="0" w:space="0" w:color="auto"/>
        <w:bottom w:val="none" w:sz="0" w:space="0" w:color="auto"/>
        <w:right w:val="none" w:sz="0" w:space="0" w:color="auto"/>
      </w:divBdr>
    </w:div>
    <w:div w:id="57363103">
      <w:bodyDiv w:val="1"/>
      <w:marLeft w:val="0"/>
      <w:marRight w:val="0"/>
      <w:marTop w:val="0"/>
      <w:marBottom w:val="0"/>
      <w:divBdr>
        <w:top w:val="none" w:sz="0" w:space="0" w:color="auto"/>
        <w:left w:val="none" w:sz="0" w:space="0" w:color="auto"/>
        <w:bottom w:val="none" w:sz="0" w:space="0" w:color="auto"/>
        <w:right w:val="none" w:sz="0" w:space="0" w:color="auto"/>
      </w:divBdr>
    </w:div>
    <w:div w:id="60058762">
      <w:bodyDiv w:val="1"/>
      <w:marLeft w:val="0"/>
      <w:marRight w:val="0"/>
      <w:marTop w:val="0"/>
      <w:marBottom w:val="0"/>
      <w:divBdr>
        <w:top w:val="none" w:sz="0" w:space="0" w:color="auto"/>
        <w:left w:val="none" w:sz="0" w:space="0" w:color="auto"/>
        <w:bottom w:val="none" w:sz="0" w:space="0" w:color="auto"/>
        <w:right w:val="none" w:sz="0" w:space="0" w:color="auto"/>
      </w:divBdr>
    </w:div>
    <w:div w:id="66731325">
      <w:bodyDiv w:val="1"/>
      <w:marLeft w:val="0"/>
      <w:marRight w:val="0"/>
      <w:marTop w:val="0"/>
      <w:marBottom w:val="0"/>
      <w:divBdr>
        <w:top w:val="none" w:sz="0" w:space="0" w:color="auto"/>
        <w:left w:val="none" w:sz="0" w:space="0" w:color="auto"/>
        <w:bottom w:val="none" w:sz="0" w:space="0" w:color="auto"/>
        <w:right w:val="none" w:sz="0" w:space="0" w:color="auto"/>
      </w:divBdr>
    </w:div>
    <w:div w:id="66995166">
      <w:bodyDiv w:val="1"/>
      <w:marLeft w:val="0"/>
      <w:marRight w:val="0"/>
      <w:marTop w:val="0"/>
      <w:marBottom w:val="0"/>
      <w:divBdr>
        <w:top w:val="none" w:sz="0" w:space="0" w:color="auto"/>
        <w:left w:val="none" w:sz="0" w:space="0" w:color="auto"/>
        <w:bottom w:val="none" w:sz="0" w:space="0" w:color="auto"/>
        <w:right w:val="none" w:sz="0" w:space="0" w:color="auto"/>
      </w:divBdr>
    </w:div>
    <w:div w:id="67196453">
      <w:bodyDiv w:val="1"/>
      <w:marLeft w:val="0"/>
      <w:marRight w:val="0"/>
      <w:marTop w:val="0"/>
      <w:marBottom w:val="0"/>
      <w:divBdr>
        <w:top w:val="none" w:sz="0" w:space="0" w:color="auto"/>
        <w:left w:val="none" w:sz="0" w:space="0" w:color="auto"/>
        <w:bottom w:val="none" w:sz="0" w:space="0" w:color="auto"/>
        <w:right w:val="none" w:sz="0" w:space="0" w:color="auto"/>
      </w:divBdr>
    </w:div>
    <w:div w:id="69816860">
      <w:bodyDiv w:val="1"/>
      <w:marLeft w:val="0"/>
      <w:marRight w:val="0"/>
      <w:marTop w:val="0"/>
      <w:marBottom w:val="0"/>
      <w:divBdr>
        <w:top w:val="none" w:sz="0" w:space="0" w:color="auto"/>
        <w:left w:val="none" w:sz="0" w:space="0" w:color="auto"/>
        <w:bottom w:val="none" w:sz="0" w:space="0" w:color="auto"/>
        <w:right w:val="none" w:sz="0" w:space="0" w:color="auto"/>
      </w:divBdr>
    </w:div>
    <w:div w:id="70930145">
      <w:bodyDiv w:val="1"/>
      <w:marLeft w:val="0"/>
      <w:marRight w:val="0"/>
      <w:marTop w:val="0"/>
      <w:marBottom w:val="0"/>
      <w:divBdr>
        <w:top w:val="none" w:sz="0" w:space="0" w:color="auto"/>
        <w:left w:val="none" w:sz="0" w:space="0" w:color="auto"/>
        <w:bottom w:val="none" w:sz="0" w:space="0" w:color="auto"/>
        <w:right w:val="none" w:sz="0" w:space="0" w:color="auto"/>
      </w:divBdr>
    </w:div>
    <w:div w:id="71976389">
      <w:bodyDiv w:val="1"/>
      <w:marLeft w:val="0"/>
      <w:marRight w:val="0"/>
      <w:marTop w:val="0"/>
      <w:marBottom w:val="0"/>
      <w:divBdr>
        <w:top w:val="none" w:sz="0" w:space="0" w:color="auto"/>
        <w:left w:val="none" w:sz="0" w:space="0" w:color="auto"/>
        <w:bottom w:val="none" w:sz="0" w:space="0" w:color="auto"/>
        <w:right w:val="none" w:sz="0" w:space="0" w:color="auto"/>
      </w:divBdr>
    </w:div>
    <w:div w:id="75172748">
      <w:bodyDiv w:val="1"/>
      <w:marLeft w:val="0"/>
      <w:marRight w:val="0"/>
      <w:marTop w:val="0"/>
      <w:marBottom w:val="0"/>
      <w:divBdr>
        <w:top w:val="none" w:sz="0" w:space="0" w:color="auto"/>
        <w:left w:val="none" w:sz="0" w:space="0" w:color="auto"/>
        <w:bottom w:val="none" w:sz="0" w:space="0" w:color="auto"/>
        <w:right w:val="none" w:sz="0" w:space="0" w:color="auto"/>
      </w:divBdr>
    </w:div>
    <w:div w:id="76439997">
      <w:bodyDiv w:val="1"/>
      <w:marLeft w:val="0"/>
      <w:marRight w:val="0"/>
      <w:marTop w:val="0"/>
      <w:marBottom w:val="0"/>
      <w:divBdr>
        <w:top w:val="none" w:sz="0" w:space="0" w:color="auto"/>
        <w:left w:val="none" w:sz="0" w:space="0" w:color="auto"/>
        <w:bottom w:val="none" w:sz="0" w:space="0" w:color="auto"/>
        <w:right w:val="none" w:sz="0" w:space="0" w:color="auto"/>
      </w:divBdr>
    </w:div>
    <w:div w:id="76634980">
      <w:bodyDiv w:val="1"/>
      <w:marLeft w:val="0"/>
      <w:marRight w:val="0"/>
      <w:marTop w:val="0"/>
      <w:marBottom w:val="0"/>
      <w:divBdr>
        <w:top w:val="none" w:sz="0" w:space="0" w:color="auto"/>
        <w:left w:val="none" w:sz="0" w:space="0" w:color="auto"/>
        <w:bottom w:val="none" w:sz="0" w:space="0" w:color="auto"/>
        <w:right w:val="none" w:sz="0" w:space="0" w:color="auto"/>
      </w:divBdr>
    </w:div>
    <w:div w:id="79301864">
      <w:bodyDiv w:val="1"/>
      <w:marLeft w:val="0"/>
      <w:marRight w:val="0"/>
      <w:marTop w:val="0"/>
      <w:marBottom w:val="0"/>
      <w:divBdr>
        <w:top w:val="none" w:sz="0" w:space="0" w:color="auto"/>
        <w:left w:val="none" w:sz="0" w:space="0" w:color="auto"/>
        <w:bottom w:val="none" w:sz="0" w:space="0" w:color="auto"/>
        <w:right w:val="none" w:sz="0" w:space="0" w:color="auto"/>
      </w:divBdr>
    </w:div>
    <w:div w:id="80179648">
      <w:bodyDiv w:val="1"/>
      <w:marLeft w:val="0"/>
      <w:marRight w:val="0"/>
      <w:marTop w:val="0"/>
      <w:marBottom w:val="0"/>
      <w:divBdr>
        <w:top w:val="none" w:sz="0" w:space="0" w:color="auto"/>
        <w:left w:val="none" w:sz="0" w:space="0" w:color="auto"/>
        <w:bottom w:val="none" w:sz="0" w:space="0" w:color="auto"/>
        <w:right w:val="none" w:sz="0" w:space="0" w:color="auto"/>
      </w:divBdr>
    </w:div>
    <w:div w:id="80568007">
      <w:bodyDiv w:val="1"/>
      <w:marLeft w:val="0"/>
      <w:marRight w:val="0"/>
      <w:marTop w:val="0"/>
      <w:marBottom w:val="0"/>
      <w:divBdr>
        <w:top w:val="none" w:sz="0" w:space="0" w:color="auto"/>
        <w:left w:val="none" w:sz="0" w:space="0" w:color="auto"/>
        <w:bottom w:val="none" w:sz="0" w:space="0" w:color="auto"/>
        <w:right w:val="none" w:sz="0" w:space="0" w:color="auto"/>
      </w:divBdr>
    </w:div>
    <w:div w:id="83917530">
      <w:bodyDiv w:val="1"/>
      <w:marLeft w:val="0"/>
      <w:marRight w:val="0"/>
      <w:marTop w:val="0"/>
      <w:marBottom w:val="0"/>
      <w:divBdr>
        <w:top w:val="none" w:sz="0" w:space="0" w:color="auto"/>
        <w:left w:val="none" w:sz="0" w:space="0" w:color="auto"/>
        <w:bottom w:val="none" w:sz="0" w:space="0" w:color="auto"/>
        <w:right w:val="none" w:sz="0" w:space="0" w:color="auto"/>
      </w:divBdr>
    </w:div>
    <w:div w:id="92169352">
      <w:bodyDiv w:val="1"/>
      <w:marLeft w:val="0"/>
      <w:marRight w:val="0"/>
      <w:marTop w:val="0"/>
      <w:marBottom w:val="0"/>
      <w:divBdr>
        <w:top w:val="none" w:sz="0" w:space="0" w:color="auto"/>
        <w:left w:val="none" w:sz="0" w:space="0" w:color="auto"/>
        <w:bottom w:val="none" w:sz="0" w:space="0" w:color="auto"/>
        <w:right w:val="none" w:sz="0" w:space="0" w:color="auto"/>
      </w:divBdr>
    </w:div>
    <w:div w:id="92480008">
      <w:bodyDiv w:val="1"/>
      <w:marLeft w:val="0"/>
      <w:marRight w:val="0"/>
      <w:marTop w:val="0"/>
      <w:marBottom w:val="0"/>
      <w:divBdr>
        <w:top w:val="none" w:sz="0" w:space="0" w:color="auto"/>
        <w:left w:val="none" w:sz="0" w:space="0" w:color="auto"/>
        <w:bottom w:val="none" w:sz="0" w:space="0" w:color="auto"/>
        <w:right w:val="none" w:sz="0" w:space="0" w:color="auto"/>
      </w:divBdr>
    </w:div>
    <w:div w:id="98109033">
      <w:bodyDiv w:val="1"/>
      <w:marLeft w:val="0"/>
      <w:marRight w:val="0"/>
      <w:marTop w:val="0"/>
      <w:marBottom w:val="0"/>
      <w:divBdr>
        <w:top w:val="none" w:sz="0" w:space="0" w:color="auto"/>
        <w:left w:val="none" w:sz="0" w:space="0" w:color="auto"/>
        <w:bottom w:val="none" w:sz="0" w:space="0" w:color="auto"/>
        <w:right w:val="none" w:sz="0" w:space="0" w:color="auto"/>
      </w:divBdr>
    </w:div>
    <w:div w:id="98529423">
      <w:bodyDiv w:val="1"/>
      <w:marLeft w:val="0"/>
      <w:marRight w:val="0"/>
      <w:marTop w:val="0"/>
      <w:marBottom w:val="0"/>
      <w:divBdr>
        <w:top w:val="none" w:sz="0" w:space="0" w:color="auto"/>
        <w:left w:val="none" w:sz="0" w:space="0" w:color="auto"/>
        <w:bottom w:val="none" w:sz="0" w:space="0" w:color="auto"/>
        <w:right w:val="none" w:sz="0" w:space="0" w:color="auto"/>
      </w:divBdr>
    </w:div>
    <w:div w:id="101849068">
      <w:bodyDiv w:val="1"/>
      <w:marLeft w:val="0"/>
      <w:marRight w:val="0"/>
      <w:marTop w:val="0"/>
      <w:marBottom w:val="0"/>
      <w:divBdr>
        <w:top w:val="none" w:sz="0" w:space="0" w:color="auto"/>
        <w:left w:val="none" w:sz="0" w:space="0" w:color="auto"/>
        <w:bottom w:val="none" w:sz="0" w:space="0" w:color="auto"/>
        <w:right w:val="none" w:sz="0" w:space="0" w:color="auto"/>
      </w:divBdr>
    </w:div>
    <w:div w:id="102457997">
      <w:bodyDiv w:val="1"/>
      <w:marLeft w:val="0"/>
      <w:marRight w:val="0"/>
      <w:marTop w:val="0"/>
      <w:marBottom w:val="0"/>
      <w:divBdr>
        <w:top w:val="none" w:sz="0" w:space="0" w:color="auto"/>
        <w:left w:val="none" w:sz="0" w:space="0" w:color="auto"/>
        <w:bottom w:val="none" w:sz="0" w:space="0" w:color="auto"/>
        <w:right w:val="none" w:sz="0" w:space="0" w:color="auto"/>
      </w:divBdr>
    </w:div>
    <w:div w:id="105080272">
      <w:bodyDiv w:val="1"/>
      <w:marLeft w:val="0"/>
      <w:marRight w:val="0"/>
      <w:marTop w:val="0"/>
      <w:marBottom w:val="0"/>
      <w:divBdr>
        <w:top w:val="none" w:sz="0" w:space="0" w:color="auto"/>
        <w:left w:val="none" w:sz="0" w:space="0" w:color="auto"/>
        <w:bottom w:val="none" w:sz="0" w:space="0" w:color="auto"/>
        <w:right w:val="none" w:sz="0" w:space="0" w:color="auto"/>
      </w:divBdr>
    </w:div>
    <w:div w:id="107701101">
      <w:bodyDiv w:val="1"/>
      <w:marLeft w:val="0"/>
      <w:marRight w:val="0"/>
      <w:marTop w:val="0"/>
      <w:marBottom w:val="0"/>
      <w:divBdr>
        <w:top w:val="none" w:sz="0" w:space="0" w:color="auto"/>
        <w:left w:val="none" w:sz="0" w:space="0" w:color="auto"/>
        <w:bottom w:val="none" w:sz="0" w:space="0" w:color="auto"/>
        <w:right w:val="none" w:sz="0" w:space="0" w:color="auto"/>
      </w:divBdr>
    </w:div>
    <w:div w:id="115880193">
      <w:bodyDiv w:val="1"/>
      <w:marLeft w:val="0"/>
      <w:marRight w:val="0"/>
      <w:marTop w:val="0"/>
      <w:marBottom w:val="0"/>
      <w:divBdr>
        <w:top w:val="none" w:sz="0" w:space="0" w:color="auto"/>
        <w:left w:val="none" w:sz="0" w:space="0" w:color="auto"/>
        <w:bottom w:val="none" w:sz="0" w:space="0" w:color="auto"/>
        <w:right w:val="none" w:sz="0" w:space="0" w:color="auto"/>
      </w:divBdr>
    </w:div>
    <w:div w:id="118765666">
      <w:bodyDiv w:val="1"/>
      <w:marLeft w:val="0"/>
      <w:marRight w:val="0"/>
      <w:marTop w:val="0"/>
      <w:marBottom w:val="0"/>
      <w:divBdr>
        <w:top w:val="none" w:sz="0" w:space="0" w:color="auto"/>
        <w:left w:val="none" w:sz="0" w:space="0" w:color="auto"/>
        <w:bottom w:val="none" w:sz="0" w:space="0" w:color="auto"/>
        <w:right w:val="none" w:sz="0" w:space="0" w:color="auto"/>
      </w:divBdr>
    </w:div>
    <w:div w:id="119808030">
      <w:bodyDiv w:val="1"/>
      <w:marLeft w:val="0"/>
      <w:marRight w:val="0"/>
      <w:marTop w:val="0"/>
      <w:marBottom w:val="0"/>
      <w:divBdr>
        <w:top w:val="none" w:sz="0" w:space="0" w:color="auto"/>
        <w:left w:val="none" w:sz="0" w:space="0" w:color="auto"/>
        <w:bottom w:val="none" w:sz="0" w:space="0" w:color="auto"/>
        <w:right w:val="none" w:sz="0" w:space="0" w:color="auto"/>
      </w:divBdr>
    </w:div>
    <w:div w:id="120416329">
      <w:bodyDiv w:val="1"/>
      <w:marLeft w:val="0"/>
      <w:marRight w:val="0"/>
      <w:marTop w:val="0"/>
      <w:marBottom w:val="0"/>
      <w:divBdr>
        <w:top w:val="none" w:sz="0" w:space="0" w:color="auto"/>
        <w:left w:val="none" w:sz="0" w:space="0" w:color="auto"/>
        <w:bottom w:val="none" w:sz="0" w:space="0" w:color="auto"/>
        <w:right w:val="none" w:sz="0" w:space="0" w:color="auto"/>
      </w:divBdr>
    </w:div>
    <w:div w:id="121073495">
      <w:bodyDiv w:val="1"/>
      <w:marLeft w:val="0"/>
      <w:marRight w:val="0"/>
      <w:marTop w:val="0"/>
      <w:marBottom w:val="0"/>
      <w:divBdr>
        <w:top w:val="none" w:sz="0" w:space="0" w:color="auto"/>
        <w:left w:val="none" w:sz="0" w:space="0" w:color="auto"/>
        <w:bottom w:val="none" w:sz="0" w:space="0" w:color="auto"/>
        <w:right w:val="none" w:sz="0" w:space="0" w:color="auto"/>
      </w:divBdr>
    </w:div>
    <w:div w:id="121581674">
      <w:bodyDiv w:val="1"/>
      <w:marLeft w:val="0"/>
      <w:marRight w:val="0"/>
      <w:marTop w:val="0"/>
      <w:marBottom w:val="0"/>
      <w:divBdr>
        <w:top w:val="none" w:sz="0" w:space="0" w:color="auto"/>
        <w:left w:val="none" w:sz="0" w:space="0" w:color="auto"/>
        <w:bottom w:val="none" w:sz="0" w:space="0" w:color="auto"/>
        <w:right w:val="none" w:sz="0" w:space="0" w:color="auto"/>
      </w:divBdr>
    </w:div>
    <w:div w:id="128716017">
      <w:bodyDiv w:val="1"/>
      <w:marLeft w:val="0"/>
      <w:marRight w:val="0"/>
      <w:marTop w:val="0"/>
      <w:marBottom w:val="0"/>
      <w:divBdr>
        <w:top w:val="none" w:sz="0" w:space="0" w:color="auto"/>
        <w:left w:val="none" w:sz="0" w:space="0" w:color="auto"/>
        <w:bottom w:val="none" w:sz="0" w:space="0" w:color="auto"/>
        <w:right w:val="none" w:sz="0" w:space="0" w:color="auto"/>
      </w:divBdr>
    </w:div>
    <w:div w:id="131100638">
      <w:bodyDiv w:val="1"/>
      <w:marLeft w:val="0"/>
      <w:marRight w:val="0"/>
      <w:marTop w:val="0"/>
      <w:marBottom w:val="0"/>
      <w:divBdr>
        <w:top w:val="none" w:sz="0" w:space="0" w:color="auto"/>
        <w:left w:val="none" w:sz="0" w:space="0" w:color="auto"/>
        <w:bottom w:val="none" w:sz="0" w:space="0" w:color="auto"/>
        <w:right w:val="none" w:sz="0" w:space="0" w:color="auto"/>
      </w:divBdr>
    </w:div>
    <w:div w:id="132214363">
      <w:bodyDiv w:val="1"/>
      <w:marLeft w:val="0"/>
      <w:marRight w:val="0"/>
      <w:marTop w:val="0"/>
      <w:marBottom w:val="0"/>
      <w:divBdr>
        <w:top w:val="none" w:sz="0" w:space="0" w:color="auto"/>
        <w:left w:val="none" w:sz="0" w:space="0" w:color="auto"/>
        <w:bottom w:val="none" w:sz="0" w:space="0" w:color="auto"/>
        <w:right w:val="none" w:sz="0" w:space="0" w:color="auto"/>
      </w:divBdr>
    </w:div>
    <w:div w:id="133716640">
      <w:bodyDiv w:val="1"/>
      <w:marLeft w:val="0"/>
      <w:marRight w:val="0"/>
      <w:marTop w:val="0"/>
      <w:marBottom w:val="0"/>
      <w:divBdr>
        <w:top w:val="none" w:sz="0" w:space="0" w:color="auto"/>
        <w:left w:val="none" w:sz="0" w:space="0" w:color="auto"/>
        <w:bottom w:val="none" w:sz="0" w:space="0" w:color="auto"/>
        <w:right w:val="none" w:sz="0" w:space="0" w:color="auto"/>
      </w:divBdr>
    </w:div>
    <w:div w:id="135532868">
      <w:bodyDiv w:val="1"/>
      <w:marLeft w:val="0"/>
      <w:marRight w:val="0"/>
      <w:marTop w:val="0"/>
      <w:marBottom w:val="0"/>
      <w:divBdr>
        <w:top w:val="none" w:sz="0" w:space="0" w:color="auto"/>
        <w:left w:val="none" w:sz="0" w:space="0" w:color="auto"/>
        <w:bottom w:val="none" w:sz="0" w:space="0" w:color="auto"/>
        <w:right w:val="none" w:sz="0" w:space="0" w:color="auto"/>
      </w:divBdr>
    </w:div>
    <w:div w:id="135954067">
      <w:bodyDiv w:val="1"/>
      <w:marLeft w:val="0"/>
      <w:marRight w:val="0"/>
      <w:marTop w:val="0"/>
      <w:marBottom w:val="0"/>
      <w:divBdr>
        <w:top w:val="none" w:sz="0" w:space="0" w:color="auto"/>
        <w:left w:val="none" w:sz="0" w:space="0" w:color="auto"/>
        <w:bottom w:val="none" w:sz="0" w:space="0" w:color="auto"/>
        <w:right w:val="none" w:sz="0" w:space="0" w:color="auto"/>
      </w:divBdr>
    </w:div>
    <w:div w:id="138228316">
      <w:bodyDiv w:val="1"/>
      <w:marLeft w:val="0"/>
      <w:marRight w:val="0"/>
      <w:marTop w:val="0"/>
      <w:marBottom w:val="0"/>
      <w:divBdr>
        <w:top w:val="none" w:sz="0" w:space="0" w:color="auto"/>
        <w:left w:val="none" w:sz="0" w:space="0" w:color="auto"/>
        <w:bottom w:val="none" w:sz="0" w:space="0" w:color="auto"/>
        <w:right w:val="none" w:sz="0" w:space="0" w:color="auto"/>
      </w:divBdr>
    </w:div>
    <w:div w:id="143280805">
      <w:bodyDiv w:val="1"/>
      <w:marLeft w:val="0"/>
      <w:marRight w:val="0"/>
      <w:marTop w:val="0"/>
      <w:marBottom w:val="0"/>
      <w:divBdr>
        <w:top w:val="none" w:sz="0" w:space="0" w:color="auto"/>
        <w:left w:val="none" w:sz="0" w:space="0" w:color="auto"/>
        <w:bottom w:val="none" w:sz="0" w:space="0" w:color="auto"/>
        <w:right w:val="none" w:sz="0" w:space="0" w:color="auto"/>
      </w:divBdr>
    </w:div>
    <w:div w:id="146284347">
      <w:bodyDiv w:val="1"/>
      <w:marLeft w:val="0"/>
      <w:marRight w:val="0"/>
      <w:marTop w:val="0"/>
      <w:marBottom w:val="0"/>
      <w:divBdr>
        <w:top w:val="none" w:sz="0" w:space="0" w:color="auto"/>
        <w:left w:val="none" w:sz="0" w:space="0" w:color="auto"/>
        <w:bottom w:val="none" w:sz="0" w:space="0" w:color="auto"/>
        <w:right w:val="none" w:sz="0" w:space="0" w:color="auto"/>
      </w:divBdr>
    </w:div>
    <w:div w:id="146633898">
      <w:bodyDiv w:val="1"/>
      <w:marLeft w:val="0"/>
      <w:marRight w:val="0"/>
      <w:marTop w:val="0"/>
      <w:marBottom w:val="0"/>
      <w:divBdr>
        <w:top w:val="none" w:sz="0" w:space="0" w:color="auto"/>
        <w:left w:val="none" w:sz="0" w:space="0" w:color="auto"/>
        <w:bottom w:val="none" w:sz="0" w:space="0" w:color="auto"/>
        <w:right w:val="none" w:sz="0" w:space="0" w:color="auto"/>
      </w:divBdr>
    </w:div>
    <w:div w:id="148058543">
      <w:bodyDiv w:val="1"/>
      <w:marLeft w:val="0"/>
      <w:marRight w:val="0"/>
      <w:marTop w:val="0"/>
      <w:marBottom w:val="0"/>
      <w:divBdr>
        <w:top w:val="none" w:sz="0" w:space="0" w:color="auto"/>
        <w:left w:val="none" w:sz="0" w:space="0" w:color="auto"/>
        <w:bottom w:val="none" w:sz="0" w:space="0" w:color="auto"/>
        <w:right w:val="none" w:sz="0" w:space="0" w:color="auto"/>
      </w:divBdr>
    </w:div>
    <w:div w:id="148444111">
      <w:bodyDiv w:val="1"/>
      <w:marLeft w:val="0"/>
      <w:marRight w:val="0"/>
      <w:marTop w:val="0"/>
      <w:marBottom w:val="0"/>
      <w:divBdr>
        <w:top w:val="none" w:sz="0" w:space="0" w:color="auto"/>
        <w:left w:val="none" w:sz="0" w:space="0" w:color="auto"/>
        <w:bottom w:val="none" w:sz="0" w:space="0" w:color="auto"/>
        <w:right w:val="none" w:sz="0" w:space="0" w:color="auto"/>
      </w:divBdr>
    </w:div>
    <w:div w:id="152993706">
      <w:bodyDiv w:val="1"/>
      <w:marLeft w:val="0"/>
      <w:marRight w:val="0"/>
      <w:marTop w:val="0"/>
      <w:marBottom w:val="0"/>
      <w:divBdr>
        <w:top w:val="none" w:sz="0" w:space="0" w:color="auto"/>
        <w:left w:val="none" w:sz="0" w:space="0" w:color="auto"/>
        <w:bottom w:val="none" w:sz="0" w:space="0" w:color="auto"/>
        <w:right w:val="none" w:sz="0" w:space="0" w:color="auto"/>
      </w:divBdr>
    </w:div>
    <w:div w:id="155536219">
      <w:bodyDiv w:val="1"/>
      <w:marLeft w:val="0"/>
      <w:marRight w:val="0"/>
      <w:marTop w:val="0"/>
      <w:marBottom w:val="0"/>
      <w:divBdr>
        <w:top w:val="none" w:sz="0" w:space="0" w:color="auto"/>
        <w:left w:val="none" w:sz="0" w:space="0" w:color="auto"/>
        <w:bottom w:val="none" w:sz="0" w:space="0" w:color="auto"/>
        <w:right w:val="none" w:sz="0" w:space="0" w:color="auto"/>
      </w:divBdr>
    </w:div>
    <w:div w:id="159002061">
      <w:bodyDiv w:val="1"/>
      <w:marLeft w:val="0"/>
      <w:marRight w:val="0"/>
      <w:marTop w:val="0"/>
      <w:marBottom w:val="0"/>
      <w:divBdr>
        <w:top w:val="none" w:sz="0" w:space="0" w:color="auto"/>
        <w:left w:val="none" w:sz="0" w:space="0" w:color="auto"/>
        <w:bottom w:val="none" w:sz="0" w:space="0" w:color="auto"/>
        <w:right w:val="none" w:sz="0" w:space="0" w:color="auto"/>
      </w:divBdr>
    </w:div>
    <w:div w:id="159538990">
      <w:bodyDiv w:val="1"/>
      <w:marLeft w:val="0"/>
      <w:marRight w:val="0"/>
      <w:marTop w:val="0"/>
      <w:marBottom w:val="0"/>
      <w:divBdr>
        <w:top w:val="none" w:sz="0" w:space="0" w:color="auto"/>
        <w:left w:val="none" w:sz="0" w:space="0" w:color="auto"/>
        <w:bottom w:val="none" w:sz="0" w:space="0" w:color="auto"/>
        <w:right w:val="none" w:sz="0" w:space="0" w:color="auto"/>
      </w:divBdr>
    </w:div>
    <w:div w:id="168064349">
      <w:bodyDiv w:val="1"/>
      <w:marLeft w:val="0"/>
      <w:marRight w:val="0"/>
      <w:marTop w:val="0"/>
      <w:marBottom w:val="0"/>
      <w:divBdr>
        <w:top w:val="none" w:sz="0" w:space="0" w:color="auto"/>
        <w:left w:val="none" w:sz="0" w:space="0" w:color="auto"/>
        <w:bottom w:val="none" w:sz="0" w:space="0" w:color="auto"/>
        <w:right w:val="none" w:sz="0" w:space="0" w:color="auto"/>
      </w:divBdr>
    </w:div>
    <w:div w:id="169569755">
      <w:bodyDiv w:val="1"/>
      <w:marLeft w:val="0"/>
      <w:marRight w:val="0"/>
      <w:marTop w:val="0"/>
      <w:marBottom w:val="0"/>
      <w:divBdr>
        <w:top w:val="none" w:sz="0" w:space="0" w:color="auto"/>
        <w:left w:val="none" w:sz="0" w:space="0" w:color="auto"/>
        <w:bottom w:val="none" w:sz="0" w:space="0" w:color="auto"/>
        <w:right w:val="none" w:sz="0" w:space="0" w:color="auto"/>
      </w:divBdr>
    </w:div>
    <w:div w:id="169805133">
      <w:bodyDiv w:val="1"/>
      <w:marLeft w:val="0"/>
      <w:marRight w:val="0"/>
      <w:marTop w:val="0"/>
      <w:marBottom w:val="0"/>
      <w:divBdr>
        <w:top w:val="none" w:sz="0" w:space="0" w:color="auto"/>
        <w:left w:val="none" w:sz="0" w:space="0" w:color="auto"/>
        <w:bottom w:val="none" w:sz="0" w:space="0" w:color="auto"/>
        <w:right w:val="none" w:sz="0" w:space="0" w:color="auto"/>
      </w:divBdr>
    </w:div>
    <w:div w:id="172764074">
      <w:bodyDiv w:val="1"/>
      <w:marLeft w:val="0"/>
      <w:marRight w:val="0"/>
      <w:marTop w:val="0"/>
      <w:marBottom w:val="0"/>
      <w:divBdr>
        <w:top w:val="none" w:sz="0" w:space="0" w:color="auto"/>
        <w:left w:val="none" w:sz="0" w:space="0" w:color="auto"/>
        <w:bottom w:val="none" w:sz="0" w:space="0" w:color="auto"/>
        <w:right w:val="none" w:sz="0" w:space="0" w:color="auto"/>
      </w:divBdr>
    </w:div>
    <w:div w:id="175196513">
      <w:bodyDiv w:val="1"/>
      <w:marLeft w:val="0"/>
      <w:marRight w:val="0"/>
      <w:marTop w:val="0"/>
      <w:marBottom w:val="0"/>
      <w:divBdr>
        <w:top w:val="none" w:sz="0" w:space="0" w:color="auto"/>
        <w:left w:val="none" w:sz="0" w:space="0" w:color="auto"/>
        <w:bottom w:val="none" w:sz="0" w:space="0" w:color="auto"/>
        <w:right w:val="none" w:sz="0" w:space="0" w:color="auto"/>
      </w:divBdr>
    </w:div>
    <w:div w:id="176845605">
      <w:bodyDiv w:val="1"/>
      <w:marLeft w:val="0"/>
      <w:marRight w:val="0"/>
      <w:marTop w:val="0"/>
      <w:marBottom w:val="0"/>
      <w:divBdr>
        <w:top w:val="none" w:sz="0" w:space="0" w:color="auto"/>
        <w:left w:val="none" w:sz="0" w:space="0" w:color="auto"/>
        <w:bottom w:val="none" w:sz="0" w:space="0" w:color="auto"/>
        <w:right w:val="none" w:sz="0" w:space="0" w:color="auto"/>
      </w:divBdr>
    </w:div>
    <w:div w:id="179467361">
      <w:bodyDiv w:val="1"/>
      <w:marLeft w:val="0"/>
      <w:marRight w:val="0"/>
      <w:marTop w:val="0"/>
      <w:marBottom w:val="0"/>
      <w:divBdr>
        <w:top w:val="none" w:sz="0" w:space="0" w:color="auto"/>
        <w:left w:val="none" w:sz="0" w:space="0" w:color="auto"/>
        <w:bottom w:val="none" w:sz="0" w:space="0" w:color="auto"/>
        <w:right w:val="none" w:sz="0" w:space="0" w:color="auto"/>
      </w:divBdr>
    </w:div>
    <w:div w:id="183129948">
      <w:bodyDiv w:val="1"/>
      <w:marLeft w:val="0"/>
      <w:marRight w:val="0"/>
      <w:marTop w:val="0"/>
      <w:marBottom w:val="0"/>
      <w:divBdr>
        <w:top w:val="none" w:sz="0" w:space="0" w:color="auto"/>
        <w:left w:val="none" w:sz="0" w:space="0" w:color="auto"/>
        <w:bottom w:val="none" w:sz="0" w:space="0" w:color="auto"/>
        <w:right w:val="none" w:sz="0" w:space="0" w:color="auto"/>
      </w:divBdr>
    </w:div>
    <w:div w:id="184248606">
      <w:bodyDiv w:val="1"/>
      <w:marLeft w:val="0"/>
      <w:marRight w:val="0"/>
      <w:marTop w:val="0"/>
      <w:marBottom w:val="0"/>
      <w:divBdr>
        <w:top w:val="none" w:sz="0" w:space="0" w:color="auto"/>
        <w:left w:val="none" w:sz="0" w:space="0" w:color="auto"/>
        <w:bottom w:val="none" w:sz="0" w:space="0" w:color="auto"/>
        <w:right w:val="none" w:sz="0" w:space="0" w:color="auto"/>
      </w:divBdr>
    </w:div>
    <w:div w:id="189876885">
      <w:bodyDiv w:val="1"/>
      <w:marLeft w:val="0"/>
      <w:marRight w:val="0"/>
      <w:marTop w:val="0"/>
      <w:marBottom w:val="0"/>
      <w:divBdr>
        <w:top w:val="none" w:sz="0" w:space="0" w:color="auto"/>
        <w:left w:val="none" w:sz="0" w:space="0" w:color="auto"/>
        <w:bottom w:val="none" w:sz="0" w:space="0" w:color="auto"/>
        <w:right w:val="none" w:sz="0" w:space="0" w:color="auto"/>
      </w:divBdr>
    </w:div>
    <w:div w:id="195656751">
      <w:bodyDiv w:val="1"/>
      <w:marLeft w:val="0"/>
      <w:marRight w:val="0"/>
      <w:marTop w:val="0"/>
      <w:marBottom w:val="0"/>
      <w:divBdr>
        <w:top w:val="none" w:sz="0" w:space="0" w:color="auto"/>
        <w:left w:val="none" w:sz="0" w:space="0" w:color="auto"/>
        <w:bottom w:val="none" w:sz="0" w:space="0" w:color="auto"/>
        <w:right w:val="none" w:sz="0" w:space="0" w:color="auto"/>
      </w:divBdr>
    </w:div>
    <w:div w:id="197553503">
      <w:bodyDiv w:val="1"/>
      <w:marLeft w:val="0"/>
      <w:marRight w:val="0"/>
      <w:marTop w:val="0"/>
      <w:marBottom w:val="0"/>
      <w:divBdr>
        <w:top w:val="none" w:sz="0" w:space="0" w:color="auto"/>
        <w:left w:val="none" w:sz="0" w:space="0" w:color="auto"/>
        <w:bottom w:val="none" w:sz="0" w:space="0" w:color="auto"/>
        <w:right w:val="none" w:sz="0" w:space="0" w:color="auto"/>
      </w:divBdr>
    </w:div>
    <w:div w:id="199392524">
      <w:bodyDiv w:val="1"/>
      <w:marLeft w:val="0"/>
      <w:marRight w:val="0"/>
      <w:marTop w:val="0"/>
      <w:marBottom w:val="0"/>
      <w:divBdr>
        <w:top w:val="none" w:sz="0" w:space="0" w:color="auto"/>
        <w:left w:val="none" w:sz="0" w:space="0" w:color="auto"/>
        <w:bottom w:val="none" w:sz="0" w:space="0" w:color="auto"/>
        <w:right w:val="none" w:sz="0" w:space="0" w:color="auto"/>
      </w:divBdr>
    </w:div>
    <w:div w:id="201408762">
      <w:bodyDiv w:val="1"/>
      <w:marLeft w:val="0"/>
      <w:marRight w:val="0"/>
      <w:marTop w:val="0"/>
      <w:marBottom w:val="0"/>
      <w:divBdr>
        <w:top w:val="none" w:sz="0" w:space="0" w:color="auto"/>
        <w:left w:val="none" w:sz="0" w:space="0" w:color="auto"/>
        <w:bottom w:val="none" w:sz="0" w:space="0" w:color="auto"/>
        <w:right w:val="none" w:sz="0" w:space="0" w:color="auto"/>
      </w:divBdr>
    </w:div>
    <w:div w:id="202444536">
      <w:bodyDiv w:val="1"/>
      <w:marLeft w:val="0"/>
      <w:marRight w:val="0"/>
      <w:marTop w:val="0"/>
      <w:marBottom w:val="0"/>
      <w:divBdr>
        <w:top w:val="none" w:sz="0" w:space="0" w:color="auto"/>
        <w:left w:val="none" w:sz="0" w:space="0" w:color="auto"/>
        <w:bottom w:val="none" w:sz="0" w:space="0" w:color="auto"/>
        <w:right w:val="none" w:sz="0" w:space="0" w:color="auto"/>
      </w:divBdr>
    </w:div>
    <w:div w:id="202984054">
      <w:bodyDiv w:val="1"/>
      <w:marLeft w:val="0"/>
      <w:marRight w:val="0"/>
      <w:marTop w:val="0"/>
      <w:marBottom w:val="0"/>
      <w:divBdr>
        <w:top w:val="none" w:sz="0" w:space="0" w:color="auto"/>
        <w:left w:val="none" w:sz="0" w:space="0" w:color="auto"/>
        <w:bottom w:val="none" w:sz="0" w:space="0" w:color="auto"/>
        <w:right w:val="none" w:sz="0" w:space="0" w:color="auto"/>
      </w:divBdr>
    </w:div>
    <w:div w:id="206451882">
      <w:bodyDiv w:val="1"/>
      <w:marLeft w:val="0"/>
      <w:marRight w:val="0"/>
      <w:marTop w:val="0"/>
      <w:marBottom w:val="0"/>
      <w:divBdr>
        <w:top w:val="none" w:sz="0" w:space="0" w:color="auto"/>
        <w:left w:val="none" w:sz="0" w:space="0" w:color="auto"/>
        <w:bottom w:val="none" w:sz="0" w:space="0" w:color="auto"/>
        <w:right w:val="none" w:sz="0" w:space="0" w:color="auto"/>
      </w:divBdr>
    </w:div>
    <w:div w:id="206769077">
      <w:bodyDiv w:val="1"/>
      <w:marLeft w:val="0"/>
      <w:marRight w:val="0"/>
      <w:marTop w:val="0"/>
      <w:marBottom w:val="0"/>
      <w:divBdr>
        <w:top w:val="none" w:sz="0" w:space="0" w:color="auto"/>
        <w:left w:val="none" w:sz="0" w:space="0" w:color="auto"/>
        <w:bottom w:val="none" w:sz="0" w:space="0" w:color="auto"/>
        <w:right w:val="none" w:sz="0" w:space="0" w:color="auto"/>
      </w:divBdr>
    </w:div>
    <w:div w:id="211162917">
      <w:bodyDiv w:val="1"/>
      <w:marLeft w:val="0"/>
      <w:marRight w:val="0"/>
      <w:marTop w:val="0"/>
      <w:marBottom w:val="0"/>
      <w:divBdr>
        <w:top w:val="none" w:sz="0" w:space="0" w:color="auto"/>
        <w:left w:val="none" w:sz="0" w:space="0" w:color="auto"/>
        <w:bottom w:val="none" w:sz="0" w:space="0" w:color="auto"/>
        <w:right w:val="none" w:sz="0" w:space="0" w:color="auto"/>
      </w:divBdr>
    </w:div>
    <w:div w:id="212040013">
      <w:bodyDiv w:val="1"/>
      <w:marLeft w:val="0"/>
      <w:marRight w:val="0"/>
      <w:marTop w:val="0"/>
      <w:marBottom w:val="0"/>
      <w:divBdr>
        <w:top w:val="none" w:sz="0" w:space="0" w:color="auto"/>
        <w:left w:val="none" w:sz="0" w:space="0" w:color="auto"/>
        <w:bottom w:val="none" w:sz="0" w:space="0" w:color="auto"/>
        <w:right w:val="none" w:sz="0" w:space="0" w:color="auto"/>
      </w:divBdr>
    </w:div>
    <w:div w:id="214707689">
      <w:bodyDiv w:val="1"/>
      <w:marLeft w:val="0"/>
      <w:marRight w:val="0"/>
      <w:marTop w:val="0"/>
      <w:marBottom w:val="0"/>
      <w:divBdr>
        <w:top w:val="none" w:sz="0" w:space="0" w:color="auto"/>
        <w:left w:val="none" w:sz="0" w:space="0" w:color="auto"/>
        <w:bottom w:val="none" w:sz="0" w:space="0" w:color="auto"/>
        <w:right w:val="none" w:sz="0" w:space="0" w:color="auto"/>
      </w:divBdr>
    </w:div>
    <w:div w:id="214850410">
      <w:bodyDiv w:val="1"/>
      <w:marLeft w:val="0"/>
      <w:marRight w:val="0"/>
      <w:marTop w:val="0"/>
      <w:marBottom w:val="0"/>
      <w:divBdr>
        <w:top w:val="none" w:sz="0" w:space="0" w:color="auto"/>
        <w:left w:val="none" w:sz="0" w:space="0" w:color="auto"/>
        <w:bottom w:val="none" w:sz="0" w:space="0" w:color="auto"/>
        <w:right w:val="none" w:sz="0" w:space="0" w:color="auto"/>
      </w:divBdr>
    </w:div>
    <w:div w:id="215092805">
      <w:bodyDiv w:val="1"/>
      <w:marLeft w:val="0"/>
      <w:marRight w:val="0"/>
      <w:marTop w:val="0"/>
      <w:marBottom w:val="0"/>
      <w:divBdr>
        <w:top w:val="none" w:sz="0" w:space="0" w:color="auto"/>
        <w:left w:val="none" w:sz="0" w:space="0" w:color="auto"/>
        <w:bottom w:val="none" w:sz="0" w:space="0" w:color="auto"/>
        <w:right w:val="none" w:sz="0" w:space="0" w:color="auto"/>
      </w:divBdr>
    </w:div>
    <w:div w:id="223032144">
      <w:bodyDiv w:val="1"/>
      <w:marLeft w:val="0"/>
      <w:marRight w:val="0"/>
      <w:marTop w:val="0"/>
      <w:marBottom w:val="0"/>
      <w:divBdr>
        <w:top w:val="none" w:sz="0" w:space="0" w:color="auto"/>
        <w:left w:val="none" w:sz="0" w:space="0" w:color="auto"/>
        <w:bottom w:val="none" w:sz="0" w:space="0" w:color="auto"/>
        <w:right w:val="none" w:sz="0" w:space="0" w:color="auto"/>
      </w:divBdr>
    </w:div>
    <w:div w:id="224294899">
      <w:bodyDiv w:val="1"/>
      <w:marLeft w:val="0"/>
      <w:marRight w:val="0"/>
      <w:marTop w:val="0"/>
      <w:marBottom w:val="0"/>
      <w:divBdr>
        <w:top w:val="none" w:sz="0" w:space="0" w:color="auto"/>
        <w:left w:val="none" w:sz="0" w:space="0" w:color="auto"/>
        <w:bottom w:val="none" w:sz="0" w:space="0" w:color="auto"/>
        <w:right w:val="none" w:sz="0" w:space="0" w:color="auto"/>
      </w:divBdr>
    </w:div>
    <w:div w:id="228806462">
      <w:bodyDiv w:val="1"/>
      <w:marLeft w:val="0"/>
      <w:marRight w:val="0"/>
      <w:marTop w:val="0"/>
      <w:marBottom w:val="0"/>
      <w:divBdr>
        <w:top w:val="none" w:sz="0" w:space="0" w:color="auto"/>
        <w:left w:val="none" w:sz="0" w:space="0" w:color="auto"/>
        <w:bottom w:val="none" w:sz="0" w:space="0" w:color="auto"/>
        <w:right w:val="none" w:sz="0" w:space="0" w:color="auto"/>
      </w:divBdr>
    </w:div>
    <w:div w:id="231160497">
      <w:bodyDiv w:val="1"/>
      <w:marLeft w:val="0"/>
      <w:marRight w:val="0"/>
      <w:marTop w:val="0"/>
      <w:marBottom w:val="0"/>
      <w:divBdr>
        <w:top w:val="none" w:sz="0" w:space="0" w:color="auto"/>
        <w:left w:val="none" w:sz="0" w:space="0" w:color="auto"/>
        <w:bottom w:val="none" w:sz="0" w:space="0" w:color="auto"/>
        <w:right w:val="none" w:sz="0" w:space="0" w:color="auto"/>
      </w:divBdr>
    </w:div>
    <w:div w:id="232277818">
      <w:bodyDiv w:val="1"/>
      <w:marLeft w:val="0"/>
      <w:marRight w:val="0"/>
      <w:marTop w:val="0"/>
      <w:marBottom w:val="0"/>
      <w:divBdr>
        <w:top w:val="none" w:sz="0" w:space="0" w:color="auto"/>
        <w:left w:val="none" w:sz="0" w:space="0" w:color="auto"/>
        <w:bottom w:val="none" w:sz="0" w:space="0" w:color="auto"/>
        <w:right w:val="none" w:sz="0" w:space="0" w:color="auto"/>
      </w:divBdr>
    </w:div>
    <w:div w:id="233317672">
      <w:bodyDiv w:val="1"/>
      <w:marLeft w:val="0"/>
      <w:marRight w:val="0"/>
      <w:marTop w:val="0"/>
      <w:marBottom w:val="0"/>
      <w:divBdr>
        <w:top w:val="none" w:sz="0" w:space="0" w:color="auto"/>
        <w:left w:val="none" w:sz="0" w:space="0" w:color="auto"/>
        <w:bottom w:val="none" w:sz="0" w:space="0" w:color="auto"/>
        <w:right w:val="none" w:sz="0" w:space="0" w:color="auto"/>
      </w:divBdr>
    </w:div>
    <w:div w:id="235283858">
      <w:bodyDiv w:val="1"/>
      <w:marLeft w:val="0"/>
      <w:marRight w:val="0"/>
      <w:marTop w:val="0"/>
      <w:marBottom w:val="0"/>
      <w:divBdr>
        <w:top w:val="none" w:sz="0" w:space="0" w:color="auto"/>
        <w:left w:val="none" w:sz="0" w:space="0" w:color="auto"/>
        <w:bottom w:val="none" w:sz="0" w:space="0" w:color="auto"/>
        <w:right w:val="none" w:sz="0" w:space="0" w:color="auto"/>
      </w:divBdr>
    </w:div>
    <w:div w:id="235939586">
      <w:bodyDiv w:val="1"/>
      <w:marLeft w:val="0"/>
      <w:marRight w:val="0"/>
      <w:marTop w:val="0"/>
      <w:marBottom w:val="0"/>
      <w:divBdr>
        <w:top w:val="none" w:sz="0" w:space="0" w:color="auto"/>
        <w:left w:val="none" w:sz="0" w:space="0" w:color="auto"/>
        <w:bottom w:val="none" w:sz="0" w:space="0" w:color="auto"/>
        <w:right w:val="none" w:sz="0" w:space="0" w:color="auto"/>
      </w:divBdr>
    </w:div>
    <w:div w:id="236281193">
      <w:bodyDiv w:val="1"/>
      <w:marLeft w:val="0"/>
      <w:marRight w:val="0"/>
      <w:marTop w:val="0"/>
      <w:marBottom w:val="0"/>
      <w:divBdr>
        <w:top w:val="none" w:sz="0" w:space="0" w:color="auto"/>
        <w:left w:val="none" w:sz="0" w:space="0" w:color="auto"/>
        <w:bottom w:val="none" w:sz="0" w:space="0" w:color="auto"/>
        <w:right w:val="none" w:sz="0" w:space="0" w:color="auto"/>
      </w:divBdr>
    </w:div>
    <w:div w:id="236524600">
      <w:bodyDiv w:val="1"/>
      <w:marLeft w:val="0"/>
      <w:marRight w:val="0"/>
      <w:marTop w:val="0"/>
      <w:marBottom w:val="0"/>
      <w:divBdr>
        <w:top w:val="none" w:sz="0" w:space="0" w:color="auto"/>
        <w:left w:val="none" w:sz="0" w:space="0" w:color="auto"/>
        <w:bottom w:val="none" w:sz="0" w:space="0" w:color="auto"/>
        <w:right w:val="none" w:sz="0" w:space="0" w:color="auto"/>
      </w:divBdr>
    </w:div>
    <w:div w:id="240262880">
      <w:bodyDiv w:val="1"/>
      <w:marLeft w:val="0"/>
      <w:marRight w:val="0"/>
      <w:marTop w:val="0"/>
      <w:marBottom w:val="0"/>
      <w:divBdr>
        <w:top w:val="none" w:sz="0" w:space="0" w:color="auto"/>
        <w:left w:val="none" w:sz="0" w:space="0" w:color="auto"/>
        <w:bottom w:val="none" w:sz="0" w:space="0" w:color="auto"/>
        <w:right w:val="none" w:sz="0" w:space="0" w:color="auto"/>
      </w:divBdr>
    </w:div>
    <w:div w:id="241261620">
      <w:bodyDiv w:val="1"/>
      <w:marLeft w:val="0"/>
      <w:marRight w:val="0"/>
      <w:marTop w:val="0"/>
      <w:marBottom w:val="0"/>
      <w:divBdr>
        <w:top w:val="none" w:sz="0" w:space="0" w:color="auto"/>
        <w:left w:val="none" w:sz="0" w:space="0" w:color="auto"/>
        <w:bottom w:val="none" w:sz="0" w:space="0" w:color="auto"/>
        <w:right w:val="none" w:sz="0" w:space="0" w:color="auto"/>
      </w:divBdr>
    </w:div>
    <w:div w:id="242223017">
      <w:bodyDiv w:val="1"/>
      <w:marLeft w:val="0"/>
      <w:marRight w:val="0"/>
      <w:marTop w:val="0"/>
      <w:marBottom w:val="0"/>
      <w:divBdr>
        <w:top w:val="none" w:sz="0" w:space="0" w:color="auto"/>
        <w:left w:val="none" w:sz="0" w:space="0" w:color="auto"/>
        <w:bottom w:val="none" w:sz="0" w:space="0" w:color="auto"/>
        <w:right w:val="none" w:sz="0" w:space="0" w:color="auto"/>
      </w:divBdr>
    </w:div>
    <w:div w:id="249900148">
      <w:bodyDiv w:val="1"/>
      <w:marLeft w:val="0"/>
      <w:marRight w:val="0"/>
      <w:marTop w:val="0"/>
      <w:marBottom w:val="0"/>
      <w:divBdr>
        <w:top w:val="none" w:sz="0" w:space="0" w:color="auto"/>
        <w:left w:val="none" w:sz="0" w:space="0" w:color="auto"/>
        <w:bottom w:val="none" w:sz="0" w:space="0" w:color="auto"/>
        <w:right w:val="none" w:sz="0" w:space="0" w:color="auto"/>
      </w:divBdr>
    </w:div>
    <w:div w:id="253976521">
      <w:bodyDiv w:val="1"/>
      <w:marLeft w:val="0"/>
      <w:marRight w:val="0"/>
      <w:marTop w:val="0"/>
      <w:marBottom w:val="0"/>
      <w:divBdr>
        <w:top w:val="none" w:sz="0" w:space="0" w:color="auto"/>
        <w:left w:val="none" w:sz="0" w:space="0" w:color="auto"/>
        <w:bottom w:val="none" w:sz="0" w:space="0" w:color="auto"/>
        <w:right w:val="none" w:sz="0" w:space="0" w:color="auto"/>
      </w:divBdr>
    </w:div>
    <w:div w:id="254364649">
      <w:bodyDiv w:val="1"/>
      <w:marLeft w:val="0"/>
      <w:marRight w:val="0"/>
      <w:marTop w:val="0"/>
      <w:marBottom w:val="0"/>
      <w:divBdr>
        <w:top w:val="none" w:sz="0" w:space="0" w:color="auto"/>
        <w:left w:val="none" w:sz="0" w:space="0" w:color="auto"/>
        <w:bottom w:val="none" w:sz="0" w:space="0" w:color="auto"/>
        <w:right w:val="none" w:sz="0" w:space="0" w:color="auto"/>
      </w:divBdr>
    </w:div>
    <w:div w:id="255596954">
      <w:bodyDiv w:val="1"/>
      <w:marLeft w:val="0"/>
      <w:marRight w:val="0"/>
      <w:marTop w:val="0"/>
      <w:marBottom w:val="0"/>
      <w:divBdr>
        <w:top w:val="none" w:sz="0" w:space="0" w:color="auto"/>
        <w:left w:val="none" w:sz="0" w:space="0" w:color="auto"/>
        <w:bottom w:val="none" w:sz="0" w:space="0" w:color="auto"/>
        <w:right w:val="none" w:sz="0" w:space="0" w:color="auto"/>
      </w:divBdr>
    </w:div>
    <w:div w:id="256601108">
      <w:bodyDiv w:val="1"/>
      <w:marLeft w:val="0"/>
      <w:marRight w:val="0"/>
      <w:marTop w:val="0"/>
      <w:marBottom w:val="0"/>
      <w:divBdr>
        <w:top w:val="none" w:sz="0" w:space="0" w:color="auto"/>
        <w:left w:val="none" w:sz="0" w:space="0" w:color="auto"/>
        <w:bottom w:val="none" w:sz="0" w:space="0" w:color="auto"/>
        <w:right w:val="none" w:sz="0" w:space="0" w:color="auto"/>
      </w:divBdr>
    </w:div>
    <w:div w:id="259342559">
      <w:bodyDiv w:val="1"/>
      <w:marLeft w:val="0"/>
      <w:marRight w:val="0"/>
      <w:marTop w:val="0"/>
      <w:marBottom w:val="0"/>
      <w:divBdr>
        <w:top w:val="none" w:sz="0" w:space="0" w:color="auto"/>
        <w:left w:val="none" w:sz="0" w:space="0" w:color="auto"/>
        <w:bottom w:val="none" w:sz="0" w:space="0" w:color="auto"/>
        <w:right w:val="none" w:sz="0" w:space="0" w:color="auto"/>
      </w:divBdr>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66621928">
      <w:bodyDiv w:val="1"/>
      <w:marLeft w:val="0"/>
      <w:marRight w:val="0"/>
      <w:marTop w:val="0"/>
      <w:marBottom w:val="0"/>
      <w:divBdr>
        <w:top w:val="none" w:sz="0" w:space="0" w:color="auto"/>
        <w:left w:val="none" w:sz="0" w:space="0" w:color="auto"/>
        <w:bottom w:val="none" w:sz="0" w:space="0" w:color="auto"/>
        <w:right w:val="none" w:sz="0" w:space="0" w:color="auto"/>
      </w:divBdr>
    </w:div>
    <w:div w:id="270210315">
      <w:bodyDiv w:val="1"/>
      <w:marLeft w:val="0"/>
      <w:marRight w:val="0"/>
      <w:marTop w:val="0"/>
      <w:marBottom w:val="0"/>
      <w:divBdr>
        <w:top w:val="none" w:sz="0" w:space="0" w:color="auto"/>
        <w:left w:val="none" w:sz="0" w:space="0" w:color="auto"/>
        <w:bottom w:val="none" w:sz="0" w:space="0" w:color="auto"/>
        <w:right w:val="none" w:sz="0" w:space="0" w:color="auto"/>
      </w:divBdr>
    </w:div>
    <w:div w:id="270357342">
      <w:bodyDiv w:val="1"/>
      <w:marLeft w:val="0"/>
      <w:marRight w:val="0"/>
      <w:marTop w:val="0"/>
      <w:marBottom w:val="0"/>
      <w:divBdr>
        <w:top w:val="none" w:sz="0" w:space="0" w:color="auto"/>
        <w:left w:val="none" w:sz="0" w:space="0" w:color="auto"/>
        <w:bottom w:val="none" w:sz="0" w:space="0" w:color="auto"/>
        <w:right w:val="none" w:sz="0" w:space="0" w:color="auto"/>
      </w:divBdr>
    </w:div>
    <w:div w:id="271130919">
      <w:bodyDiv w:val="1"/>
      <w:marLeft w:val="0"/>
      <w:marRight w:val="0"/>
      <w:marTop w:val="0"/>
      <w:marBottom w:val="0"/>
      <w:divBdr>
        <w:top w:val="none" w:sz="0" w:space="0" w:color="auto"/>
        <w:left w:val="none" w:sz="0" w:space="0" w:color="auto"/>
        <w:bottom w:val="none" w:sz="0" w:space="0" w:color="auto"/>
        <w:right w:val="none" w:sz="0" w:space="0" w:color="auto"/>
      </w:divBdr>
    </w:div>
    <w:div w:id="271521223">
      <w:bodyDiv w:val="1"/>
      <w:marLeft w:val="0"/>
      <w:marRight w:val="0"/>
      <w:marTop w:val="0"/>
      <w:marBottom w:val="0"/>
      <w:divBdr>
        <w:top w:val="none" w:sz="0" w:space="0" w:color="auto"/>
        <w:left w:val="none" w:sz="0" w:space="0" w:color="auto"/>
        <w:bottom w:val="none" w:sz="0" w:space="0" w:color="auto"/>
        <w:right w:val="none" w:sz="0" w:space="0" w:color="auto"/>
      </w:divBdr>
    </w:div>
    <w:div w:id="272329984">
      <w:bodyDiv w:val="1"/>
      <w:marLeft w:val="0"/>
      <w:marRight w:val="0"/>
      <w:marTop w:val="0"/>
      <w:marBottom w:val="0"/>
      <w:divBdr>
        <w:top w:val="none" w:sz="0" w:space="0" w:color="auto"/>
        <w:left w:val="none" w:sz="0" w:space="0" w:color="auto"/>
        <w:bottom w:val="none" w:sz="0" w:space="0" w:color="auto"/>
        <w:right w:val="none" w:sz="0" w:space="0" w:color="auto"/>
      </w:divBdr>
    </w:div>
    <w:div w:id="279455715">
      <w:bodyDiv w:val="1"/>
      <w:marLeft w:val="0"/>
      <w:marRight w:val="0"/>
      <w:marTop w:val="0"/>
      <w:marBottom w:val="0"/>
      <w:divBdr>
        <w:top w:val="none" w:sz="0" w:space="0" w:color="auto"/>
        <w:left w:val="none" w:sz="0" w:space="0" w:color="auto"/>
        <w:bottom w:val="none" w:sz="0" w:space="0" w:color="auto"/>
        <w:right w:val="none" w:sz="0" w:space="0" w:color="auto"/>
      </w:divBdr>
    </w:div>
    <w:div w:id="280966467">
      <w:bodyDiv w:val="1"/>
      <w:marLeft w:val="0"/>
      <w:marRight w:val="0"/>
      <w:marTop w:val="0"/>
      <w:marBottom w:val="0"/>
      <w:divBdr>
        <w:top w:val="none" w:sz="0" w:space="0" w:color="auto"/>
        <w:left w:val="none" w:sz="0" w:space="0" w:color="auto"/>
        <w:bottom w:val="none" w:sz="0" w:space="0" w:color="auto"/>
        <w:right w:val="none" w:sz="0" w:space="0" w:color="auto"/>
      </w:divBdr>
    </w:div>
    <w:div w:id="282616507">
      <w:bodyDiv w:val="1"/>
      <w:marLeft w:val="0"/>
      <w:marRight w:val="0"/>
      <w:marTop w:val="0"/>
      <w:marBottom w:val="0"/>
      <w:divBdr>
        <w:top w:val="none" w:sz="0" w:space="0" w:color="auto"/>
        <w:left w:val="none" w:sz="0" w:space="0" w:color="auto"/>
        <w:bottom w:val="none" w:sz="0" w:space="0" w:color="auto"/>
        <w:right w:val="none" w:sz="0" w:space="0" w:color="auto"/>
      </w:divBdr>
    </w:div>
    <w:div w:id="282660653">
      <w:bodyDiv w:val="1"/>
      <w:marLeft w:val="0"/>
      <w:marRight w:val="0"/>
      <w:marTop w:val="0"/>
      <w:marBottom w:val="0"/>
      <w:divBdr>
        <w:top w:val="none" w:sz="0" w:space="0" w:color="auto"/>
        <w:left w:val="none" w:sz="0" w:space="0" w:color="auto"/>
        <w:bottom w:val="none" w:sz="0" w:space="0" w:color="auto"/>
        <w:right w:val="none" w:sz="0" w:space="0" w:color="auto"/>
      </w:divBdr>
    </w:div>
    <w:div w:id="283193892">
      <w:bodyDiv w:val="1"/>
      <w:marLeft w:val="0"/>
      <w:marRight w:val="0"/>
      <w:marTop w:val="0"/>
      <w:marBottom w:val="0"/>
      <w:divBdr>
        <w:top w:val="none" w:sz="0" w:space="0" w:color="auto"/>
        <w:left w:val="none" w:sz="0" w:space="0" w:color="auto"/>
        <w:bottom w:val="none" w:sz="0" w:space="0" w:color="auto"/>
        <w:right w:val="none" w:sz="0" w:space="0" w:color="auto"/>
      </w:divBdr>
    </w:div>
    <w:div w:id="288439160">
      <w:bodyDiv w:val="1"/>
      <w:marLeft w:val="0"/>
      <w:marRight w:val="0"/>
      <w:marTop w:val="0"/>
      <w:marBottom w:val="0"/>
      <w:divBdr>
        <w:top w:val="none" w:sz="0" w:space="0" w:color="auto"/>
        <w:left w:val="none" w:sz="0" w:space="0" w:color="auto"/>
        <w:bottom w:val="none" w:sz="0" w:space="0" w:color="auto"/>
        <w:right w:val="none" w:sz="0" w:space="0" w:color="auto"/>
      </w:divBdr>
    </w:div>
    <w:div w:id="291599879">
      <w:bodyDiv w:val="1"/>
      <w:marLeft w:val="0"/>
      <w:marRight w:val="0"/>
      <w:marTop w:val="0"/>
      <w:marBottom w:val="0"/>
      <w:divBdr>
        <w:top w:val="none" w:sz="0" w:space="0" w:color="auto"/>
        <w:left w:val="none" w:sz="0" w:space="0" w:color="auto"/>
        <w:bottom w:val="none" w:sz="0" w:space="0" w:color="auto"/>
        <w:right w:val="none" w:sz="0" w:space="0" w:color="auto"/>
      </w:divBdr>
    </w:div>
    <w:div w:id="305087025">
      <w:bodyDiv w:val="1"/>
      <w:marLeft w:val="0"/>
      <w:marRight w:val="0"/>
      <w:marTop w:val="0"/>
      <w:marBottom w:val="0"/>
      <w:divBdr>
        <w:top w:val="none" w:sz="0" w:space="0" w:color="auto"/>
        <w:left w:val="none" w:sz="0" w:space="0" w:color="auto"/>
        <w:bottom w:val="none" w:sz="0" w:space="0" w:color="auto"/>
        <w:right w:val="none" w:sz="0" w:space="0" w:color="auto"/>
      </w:divBdr>
    </w:div>
    <w:div w:id="309674217">
      <w:bodyDiv w:val="1"/>
      <w:marLeft w:val="0"/>
      <w:marRight w:val="0"/>
      <w:marTop w:val="0"/>
      <w:marBottom w:val="0"/>
      <w:divBdr>
        <w:top w:val="none" w:sz="0" w:space="0" w:color="auto"/>
        <w:left w:val="none" w:sz="0" w:space="0" w:color="auto"/>
        <w:bottom w:val="none" w:sz="0" w:space="0" w:color="auto"/>
        <w:right w:val="none" w:sz="0" w:space="0" w:color="auto"/>
      </w:divBdr>
    </w:div>
    <w:div w:id="310450997">
      <w:bodyDiv w:val="1"/>
      <w:marLeft w:val="0"/>
      <w:marRight w:val="0"/>
      <w:marTop w:val="0"/>
      <w:marBottom w:val="0"/>
      <w:divBdr>
        <w:top w:val="none" w:sz="0" w:space="0" w:color="auto"/>
        <w:left w:val="none" w:sz="0" w:space="0" w:color="auto"/>
        <w:bottom w:val="none" w:sz="0" w:space="0" w:color="auto"/>
        <w:right w:val="none" w:sz="0" w:space="0" w:color="auto"/>
      </w:divBdr>
    </w:div>
    <w:div w:id="316351096">
      <w:bodyDiv w:val="1"/>
      <w:marLeft w:val="0"/>
      <w:marRight w:val="0"/>
      <w:marTop w:val="0"/>
      <w:marBottom w:val="0"/>
      <w:divBdr>
        <w:top w:val="none" w:sz="0" w:space="0" w:color="auto"/>
        <w:left w:val="none" w:sz="0" w:space="0" w:color="auto"/>
        <w:bottom w:val="none" w:sz="0" w:space="0" w:color="auto"/>
        <w:right w:val="none" w:sz="0" w:space="0" w:color="auto"/>
      </w:divBdr>
    </w:div>
    <w:div w:id="317465615">
      <w:bodyDiv w:val="1"/>
      <w:marLeft w:val="0"/>
      <w:marRight w:val="0"/>
      <w:marTop w:val="0"/>
      <w:marBottom w:val="0"/>
      <w:divBdr>
        <w:top w:val="none" w:sz="0" w:space="0" w:color="auto"/>
        <w:left w:val="none" w:sz="0" w:space="0" w:color="auto"/>
        <w:bottom w:val="none" w:sz="0" w:space="0" w:color="auto"/>
        <w:right w:val="none" w:sz="0" w:space="0" w:color="auto"/>
      </w:divBdr>
    </w:div>
    <w:div w:id="317878018">
      <w:bodyDiv w:val="1"/>
      <w:marLeft w:val="0"/>
      <w:marRight w:val="0"/>
      <w:marTop w:val="0"/>
      <w:marBottom w:val="0"/>
      <w:divBdr>
        <w:top w:val="none" w:sz="0" w:space="0" w:color="auto"/>
        <w:left w:val="none" w:sz="0" w:space="0" w:color="auto"/>
        <w:bottom w:val="none" w:sz="0" w:space="0" w:color="auto"/>
        <w:right w:val="none" w:sz="0" w:space="0" w:color="auto"/>
      </w:divBdr>
    </w:div>
    <w:div w:id="318729699">
      <w:bodyDiv w:val="1"/>
      <w:marLeft w:val="0"/>
      <w:marRight w:val="0"/>
      <w:marTop w:val="0"/>
      <w:marBottom w:val="0"/>
      <w:divBdr>
        <w:top w:val="none" w:sz="0" w:space="0" w:color="auto"/>
        <w:left w:val="none" w:sz="0" w:space="0" w:color="auto"/>
        <w:bottom w:val="none" w:sz="0" w:space="0" w:color="auto"/>
        <w:right w:val="none" w:sz="0" w:space="0" w:color="auto"/>
      </w:divBdr>
    </w:div>
    <w:div w:id="319388987">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24289083">
      <w:bodyDiv w:val="1"/>
      <w:marLeft w:val="0"/>
      <w:marRight w:val="0"/>
      <w:marTop w:val="0"/>
      <w:marBottom w:val="0"/>
      <w:divBdr>
        <w:top w:val="none" w:sz="0" w:space="0" w:color="auto"/>
        <w:left w:val="none" w:sz="0" w:space="0" w:color="auto"/>
        <w:bottom w:val="none" w:sz="0" w:space="0" w:color="auto"/>
        <w:right w:val="none" w:sz="0" w:space="0" w:color="auto"/>
      </w:divBdr>
    </w:div>
    <w:div w:id="329602953">
      <w:bodyDiv w:val="1"/>
      <w:marLeft w:val="0"/>
      <w:marRight w:val="0"/>
      <w:marTop w:val="0"/>
      <w:marBottom w:val="0"/>
      <w:divBdr>
        <w:top w:val="none" w:sz="0" w:space="0" w:color="auto"/>
        <w:left w:val="none" w:sz="0" w:space="0" w:color="auto"/>
        <w:bottom w:val="none" w:sz="0" w:space="0" w:color="auto"/>
        <w:right w:val="none" w:sz="0" w:space="0" w:color="auto"/>
      </w:divBdr>
    </w:div>
    <w:div w:id="333463042">
      <w:bodyDiv w:val="1"/>
      <w:marLeft w:val="0"/>
      <w:marRight w:val="0"/>
      <w:marTop w:val="0"/>
      <w:marBottom w:val="0"/>
      <w:divBdr>
        <w:top w:val="none" w:sz="0" w:space="0" w:color="auto"/>
        <w:left w:val="none" w:sz="0" w:space="0" w:color="auto"/>
        <w:bottom w:val="none" w:sz="0" w:space="0" w:color="auto"/>
        <w:right w:val="none" w:sz="0" w:space="0" w:color="auto"/>
      </w:divBdr>
    </w:div>
    <w:div w:id="335959837">
      <w:bodyDiv w:val="1"/>
      <w:marLeft w:val="0"/>
      <w:marRight w:val="0"/>
      <w:marTop w:val="0"/>
      <w:marBottom w:val="0"/>
      <w:divBdr>
        <w:top w:val="none" w:sz="0" w:space="0" w:color="auto"/>
        <w:left w:val="none" w:sz="0" w:space="0" w:color="auto"/>
        <w:bottom w:val="none" w:sz="0" w:space="0" w:color="auto"/>
        <w:right w:val="none" w:sz="0" w:space="0" w:color="auto"/>
      </w:divBdr>
    </w:div>
    <w:div w:id="337773205">
      <w:bodyDiv w:val="1"/>
      <w:marLeft w:val="0"/>
      <w:marRight w:val="0"/>
      <w:marTop w:val="0"/>
      <w:marBottom w:val="0"/>
      <w:divBdr>
        <w:top w:val="none" w:sz="0" w:space="0" w:color="auto"/>
        <w:left w:val="none" w:sz="0" w:space="0" w:color="auto"/>
        <w:bottom w:val="none" w:sz="0" w:space="0" w:color="auto"/>
        <w:right w:val="none" w:sz="0" w:space="0" w:color="auto"/>
      </w:divBdr>
    </w:div>
    <w:div w:id="339888885">
      <w:bodyDiv w:val="1"/>
      <w:marLeft w:val="0"/>
      <w:marRight w:val="0"/>
      <w:marTop w:val="0"/>
      <w:marBottom w:val="0"/>
      <w:divBdr>
        <w:top w:val="none" w:sz="0" w:space="0" w:color="auto"/>
        <w:left w:val="none" w:sz="0" w:space="0" w:color="auto"/>
        <w:bottom w:val="none" w:sz="0" w:space="0" w:color="auto"/>
        <w:right w:val="none" w:sz="0" w:space="0" w:color="auto"/>
      </w:divBdr>
    </w:div>
    <w:div w:id="343283964">
      <w:bodyDiv w:val="1"/>
      <w:marLeft w:val="0"/>
      <w:marRight w:val="0"/>
      <w:marTop w:val="0"/>
      <w:marBottom w:val="0"/>
      <w:divBdr>
        <w:top w:val="none" w:sz="0" w:space="0" w:color="auto"/>
        <w:left w:val="none" w:sz="0" w:space="0" w:color="auto"/>
        <w:bottom w:val="none" w:sz="0" w:space="0" w:color="auto"/>
        <w:right w:val="none" w:sz="0" w:space="0" w:color="auto"/>
      </w:divBdr>
    </w:div>
    <w:div w:id="343482124">
      <w:bodyDiv w:val="1"/>
      <w:marLeft w:val="0"/>
      <w:marRight w:val="0"/>
      <w:marTop w:val="0"/>
      <w:marBottom w:val="0"/>
      <w:divBdr>
        <w:top w:val="none" w:sz="0" w:space="0" w:color="auto"/>
        <w:left w:val="none" w:sz="0" w:space="0" w:color="auto"/>
        <w:bottom w:val="none" w:sz="0" w:space="0" w:color="auto"/>
        <w:right w:val="none" w:sz="0" w:space="0" w:color="auto"/>
      </w:divBdr>
    </w:div>
    <w:div w:id="344140486">
      <w:bodyDiv w:val="1"/>
      <w:marLeft w:val="0"/>
      <w:marRight w:val="0"/>
      <w:marTop w:val="0"/>
      <w:marBottom w:val="0"/>
      <w:divBdr>
        <w:top w:val="none" w:sz="0" w:space="0" w:color="auto"/>
        <w:left w:val="none" w:sz="0" w:space="0" w:color="auto"/>
        <w:bottom w:val="none" w:sz="0" w:space="0" w:color="auto"/>
        <w:right w:val="none" w:sz="0" w:space="0" w:color="auto"/>
      </w:divBdr>
    </w:div>
    <w:div w:id="344989158">
      <w:bodyDiv w:val="1"/>
      <w:marLeft w:val="0"/>
      <w:marRight w:val="0"/>
      <w:marTop w:val="0"/>
      <w:marBottom w:val="0"/>
      <w:divBdr>
        <w:top w:val="none" w:sz="0" w:space="0" w:color="auto"/>
        <w:left w:val="none" w:sz="0" w:space="0" w:color="auto"/>
        <w:bottom w:val="none" w:sz="0" w:space="0" w:color="auto"/>
        <w:right w:val="none" w:sz="0" w:space="0" w:color="auto"/>
      </w:divBdr>
    </w:div>
    <w:div w:id="345639256">
      <w:bodyDiv w:val="1"/>
      <w:marLeft w:val="0"/>
      <w:marRight w:val="0"/>
      <w:marTop w:val="0"/>
      <w:marBottom w:val="0"/>
      <w:divBdr>
        <w:top w:val="none" w:sz="0" w:space="0" w:color="auto"/>
        <w:left w:val="none" w:sz="0" w:space="0" w:color="auto"/>
        <w:bottom w:val="none" w:sz="0" w:space="0" w:color="auto"/>
        <w:right w:val="none" w:sz="0" w:space="0" w:color="auto"/>
      </w:divBdr>
    </w:div>
    <w:div w:id="354425929">
      <w:bodyDiv w:val="1"/>
      <w:marLeft w:val="0"/>
      <w:marRight w:val="0"/>
      <w:marTop w:val="0"/>
      <w:marBottom w:val="0"/>
      <w:divBdr>
        <w:top w:val="none" w:sz="0" w:space="0" w:color="auto"/>
        <w:left w:val="none" w:sz="0" w:space="0" w:color="auto"/>
        <w:bottom w:val="none" w:sz="0" w:space="0" w:color="auto"/>
        <w:right w:val="none" w:sz="0" w:space="0" w:color="auto"/>
      </w:divBdr>
    </w:div>
    <w:div w:id="357391074">
      <w:bodyDiv w:val="1"/>
      <w:marLeft w:val="0"/>
      <w:marRight w:val="0"/>
      <w:marTop w:val="0"/>
      <w:marBottom w:val="0"/>
      <w:divBdr>
        <w:top w:val="none" w:sz="0" w:space="0" w:color="auto"/>
        <w:left w:val="none" w:sz="0" w:space="0" w:color="auto"/>
        <w:bottom w:val="none" w:sz="0" w:space="0" w:color="auto"/>
        <w:right w:val="none" w:sz="0" w:space="0" w:color="auto"/>
      </w:divBdr>
    </w:div>
    <w:div w:id="367875329">
      <w:bodyDiv w:val="1"/>
      <w:marLeft w:val="0"/>
      <w:marRight w:val="0"/>
      <w:marTop w:val="0"/>
      <w:marBottom w:val="0"/>
      <w:divBdr>
        <w:top w:val="none" w:sz="0" w:space="0" w:color="auto"/>
        <w:left w:val="none" w:sz="0" w:space="0" w:color="auto"/>
        <w:bottom w:val="none" w:sz="0" w:space="0" w:color="auto"/>
        <w:right w:val="none" w:sz="0" w:space="0" w:color="auto"/>
      </w:divBdr>
    </w:div>
    <w:div w:id="370303704">
      <w:bodyDiv w:val="1"/>
      <w:marLeft w:val="0"/>
      <w:marRight w:val="0"/>
      <w:marTop w:val="0"/>
      <w:marBottom w:val="0"/>
      <w:divBdr>
        <w:top w:val="none" w:sz="0" w:space="0" w:color="auto"/>
        <w:left w:val="none" w:sz="0" w:space="0" w:color="auto"/>
        <w:bottom w:val="none" w:sz="0" w:space="0" w:color="auto"/>
        <w:right w:val="none" w:sz="0" w:space="0" w:color="auto"/>
      </w:divBdr>
    </w:div>
    <w:div w:id="370500485">
      <w:bodyDiv w:val="1"/>
      <w:marLeft w:val="0"/>
      <w:marRight w:val="0"/>
      <w:marTop w:val="0"/>
      <w:marBottom w:val="0"/>
      <w:divBdr>
        <w:top w:val="none" w:sz="0" w:space="0" w:color="auto"/>
        <w:left w:val="none" w:sz="0" w:space="0" w:color="auto"/>
        <w:bottom w:val="none" w:sz="0" w:space="0" w:color="auto"/>
        <w:right w:val="none" w:sz="0" w:space="0" w:color="auto"/>
      </w:divBdr>
    </w:div>
    <w:div w:id="375157073">
      <w:bodyDiv w:val="1"/>
      <w:marLeft w:val="0"/>
      <w:marRight w:val="0"/>
      <w:marTop w:val="0"/>
      <w:marBottom w:val="0"/>
      <w:divBdr>
        <w:top w:val="none" w:sz="0" w:space="0" w:color="auto"/>
        <w:left w:val="none" w:sz="0" w:space="0" w:color="auto"/>
        <w:bottom w:val="none" w:sz="0" w:space="0" w:color="auto"/>
        <w:right w:val="none" w:sz="0" w:space="0" w:color="auto"/>
      </w:divBdr>
    </w:div>
    <w:div w:id="376583684">
      <w:bodyDiv w:val="1"/>
      <w:marLeft w:val="0"/>
      <w:marRight w:val="0"/>
      <w:marTop w:val="0"/>
      <w:marBottom w:val="0"/>
      <w:divBdr>
        <w:top w:val="none" w:sz="0" w:space="0" w:color="auto"/>
        <w:left w:val="none" w:sz="0" w:space="0" w:color="auto"/>
        <w:bottom w:val="none" w:sz="0" w:space="0" w:color="auto"/>
        <w:right w:val="none" w:sz="0" w:space="0" w:color="auto"/>
      </w:divBdr>
    </w:div>
    <w:div w:id="383064483">
      <w:bodyDiv w:val="1"/>
      <w:marLeft w:val="0"/>
      <w:marRight w:val="0"/>
      <w:marTop w:val="0"/>
      <w:marBottom w:val="0"/>
      <w:divBdr>
        <w:top w:val="none" w:sz="0" w:space="0" w:color="auto"/>
        <w:left w:val="none" w:sz="0" w:space="0" w:color="auto"/>
        <w:bottom w:val="none" w:sz="0" w:space="0" w:color="auto"/>
        <w:right w:val="none" w:sz="0" w:space="0" w:color="auto"/>
      </w:divBdr>
    </w:div>
    <w:div w:id="383795694">
      <w:bodyDiv w:val="1"/>
      <w:marLeft w:val="0"/>
      <w:marRight w:val="0"/>
      <w:marTop w:val="0"/>
      <w:marBottom w:val="0"/>
      <w:divBdr>
        <w:top w:val="none" w:sz="0" w:space="0" w:color="auto"/>
        <w:left w:val="none" w:sz="0" w:space="0" w:color="auto"/>
        <w:bottom w:val="none" w:sz="0" w:space="0" w:color="auto"/>
        <w:right w:val="none" w:sz="0" w:space="0" w:color="auto"/>
      </w:divBdr>
    </w:div>
    <w:div w:id="387454688">
      <w:bodyDiv w:val="1"/>
      <w:marLeft w:val="0"/>
      <w:marRight w:val="0"/>
      <w:marTop w:val="0"/>
      <w:marBottom w:val="0"/>
      <w:divBdr>
        <w:top w:val="none" w:sz="0" w:space="0" w:color="auto"/>
        <w:left w:val="none" w:sz="0" w:space="0" w:color="auto"/>
        <w:bottom w:val="none" w:sz="0" w:space="0" w:color="auto"/>
        <w:right w:val="none" w:sz="0" w:space="0" w:color="auto"/>
      </w:divBdr>
    </w:div>
    <w:div w:id="400450055">
      <w:bodyDiv w:val="1"/>
      <w:marLeft w:val="0"/>
      <w:marRight w:val="0"/>
      <w:marTop w:val="0"/>
      <w:marBottom w:val="0"/>
      <w:divBdr>
        <w:top w:val="none" w:sz="0" w:space="0" w:color="auto"/>
        <w:left w:val="none" w:sz="0" w:space="0" w:color="auto"/>
        <w:bottom w:val="none" w:sz="0" w:space="0" w:color="auto"/>
        <w:right w:val="none" w:sz="0" w:space="0" w:color="auto"/>
      </w:divBdr>
    </w:div>
    <w:div w:id="401564613">
      <w:bodyDiv w:val="1"/>
      <w:marLeft w:val="0"/>
      <w:marRight w:val="0"/>
      <w:marTop w:val="0"/>
      <w:marBottom w:val="0"/>
      <w:divBdr>
        <w:top w:val="none" w:sz="0" w:space="0" w:color="auto"/>
        <w:left w:val="none" w:sz="0" w:space="0" w:color="auto"/>
        <w:bottom w:val="none" w:sz="0" w:space="0" w:color="auto"/>
        <w:right w:val="none" w:sz="0" w:space="0" w:color="auto"/>
      </w:divBdr>
    </w:div>
    <w:div w:id="403067185">
      <w:bodyDiv w:val="1"/>
      <w:marLeft w:val="0"/>
      <w:marRight w:val="0"/>
      <w:marTop w:val="0"/>
      <w:marBottom w:val="0"/>
      <w:divBdr>
        <w:top w:val="none" w:sz="0" w:space="0" w:color="auto"/>
        <w:left w:val="none" w:sz="0" w:space="0" w:color="auto"/>
        <w:bottom w:val="none" w:sz="0" w:space="0" w:color="auto"/>
        <w:right w:val="none" w:sz="0" w:space="0" w:color="auto"/>
      </w:divBdr>
    </w:div>
    <w:div w:id="412506820">
      <w:bodyDiv w:val="1"/>
      <w:marLeft w:val="0"/>
      <w:marRight w:val="0"/>
      <w:marTop w:val="0"/>
      <w:marBottom w:val="0"/>
      <w:divBdr>
        <w:top w:val="none" w:sz="0" w:space="0" w:color="auto"/>
        <w:left w:val="none" w:sz="0" w:space="0" w:color="auto"/>
        <w:bottom w:val="none" w:sz="0" w:space="0" w:color="auto"/>
        <w:right w:val="none" w:sz="0" w:space="0" w:color="auto"/>
      </w:divBdr>
    </w:div>
    <w:div w:id="420374665">
      <w:bodyDiv w:val="1"/>
      <w:marLeft w:val="0"/>
      <w:marRight w:val="0"/>
      <w:marTop w:val="0"/>
      <w:marBottom w:val="0"/>
      <w:divBdr>
        <w:top w:val="none" w:sz="0" w:space="0" w:color="auto"/>
        <w:left w:val="none" w:sz="0" w:space="0" w:color="auto"/>
        <w:bottom w:val="none" w:sz="0" w:space="0" w:color="auto"/>
        <w:right w:val="none" w:sz="0" w:space="0" w:color="auto"/>
      </w:divBdr>
    </w:div>
    <w:div w:id="423646921">
      <w:bodyDiv w:val="1"/>
      <w:marLeft w:val="0"/>
      <w:marRight w:val="0"/>
      <w:marTop w:val="0"/>
      <w:marBottom w:val="0"/>
      <w:divBdr>
        <w:top w:val="none" w:sz="0" w:space="0" w:color="auto"/>
        <w:left w:val="none" w:sz="0" w:space="0" w:color="auto"/>
        <w:bottom w:val="none" w:sz="0" w:space="0" w:color="auto"/>
        <w:right w:val="none" w:sz="0" w:space="0" w:color="auto"/>
      </w:divBdr>
    </w:div>
    <w:div w:id="425269067">
      <w:bodyDiv w:val="1"/>
      <w:marLeft w:val="0"/>
      <w:marRight w:val="0"/>
      <w:marTop w:val="0"/>
      <w:marBottom w:val="0"/>
      <w:divBdr>
        <w:top w:val="none" w:sz="0" w:space="0" w:color="auto"/>
        <w:left w:val="none" w:sz="0" w:space="0" w:color="auto"/>
        <w:bottom w:val="none" w:sz="0" w:space="0" w:color="auto"/>
        <w:right w:val="none" w:sz="0" w:space="0" w:color="auto"/>
      </w:divBdr>
    </w:div>
    <w:div w:id="427779075">
      <w:bodyDiv w:val="1"/>
      <w:marLeft w:val="0"/>
      <w:marRight w:val="0"/>
      <w:marTop w:val="0"/>
      <w:marBottom w:val="0"/>
      <w:divBdr>
        <w:top w:val="none" w:sz="0" w:space="0" w:color="auto"/>
        <w:left w:val="none" w:sz="0" w:space="0" w:color="auto"/>
        <w:bottom w:val="none" w:sz="0" w:space="0" w:color="auto"/>
        <w:right w:val="none" w:sz="0" w:space="0" w:color="auto"/>
      </w:divBdr>
    </w:div>
    <w:div w:id="433132712">
      <w:bodyDiv w:val="1"/>
      <w:marLeft w:val="0"/>
      <w:marRight w:val="0"/>
      <w:marTop w:val="0"/>
      <w:marBottom w:val="0"/>
      <w:divBdr>
        <w:top w:val="none" w:sz="0" w:space="0" w:color="auto"/>
        <w:left w:val="none" w:sz="0" w:space="0" w:color="auto"/>
        <w:bottom w:val="none" w:sz="0" w:space="0" w:color="auto"/>
        <w:right w:val="none" w:sz="0" w:space="0" w:color="auto"/>
      </w:divBdr>
    </w:div>
    <w:div w:id="434178720">
      <w:bodyDiv w:val="1"/>
      <w:marLeft w:val="0"/>
      <w:marRight w:val="0"/>
      <w:marTop w:val="0"/>
      <w:marBottom w:val="0"/>
      <w:divBdr>
        <w:top w:val="none" w:sz="0" w:space="0" w:color="auto"/>
        <w:left w:val="none" w:sz="0" w:space="0" w:color="auto"/>
        <w:bottom w:val="none" w:sz="0" w:space="0" w:color="auto"/>
        <w:right w:val="none" w:sz="0" w:space="0" w:color="auto"/>
      </w:divBdr>
    </w:div>
    <w:div w:id="434328655">
      <w:bodyDiv w:val="1"/>
      <w:marLeft w:val="0"/>
      <w:marRight w:val="0"/>
      <w:marTop w:val="0"/>
      <w:marBottom w:val="0"/>
      <w:divBdr>
        <w:top w:val="none" w:sz="0" w:space="0" w:color="auto"/>
        <w:left w:val="none" w:sz="0" w:space="0" w:color="auto"/>
        <w:bottom w:val="none" w:sz="0" w:space="0" w:color="auto"/>
        <w:right w:val="none" w:sz="0" w:space="0" w:color="auto"/>
      </w:divBdr>
    </w:div>
    <w:div w:id="438768081">
      <w:bodyDiv w:val="1"/>
      <w:marLeft w:val="0"/>
      <w:marRight w:val="0"/>
      <w:marTop w:val="0"/>
      <w:marBottom w:val="0"/>
      <w:divBdr>
        <w:top w:val="none" w:sz="0" w:space="0" w:color="auto"/>
        <w:left w:val="none" w:sz="0" w:space="0" w:color="auto"/>
        <w:bottom w:val="none" w:sz="0" w:space="0" w:color="auto"/>
        <w:right w:val="none" w:sz="0" w:space="0" w:color="auto"/>
      </w:divBdr>
    </w:div>
    <w:div w:id="440950622">
      <w:bodyDiv w:val="1"/>
      <w:marLeft w:val="0"/>
      <w:marRight w:val="0"/>
      <w:marTop w:val="0"/>
      <w:marBottom w:val="0"/>
      <w:divBdr>
        <w:top w:val="none" w:sz="0" w:space="0" w:color="auto"/>
        <w:left w:val="none" w:sz="0" w:space="0" w:color="auto"/>
        <w:bottom w:val="none" w:sz="0" w:space="0" w:color="auto"/>
        <w:right w:val="none" w:sz="0" w:space="0" w:color="auto"/>
      </w:divBdr>
    </w:div>
    <w:div w:id="443620758">
      <w:bodyDiv w:val="1"/>
      <w:marLeft w:val="0"/>
      <w:marRight w:val="0"/>
      <w:marTop w:val="0"/>
      <w:marBottom w:val="0"/>
      <w:divBdr>
        <w:top w:val="none" w:sz="0" w:space="0" w:color="auto"/>
        <w:left w:val="none" w:sz="0" w:space="0" w:color="auto"/>
        <w:bottom w:val="none" w:sz="0" w:space="0" w:color="auto"/>
        <w:right w:val="none" w:sz="0" w:space="0" w:color="auto"/>
      </w:divBdr>
    </w:div>
    <w:div w:id="444469287">
      <w:bodyDiv w:val="1"/>
      <w:marLeft w:val="0"/>
      <w:marRight w:val="0"/>
      <w:marTop w:val="0"/>
      <w:marBottom w:val="0"/>
      <w:divBdr>
        <w:top w:val="none" w:sz="0" w:space="0" w:color="auto"/>
        <w:left w:val="none" w:sz="0" w:space="0" w:color="auto"/>
        <w:bottom w:val="none" w:sz="0" w:space="0" w:color="auto"/>
        <w:right w:val="none" w:sz="0" w:space="0" w:color="auto"/>
      </w:divBdr>
    </w:div>
    <w:div w:id="450168120">
      <w:bodyDiv w:val="1"/>
      <w:marLeft w:val="0"/>
      <w:marRight w:val="0"/>
      <w:marTop w:val="0"/>
      <w:marBottom w:val="0"/>
      <w:divBdr>
        <w:top w:val="none" w:sz="0" w:space="0" w:color="auto"/>
        <w:left w:val="none" w:sz="0" w:space="0" w:color="auto"/>
        <w:bottom w:val="none" w:sz="0" w:space="0" w:color="auto"/>
        <w:right w:val="none" w:sz="0" w:space="0" w:color="auto"/>
      </w:divBdr>
    </w:div>
    <w:div w:id="450831573">
      <w:bodyDiv w:val="1"/>
      <w:marLeft w:val="0"/>
      <w:marRight w:val="0"/>
      <w:marTop w:val="0"/>
      <w:marBottom w:val="0"/>
      <w:divBdr>
        <w:top w:val="none" w:sz="0" w:space="0" w:color="auto"/>
        <w:left w:val="none" w:sz="0" w:space="0" w:color="auto"/>
        <w:bottom w:val="none" w:sz="0" w:space="0" w:color="auto"/>
        <w:right w:val="none" w:sz="0" w:space="0" w:color="auto"/>
      </w:divBdr>
    </w:div>
    <w:div w:id="452023994">
      <w:bodyDiv w:val="1"/>
      <w:marLeft w:val="0"/>
      <w:marRight w:val="0"/>
      <w:marTop w:val="0"/>
      <w:marBottom w:val="0"/>
      <w:divBdr>
        <w:top w:val="none" w:sz="0" w:space="0" w:color="auto"/>
        <w:left w:val="none" w:sz="0" w:space="0" w:color="auto"/>
        <w:bottom w:val="none" w:sz="0" w:space="0" w:color="auto"/>
        <w:right w:val="none" w:sz="0" w:space="0" w:color="auto"/>
      </w:divBdr>
    </w:div>
    <w:div w:id="456071334">
      <w:bodyDiv w:val="1"/>
      <w:marLeft w:val="0"/>
      <w:marRight w:val="0"/>
      <w:marTop w:val="0"/>
      <w:marBottom w:val="0"/>
      <w:divBdr>
        <w:top w:val="none" w:sz="0" w:space="0" w:color="auto"/>
        <w:left w:val="none" w:sz="0" w:space="0" w:color="auto"/>
        <w:bottom w:val="none" w:sz="0" w:space="0" w:color="auto"/>
        <w:right w:val="none" w:sz="0" w:space="0" w:color="auto"/>
      </w:divBdr>
    </w:div>
    <w:div w:id="457457303">
      <w:bodyDiv w:val="1"/>
      <w:marLeft w:val="0"/>
      <w:marRight w:val="0"/>
      <w:marTop w:val="0"/>
      <w:marBottom w:val="0"/>
      <w:divBdr>
        <w:top w:val="none" w:sz="0" w:space="0" w:color="auto"/>
        <w:left w:val="none" w:sz="0" w:space="0" w:color="auto"/>
        <w:bottom w:val="none" w:sz="0" w:space="0" w:color="auto"/>
        <w:right w:val="none" w:sz="0" w:space="0" w:color="auto"/>
      </w:divBdr>
    </w:div>
    <w:div w:id="465511722">
      <w:bodyDiv w:val="1"/>
      <w:marLeft w:val="0"/>
      <w:marRight w:val="0"/>
      <w:marTop w:val="0"/>
      <w:marBottom w:val="0"/>
      <w:divBdr>
        <w:top w:val="none" w:sz="0" w:space="0" w:color="auto"/>
        <w:left w:val="none" w:sz="0" w:space="0" w:color="auto"/>
        <w:bottom w:val="none" w:sz="0" w:space="0" w:color="auto"/>
        <w:right w:val="none" w:sz="0" w:space="0" w:color="auto"/>
      </w:divBdr>
    </w:div>
    <w:div w:id="467357847">
      <w:bodyDiv w:val="1"/>
      <w:marLeft w:val="0"/>
      <w:marRight w:val="0"/>
      <w:marTop w:val="0"/>
      <w:marBottom w:val="0"/>
      <w:divBdr>
        <w:top w:val="none" w:sz="0" w:space="0" w:color="auto"/>
        <w:left w:val="none" w:sz="0" w:space="0" w:color="auto"/>
        <w:bottom w:val="none" w:sz="0" w:space="0" w:color="auto"/>
        <w:right w:val="none" w:sz="0" w:space="0" w:color="auto"/>
      </w:divBdr>
    </w:div>
    <w:div w:id="467934768">
      <w:bodyDiv w:val="1"/>
      <w:marLeft w:val="0"/>
      <w:marRight w:val="0"/>
      <w:marTop w:val="0"/>
      <w:marBottom w:val="0"/>
      <w:divBdr>
        <w:top w:val="none" w:sz="0" w:space="0" w:color="auto"/>
        <w:left w:val="none" w:sz="0" w:space="0" w:color="auto"/>
        <w:bottom w:val="none" w:sz="0" w:space="0" w:color="auto"/>
        <w:right w:val="none" w:sz="0" w:space="0" w:color="auto"/>
      </w:divBdr>
    </w:div>
    <w:div w:id="468132123">
      <w:bodyDiv w:val="1"/>
      <w:marLeft w:val="0"/>
      <w:marRight w:val="0"/>
      <w:marTop w:val="0"/>
      <w:marBottom w:val="0"/>
      <w:divBdr>
        <w:top w:val="none" w:sz="0" w:space="0" w:color="auto"/>
        <w:left w:val="none" w:sz="0" w:space="0" w:color="auto"/>
        <w:bottom w:val="none" w:sz="0" w:space="0" w:color="auto"/>
        <w:right w:val="none" w:sz="0" w:space="0" w:color="auto"/>
      </w:divBdr>
    </w:div>
    <w:div w:id="470365660">
      <w:bodyDiv w:val="1"/>
      <w:marLeft w:val="0"/>
      <w:marRight w:val="0"/>
      <w:marTop w:val="0"/>
      <w:marBottom w:val="0"/>
      <w:divBdr>
        <w:top w:val="none" w:sz="0" w:space="0" w:color="auto"/>
        <w:left w:val="none" w:sz="0" w:space="0" w:color="auto"/>
        <w:bottom w:val="none" w:sz="0" w:space="0" w:color="auto"/>
        <w:right w:val="none" w:sz="0" w:space="0" w:color="auto"/>
      </w:divBdr>
    </w:div>
    <w:div w:id="470631392">
      <w:bodyDiv w:val="1"/>
      <w:marLeft w:val="0"/>
      <w:marRight w:val="0"/>
      <w:marTop w:val="0"/>
      <w:marBottom w:val="0"/>
      <w:divBdr>
        <w:top w:val="none" w:sz="0" w:space="0" w:color="auto"/>
        <w:left w:val="none" w:sz="0" w:space="0" w:color="auto"/>
        <w:bottom w:val="none" w:sz="0" w:space="0" w:color="auto"/>
        <w:right w:val="none" w:sz="0" w:space="0" w:color="auto"/>
      </w:divBdr>
    </w:div>
    <w:div w:id="471214589">
      <w:bodyDiv w:val="1"/>
      <w:marLeft w:val="0"/>
      <w:marRight w:val="0"/>
      <w:marTop w:val="0"/>
      <w:marBottom w:val="0"/>
      <w:divBdr>
        <w:top w:val="none" w:sz="0" w:space="0" w:color="auto"/>
        <w:left w:val="none" w:sz="0" w:space="0" w:color="auto"/>
        <w:bottom w:val="none" w:sz="0" w:space="0" w:color="auto"/>
        <w:right w:val="none" w:sz="0" w:space="0" w:color="auto"/>
      </w:divBdr>
    </w:div>
    <w:div w:id="473566810">
      <w:bodyDiv w:val="1"/>
      <w:marLeft w:val="0"/>
      <w:marRight w:val="0"/>
      <w:marTop w:val="0"/>
      <w:marBottom w:val="0"/>
      <w:divBdr>
        <w:top w:val="none" w:sz="0" w:space="0" w:color="auto"/>
        <w:left w:val="none" w:sz="0" w:space="0" w:color="auto"/>
        <w:bottom w:val="none" w:sz="0" w:space="0" w:color="auto"/>
        <w:right w:val="none" w:sz="0" w:space="0" w:color="auto"/>
      </w:divBdr>
    </w:div>
    <w:div w:id="475994020">
      <w:bodyDiv w:val="1"/>
      <w:marLeft w:val="0"/>
      <w:marRight w:val="0"/>
      <w:marTop w:val="0"/>
      <w:marBottom w:val="0"/>
      <w:divBdr>
        <w:top w:val="none" w:sz="0" w:space="0" w:color="auto"/>
        <w:left w:val="none" w:sz="0" w:space="0" w:color="auto"/>
        <w:bottom w:val="none" w:sz="0" w:space="0" w:color="auto"/>
        <w:right w:val="none" w:sz="0" w:space="0" w:color="auto"/>
      </w:divBdr>
    </w:div>
    <w:div w:id="476729778">
      <w:bodyDiv w:val="1"/>
      <w:marLeft w:val="0"/>
      <w:marRight w:val="0"/>
      <w:marTop w:val="0"/>
      <w:marBottom w:val="0"/>
      <w:divBdr>
        <w:top w:val="none" w:sz="0" w:space="0" w:color="auto"/>
        <w:left w:val="none" w:sz="0" w:space="0" w:color="auto"/>
        <w:bottom w:val="none" w:sz="0" w:space="0" w:color="auto"/>
        <w:right w:val="none" w:sz="0" w:space="0" w:color="auto"/>
      </w:divBdr>
    </w:div>
    <w:div w:id="478569983">
      <w:bodyDiv w:val="1"/>
      <w:marLeft w:val="0"/>
      <w:marRight w:val="0"/>
      <w:marTop w:val="0"/>
      <w:marBottom w:val="0"/>
      <w:divBdr>
        <w:top w:val="none" w:sz="0" w:space="0" w:color="auto"/>
        <w:left w:val="none" w:sz="0" w:space="0" w:color="auto"/>
        <w:bottom w:val="none" w:sz="0" w:space="0" w:color="auto"/>
        <w:right w:val="none" w:sz="0" w:space="0" w:color="auto"/>
      </w:divBdr>
    </w:div>
    <w:div w:id="479618088">
      <w:bodyDiv w:val="1"/>
      <w:marLeft w:val="0"/>
      <w:marRight w:val="0"/>
      <w:marTop w:val="0"/>
      <w:marBottom w:val="0"/>
      <w:divBdr>
        <w:top w:val="none" w:sz="0" w:space="0" w:color="auto"/>
        <w:left w:val="none" w:sz="0" w:space="0" w:color="auto"/>
        <w:bottom w:val="none" w:sz="0" w:space="0" w:color="auto"/>
        <w:right w:val="none" w:sz="0" w:space="0" w:color="auto"/>
      </w:divBdr>
    </w:div>
    <w:div w:id="481001271">
      <w:bodyDiv w:val="1"/>
      <w:marLeft w:val="0"/>
      <w:marRight w:val="0"/>
      <w:marTop w:val="0"/>
      <w:marBottom w:val="0"/>
      <w:divBdr>
        <w:top w:val="none" w:sz="0" w:space="0" w:color="auto"/>
        <w:left w:val="none" w:sz="0" w:space="0" w:color="auto"/>
        <w:bottom w:val="none" w:sz="0" w:space="0" w:color="auto"/>
        <w:right w:val="none" w:sz="0" w:space="0" w:color="auto"/>
      </w:divBdr>
    </w:div>
    <w:div w:id="482504088">
      <w:bodyDiv w:val="1"/>
      <w:marLeft w:val="0"/>
      <w:marRight w:val="0"/>
      <w:marTop w:val="0"/>
      <w:marBottom w:val="0"/>
      <w:divBdr>
        <w:top w:val="none" w:sz="0" w:space="0" w:color="auto"/>
        <w:left w:val="none" w:sz="0" w:space="0" w:color="auto"/>
        <w:bottom w:val="none" w:sz="0" w:space="0" w:color="auto"/>
        <w:right w:val="none" w:sz="0" w:space="0" w:color="auto"/>
      </w:divBdr>
    </w:div>
    <w:div w:id="490559636">
      <w:bodyDiv w:val="1"/>
      <w:marLeft w:val="0"/>
      <w:marRight w:val="0"/>
      <w:marTop w:val="0"/>
      <w:marBottom w:val="0"/>
      <w:divBdr>
        <w:top w:val="none" w:sz="0" w:space="0" w:color="auto"/>
        <w:left w:val="none" w:sz="0" w:space="0" w:color="auto"/>
        <w:bottom w:val="none" w:sz="0" w:space="0" w:color="auto"/>
        <w:right w:val="none" w:sz="0" w:space="0" w:color="auto"/>
      </w:divBdr>
    </w:div>
    <w:div w:id="491261044">
      <w:bodyDiv w:val="1"/>
      <w:marLeft w:val="0"/>
      <w:marRight w:val="0"/>
      <w:marTop w:val="0"/>
      <w:marBottom w:val="0"/>
      <w:divBdr>
        <w:top w:val="none" w:sz="0" w:space="0" w:color="auto"/>
        <w:left w:val="none" w:sz="0" w:space="0" w:color="auto"/>
        <w:bottom w:val="none" w:sz="0" w:space="0" w:color="auto"/>
        <w:right w:val="none" w:sz="0" w:space="0" w:color="auto"/>
      </w:divBdr>
    </w:div>
    <w:div w:id="492062170">
      <w:bodyDiv w:val="1"/>
      <w:marLeft w:val="0"/>
      <w:marRight w:val="0"/>
      <w:marTop w:val="0"/>
      <w:marBottom w:val="0"/>
      <w:divBdr>
        <w:top w:val="none" w:sz="0" w:space="0" w:color="auto"/>
        <w:left w:val="none" w:sz="0" w:space="0" w:color="auto"/>
        <w:bottom w:val="none" w:sz="0" w:space="0" w:color="auto"/>
        <w:right w:val="none" w:sz="0" w:space="0" w:color="auto"/>
      </w:divBdr>
    </w:div>
    <w:div w:id="497233705">
      <w:bodyDiv w:val="1"/>
      <w:marLeft w:val="0"/>
      <w:marRight w:val="0"/>
      <w:marTop w:val="0"/>
      <w:marBottom w:val="0"/>
      <w:divBdr>
        <w:top w:val="none" w:sz="0" w:space="0" w:color="auto"/>
        <w:left w:val="none" w:sz="0" w:space="0" w:color="auto"/>
        <w:bottom w:val="none" w:sz="0" w:space="0" w:color="auto"/>
        <w:right w:val="none" w:sz="0" w:space="0" w:color="auto"/>
      </w:divBdr>
    </w:div>
    <w:div w:id="498421572">
      <w:bodyDiv w:val="1"/>
      <w:marLeft w:val="0"/>
      <w:marRight w:val="0"/>
      <w:marTop w:val="0"/>
      <w:marBottom w:val="0"/>
      <w:divBdr>
        <w:top w:val="none" w:sz="0" w:space="0" w:color="auto"/>
        <w:left w:val="none" w:sz="0" w:space="0" w:color="auto"/>
        <w:bottom w:val="none" w:sz="0" w:space="0" w:color="auto"/>
        <w:right w:val="none" w:sz="0" w:space="0" w:color="auto"/>
      </w:divBdr>
    </w:div>
    <w:div w:id="498469919">
      <w:bodyDiv w:val="1"/>
      <w:marLeft w:val="0"/>
      <w:marRight w:val="0"/>
      <w:marTop w:val="0"/>
      <w:marBottom w:val="0"/>
      <w:divBdr>
        <w:top w:val="none" w:sz="0" w:space="0" w:color="auto"/>
        <w:left w:val="none" w:sz="0" w:space="0" w:color="auto"/>
        <w:bottom w:val="none" w:sz="0" w:space="0" w:color="auto"/>
        <w:right w:val="none" w:sz="0" w:space="0" w:color="auto"/>
      </w:divBdr>
    </w:div>
    <w:div w:id="499931696">
      <w:bodyDiv w:val="1"/>
      <w:marLeft w:val="0"/>
      <w:marRight w:val="0"/>
      <w:marTop w:val="0"/>
      <w:marBottom w:val="0"/>
      <w:divBdr>
        <w:top w:val="none" w:sz="0" w:space="0" w:color="auto"/>
        <w:left w:val="none" w:sz="0" w:space="0" w:color="auto"/>
        <w:bottom w:val="none" w:sz="0" w:space="0" w:color="auto"/>
        <w:right w:val="none" w:sz="0" w:space="0" w:color="auto"/>
      </w:divBdr>
    </w:div>
    <w:div w:id="500312578">
      <w:bodyDiv w:val="1"/>
      <w:marLeft w:val="0"/>
      <w:marRight w:val="0"/>
      <w:marTop w:val="0"/>
      <w:marBottom w:val="0"/>
      <w:divBdr>
        <w:top w:val="none" w:sz="0" w:space="0" w:color="auto"/>
        <w:left w:val="none" w:sz="0" w:space="0" w:color="auto"/>
        <w:bottom w:val="none" w:sz="0" w:space="0" w:color="auto"/>
        <w:right w:val="none" w:sz="0" w:space="0" w:color="auto"/>
      </w:divBdr>
    </w:div>
    <w:div w:id="503715235">
      <w:bodyDiv w:val="1"/>
      <w:marLeft w:val="0"/>
      <w:marRight w:val="0"/>
      <w:marTop w:val="0"/>
      <w:marBottom w:val="0"/>
      <w:divBdr>
        <w:top w:val="none" w:sz="0" w:space="0" w:color="auto"/>
        <w:left w:val="none" w:sz="0" w:space="0" w:color="auto"/>
        <w:bottom w:val="none" w:sz="0" w:space="0" w:color="auto"/>
        <w:right w:val="none" w:sz="0" w:space="0" w:color="auto"/>
      </w:divBdr>
    </w:div>
    <w:div w:id="503782267">
      <w:bodyDiv w:val="1"/>
      <w:marLeft w:val="0"/>
      <w:marRight w:val="0"/>
      <w:marTop w:val="0"/>
      <w:marBottom w:val="0"/>
      <w:divBdr>
        <w:top w:val="none" w:sz="0" w:space="0" w:color="auto"/>
        <w:left w:val="none" w:sz="0" w:space="0" w:color="auto"/>
        <w:bottom w:val="none" w:sz="0" w:space="0" w:color="auto"/>
        <w:right w:val="none" w:sz="0" w:space="0" w:color="auto"/>
      </w:divBdr>
    </w:div>
    <w:div w:id="505049050">
      <w:bodyDiv w:val="1"/>
      <w:marLeft w:val="0"/>
      <w:marRight w:val="0"/>
      <w:marTop w:val="0"/>
      <w:marBottom w:val="0"/>
      <w:divBdr>
        <w:top w:val="none" w:sz="0" w:space="0" w:color="auto"/>
        <w:left w:val="none" w:sz="0" w:space="0" w:color="auto"/>
        <w:bottom w:val="none" w:sz="0" w:space="0" w:color="auto"/>
        <w:right w:val="none" w:sz="0" w:space="0" w:color="auto"/>
      </w:divBdr>
    </w:div>
    <w:div w:id="505748332">
      <w:bodyDiv w:val="1"/>
      <w:marLeft w:val="0"/>
      <w:marRight w:val="0"/>
      <w:marTop w:val="0"/>
      <w:marBottom w:val="0"/>
      <w:divBdr>
        <w:top w:val="none" w:sz="0" w:space="0" w:color="auto"/>
        <w:left w:val="none" w:sz="0" w:space="0" w:color="auto"/>
        <w:bottom w:val="none" w:sz="0" w:space="0" w:color="auto"/>
        <w:right w:val="none" w:sz="0" w:space="0" w:color="auto"/>
      </w:divBdr>
    </w:div>
    <w:div w:id="512384318">
      <w:bodyDiv w:val="1"/>
      <w:marLeft w:val="0"/>
      <w:marRight w:val="0"/>
      <w:marTop w:val="0"/>
      <w:marBottom w:val="0"/>
      <w:divBdr>
        <w:top w:val="none" w:sz="0" w:space="0" w:color="auto"/>
        <w:left w:val="none" w:sz="0" w:space="0" w:color="auto"/>
        <w:bottom w:val="none" w:sz="0" w:space="0" w:color="auto"/>
        <w:right w:val="none" w:sz="0" w:space="0" w:color="auto"/>
      </w:divBdr>
    </w:div>
    <w:div w:id="516970596">
      <w:bodyDiv w:val="1"/>
      <w:marLeft w:val="0"/>
      <w:marRight w:val="0"/>
      <w:marTop w:val="0"/>
      <w:marBottom w:val="0"/>
      <w:divBdr>
        <w:top w:val="none" w:sz="0" w:space="0" w:color="auto"/>
        <w:left w:val="none" w:sz="0" w:space="0" w:color="auto"/>
        <w:bottom w:val="none" w:sz="0" w:space="0" w:color="auto"/>
        <w:right w:val="none" w:sz="0" w:space="0" w:color="auto"/>
      </w:divBdr>
    </w:div>
    <w:div w:id="520971977">
      <w:bodyDiv w:val="1"/>
      <w:marLeft w:val="0"/>
      <w:marRight w:val="0"/>
      <w:marTop w:val="0"/>
      <w:marBottom w:val="0"/>
      <w:divBdr>
        <w:top w:val="none" w:sz="0" w:space="0" w:color="auto"/>
        <w:left w:val="none" w:sz="0" w:space="0" w:color="auto"/>
        <w:bottom w:val="none" w:sz="0" w:space="0" w:color="auto"/>
        <w:right w:val="none" w:sz="0" w:space="0" w:color="auto"/>
      </w:divBdr>
    </w:div>
    <w:div w:id="524171167">
      <w:bodyDiv w:val="1"/>
      <w:marLeft w:val="0"/>
      <w:marRight w:val="0"/>
      <w:marTop w:val="0"/>
      <w:marBottom w:val="0"/>
      <w:divBdr>
        <w:top w:val="none" w:sz="0" w:space="0" w:color="auto"/>
        <w:left w:val="none" w:sz="0" w:space="0" w:color="auto"/>
        <w:bottom w:val="none" w:sz="0" w:space="0" w:color="auto"/>
        <w:right w:val="none" w:sz="0" w:space="0" w:color="auto"/>
      </w:divBdr>
    </w:div>
    <w:div w:id="526024631">
      <w:bodyDiv w:val="1"/>
      <w:marLeft w:val="0"/>
      <w:marRight w:val="0"/>
      <w:marTop w:val="0"/>
      <w:marBottom w:val="0"/>
      <w:divBdr>
        <w:top w:val="none" w:sz="0" w:space="0" w:color="auto"/>
        <w:left w:val="none" w:sz="0" w:space="0" w:color="auto"/>
        <w:bottom w:val="none" w:sz="0" w:space="0" w:color="auto"/>
        <w:right w:val="none" w:sz="0" w:space="0" w:color="auto"/>
      </w:divBdr>
    </w:div>
    <w:div w:id="527763541">
      <w:bodyDiv w:val="1"/>
      <w:marLeft w:val="0"/>
      <w:marRight w:val="0"/>
      <w:marTop w:val="0"/>
      <w:marBottom w:val="0"/>
      <w:divBdr>
        <w:top w:val="none" w:sz="0" w:space="0" w:color="auto"/>
        <w:left w:val="none" w:sz="0" w:space="0" w:color="auto"/>
        <w:bottom w:val="none" w:sz="0" w:space="0" w:color="auto"/>
        <w:right w:val="none" w:sz="0" w:space="0" w:color="auto"/>
      </w:divBdr>
    </w:div>
    <w:div w:id="528563507">
      <w:bodyDiv w:val="1"/>
      <w:marLeft w:val="0"/>
      <w:marRight w:val="0"/>
      <w:marTop w:val="0"/>
      <w:marBottom w:val="0"/>
      <w:divBdr>
        <w:top w:val="none" w:sz="0" w:space="0" w:color="auto"/>
        <w:left w:val="none" w:sz="0" w:space="0" w:color="auto"/>
        <w:bottom w:val="none" w:sz="0" w:space="0" w:color="auto"/>
        <w:right w:val="none" w:sz="0" w:space="0" w:color="auto"/>
      </w:divBdr>
    </w:div>
    <w:div w:id="529925923">
      <w:bodyDiv w:val="1"/>
      <w:marLeft w:val="0"/>
      <w:marRight w:val="0"/>
      <w:marTop w:val="0"/>
      <w:marBottom w:val="0"/>
      <w:divBdr>
        <w:top w:val="none" w:sz="0" w:space="0" w:color="auto"/>
        <w:left w:val="none" w:sz="0" w:space="0" w:color="auto"/>
        <w:bottom w:val="none" w:sz="0" w:space="0" w:color="auto"/>
        <w:right w:val="none" w:sz="0" w:space="0" w:color="auto"/>
      </w:divBdr>
    </w:div>
    <w:div w:id="532349240">
      <w:bodyDiv w:val="1"/>
      <w:marLeft w:val="0"/>
      <w:marRight w:val="0"/>
      <w:marTop w:val="0"/>
      <w:marBottom w:val="0"/>
      <w:divBdr>
        <w:top w:val="none" w:sz="0" w:space="0" w:color="auto"/>
        <w:left w:val="none" w:sz="0" w:space="0" w:color="auto"/>
        <w:bottom w:val="none" w:sz="0" w:space="0" w:color="auto"/>
        <w:right w:val="none" w:sz="0" w:space="0" w:color="auto"/>
      </w:divBdr>
    </w:div>
    <w:div w:id="536048654">
      <w:bodyDiv w:val="1"/>
      <w:marLeft w:val="0"/>
      <w:marRight w:val="0"/>
      <w:marTop w:val="0"/>
      <w:marBottom w:val="0"/>
      <w:divBdr>
        <w:top w:val="none" w:sz="0" w:space="0" w:color="auto"/>
        <w:left w:val="none" w:sz="0" w:space="0" w:color="auto"/>
        <w:bottom w:val="none" w:sz="0" w:space="0" w:color="auto"/>
        <w:right w:val="none" w:sz="0" w:space="0" w:color="auto"/>
      </w:divBdr>
    </w:div>
    <w:div w:id="538126907">
      <w:bodyDiv w:val="1"/>
      <w:marLeft w:val="0"/>
      <w:marRight w:val="0"/>
      <w:marTop w:val="0"/>
      <w:marBottom w:val="0"/>
      <w:divBdr>
        <w:top w:val="none" w:sz="0" w:space="0" w:color="auto"/>
        <w:left w:val="none" w:sz="0" w:space="0" w:color="auto"/>
        <w:bottom w:val="none" w:sz="0" w:space="0" w:color="auto"/>
        <w:right w:val="none" w:sz="0" w:space="0" w:color="auto"/>
      </w:divBdr>
    </w:div>
    <w:div w:id="542644170">
      <w:bodyDiv w:val="1"/>
      <w:marLeft w:val="0"/>
      <w:marRight w:val="0"/>
      <w:marTop w:val="0"/>
      <w:marBottom w:val="0"/>
      <w:divBdr>
        <w:top w:val="none" w:sz="0" w:space="0" w:color="auto"/>
        <w:left w:val="none" w:sz="0" w:space="0" w:color="auto"/>
        <w:bottom w:val="none" w:sz="0" w:space="0" w:color="auto"/>
        <w:right w:val="none" w:sz="0" w:space="0" w:color="auto"/>
      </w:divBdr>
    </w:div>
    <w:div w:id="546575513">
      <w:bodyDiv w:val="1"/>
      <w:marLeft w:val="0"/>
      <w:marRight w:val="0"/>
      <w:marTop w:val="0"/>
      <w:marBottom w:val="0"/>
      <w:divBdr>
        <w:top w:val="none" w:sz="0" w:space="0" w:color="auto"/>
        <w:left w:val="none" w:sz="0" w:space="0" w:color="auto"/>
        <w:bottom w:val="none" w:sz="0" w:space="0" w:color="auto"/>
        <w:right w:val="none" w:sz="0" w:space="0" w:color="auto"/>
      </w:divBdr>
    </w:div>
    <w:div w:id="547182704">
      <w:bodyDiv w:val="1"/>
      <w:marLeft w:val="0"/>
      <w:marRight w:val="0"/>
      <w:marTop w:val="0"/>
      <w:marBottom w:val="0"/>
      <w:divBdr>
        <w:top w:val="none" w:sz="0" w:space="0" w:color="auto"/>
        <w:left w:val="none" w:sz="0" w:space="0" w:color="auto"/>
        <w:bottom w:val="none" w:sz="0" w:space="0" w:color="auto"/>
        <w:right w:val="none" w:sz="0" w:space="0" w:color="auto"/>
      </w:divBdr>
    </w:div>
    <w:div w:id="547381437">
      <w:bodyDiv w:val="1"/>
      <w:marLeft w:val="0"/>
      <w:marRight w:val="0"/>
      <w:marTop w:val="0"/>
      <w:marBottom w:val="0"/>
      <w:divBdr>
        <w:top w:val="none" w:sz="0" w:space="0" w:color="auto"/>
        <w:left w:val="none" w:sz="0" w:space="0" w:color="auto"/>
        <w:bottom w:val="none" w:sz="0" w:space="0" w:color="auto"/>
        <w:right w:val="none" w:sz="0" w:space="0" w:color="auto"/>
      </w:divBdr>
    </w:div>
    <w:div w:id="548223311">
      <w:bodyDiv w:val="1"/>
      <w:marLeft w:val="0"/>
      <w:marRight w:val="0"/>
      <w:marTop w:val="0"/>
      <w:marBottom w:val="0"/>
      <w:divBdr>
        <w:top w:val="none" w:sz="0" w:space="0" w:color="auto"/>
        <w:left w:val="none" w:sz="0" w:space="0" w:color="auto"/>
        <w:bottom w:val="none" w:sz="0" w:space="0" w:color="auto"/>
        <w:right w:val="none" w:sz="0" w:space="0" w:color="auto"/>
      </w:divBdr>
    </w:div>
    <w:div w:id="548692581">
      <w:bodyDiv w:val="1"/>
      <w:marLeft w:val="0"/>
      <w:marRight w:val="0"/>
      <w:marTop w:val="0"/>
      <w:marBottom w:val="0"/>
      <w:divBdr>
        <w:top w:val="none" w:sz="0" w:space="0" w:color="auto"/>
        <w:left w:val="none" w:sz="0" w:space="0" w:color="auto"/>
        <w:bottom w:val="none" w:sz="0" w:space="0" w:color="auto"/>
        <w:right w:val="none" w:sz="0" w:space="0" w:color="auto"/>
      </w:divBdr>
    </w:div>
    <w:div w:id="549415801">
      <w:bodyDiv w:val="1"/>
      <w:marLeft w:val="0"/>
      <w:marRight w:val="0"/>
      <w:marTop w:val="0"/>
      <w:marBottom w:val="0"/>
      <w:divBdr>
        <w:top w:val="none" w:sz="0" w:space="0" w:color="auto"/>
        <w:left w:val="none" w:sz="0" w:space="0" w:color="auto"/>
        <w:bottom w:val="none" w:sz="0" w:space="0" w:color="auto"/>
        <w:right w:val="none" w:sz="0" w:space="0" w:color="auto"/>
      </w:divBdr>
    </w:div>
    <w:div w:id="553543934">
      <w:bodyDiv w:val="1"/>
      <w:marLeft w:val="0"/>
      <w:marRight w:val="0"/>
      <w:marTop w:val="0"/>
      <w:marBottom w:val="0"/>
      <w:divBdr>
        <w:top w:val="none" w:sz="0" w:space="0" w:color="auto"/>
        <w:left w:val="none" w:sz="0" w:space="0" w:color="auto"/>
        <w:bottom w:val="none" w:sz="0" w:space="0" w:color="auto"/>
        <w:right w:val="none" w:sz="0" w:space="0" w:color="auto"/>
      </w:divBdr>
    </w:div>
    <w:div w:id="554514892">
      <w:bodyDiv w:val="1"/>
      <w:marLeft w:val="0"/>
      <w:marRight w:val="0"/>
      <w:marTop w:val="0"/>
      <w:marBottom w:val="0"/>
      <w:divBdr>
        <w:top w:val="none" w:sz="0" w:space="0" w:color="auto"/>
        <w:left w:val="none" w:sz="0" w:space="0" w:color="auto"/>
        <w:bottom w:val="none" w:sz="0" w:space="0" w:color="auto"/>
        <w:right w:val="none" w:sz="0" w:space="0" w:color="auto"/>
      </w:divBdr>
    </w:div>
    <w:div w:id="556090237">
      <w:bodyDiv w:val="1"/>
      <w:marLeft w:val="0"/>
      <w:marRight w:val="0"/>
      <w:marTop w:val="0"/>
      <w:marBottom w:val="0"/>
      <w:divBdr>
        <w:top w:val="none" w:sz="0" w:space="0" w:color="auto"/>
        <w:left w:val="none" w:sz="0" w:space="0" w:color="auto"/>
        <w:bottom w:val="none" w:sz="0" w:space="0" w:color="auto"/>
        <w:right w:val="none" w:sz="0" w:space="0" w:color="auto"/>
      </w:divBdr>
    </w:div>
    <w:div w:id="558397522">
      <w:bodyDiv w:val="1"/>
      <w:marLeft w:val="0"/>
      <w:marRight w:val="0"/>
      <w:marTop w:val="0"/>
      <w:marBottom w:val="0"/>
      <w:divBdr>
        <w:top w:val="none" w:sz="0" w:space="0" w:color="auto"/>
        <w:left w:val="none" w:sz="0" w:space="0" w:color="auto"/>
        <w:bottom w:val="none" w:sz="0" w:space="0" w:color="auto"/>
        <w:right w:val="none" w:sz="0" w:space="0" w:color="auto"/>
      </w:divBdr>
    </w:div>
    <w:div w:id="558589163">
      <w:bodyDiv w:val="1"/>
      <w:marLeft w:val="0"/>
      <w:marRight w:val="0"/>
      <w:marTop w:val="0"/>
      <w:marBottom w:val="0"/>
      <w:divBdr>
        <w:top w:val="none" w:sz="0" w:space="0" w:color="auto"/>
        <w:left w:val="none" w:sz="0" w:space="0" w:color="auto"/>
        <w:bottom w:val="none" w:sz="0" w:space="0" w:color="auto"/>
        <w:right w:val="none" w:sz="0" w:space="0" w:color="auto"/>
      </w:divBdr>
    </w:div>
    <w:div w:id="561019291">
      <w:bodyDiv w:val="1"/>
      <w:marLeft w:val="0"/>
      <w:marRight w:val="0"/>
      <w:marTop w:val="0"/>
      <w:marBottom w:val="0"/>
      <w:divBdr>
        <w:top w:val="none" w:sz="0" w:space="0" w:color="auto"/>
        <w:left w:val="none" w:sz="0" w:space="0" w:color="auto"/>
        <w:bottom w:val="none" w:sz="0" w:space="0" w:color="auto"/>
        <w:right w:val="none" w:sz="0" w:space="0" w:color="auto"/>
      </w:divBdr>
    </w:div>
    <w:div w:id="562526264">
      <w:bodyDiv w:val="1"/>
      <w:marLeft w:val="0"/>
      <w:marRight w:val="0"/>
      <w:marTop w:val="0"/>
      <w:marBottom w:val="0"/>
      <w:divBdr>
        <w:top w:val="none" w:sz="0" w:space="0" w:color="auto"/>
        <w:left w:val="none" w:sz="0" w:space="0" w:color="auto"/>
        <w:bottom w:val="none" w:sz="0" w:space="0" w:color="auto"/>
        <w:right w:val="none" w:sz="0" w:space="0" w:color="auto"/>
      </w:divBdr>
    </w:div>
    <w:div w:id="566381524">
      <w:bodyDiv w:val="1"/>
      <w:marLeft w:val="0"/>
      <w:marRight w:val="0"/>
      <w:marTop w:val="0"/>
      <w:marBottom w:val="0"/>
      <w:divBdr>
        <w:top w:val="none" w:sz="0" w:space="0" w:color="auto"/>
        <w:left w:val="none" w:sz="0" w:space="0" w:color="auto"/>
        <w:bottom w:val="none" w:sz="0" w:space="0" w:color="auto"/>
        <w:right w:val="none" w:sz="0" w:space="0" w:color="auto"/>
      </w:divBdr>
    </w:div>
    <w:div w:id="567226111">
      <w:bodyDiv w:val="1"/>
      <w:marLeft w:val="0"/>
      <w:marRight w:val="0"/>
      <w:marTop w:val="0"/>
      <w:marBottom w:val="0"/>
      <w:divBdr>
        <w:top w:val="none" w:sz="0" w:space="0" w:color="auto"/>
        <w:left w:val="none" w:sz="0" w:space="0" w:color="auto"/>
        <w:bottom w:val="none" w:sz="0" w:space="0" w:color="auto"/>
        <w:right w:val="none" w:sz="0" w:space="0" w:color="auto"/>
      </w:divBdr>
    </w:div>
    <w:div w:id="570966106">
      <w:bodyDiv w:val="1"/>
      <w:marLeft w:val="0"/>
      <w:marRight w:val="0"/>
      <w:marTop w:val="0"/>
      <w:marBottom w:val="0"/>
      <w:divBdr>
        <w:top w:val="none" w:sz="0" w:space="0" w:color="auto"/>
        <w:left w:val="none" w:sz="0" w:space="0" w:color="auto"/>
        <w:bottom w:val="none" w:sz="0" w:space="0" w:color="auto"/>
        <w:right w:val="none" w:sz="0" w:space="0" w:color="auto"/>
      </w:divBdr>
    </w:div>
    <w:div w:id="576017808">
      <w:bodyDiv w:val="1"/>
      <w:marLeft w:val="0"/>
      <w:marRight w:val="0"/>
      <w:marTop w:val="0"/>
      <w:marBottom w:val="0"/>
      <w:divBdr>
        <w:top w:val="none" w:sz="0" w:space="0" w:color="auto"/>
        <w:left w:val="none" w:sz="0" w:space="0" w:color="auto"/>
        <w:bottom w:val="none" w:sz="0" w:space="0" w:color="auto"/>
        <w:right w:val="none" w:sz="0" w:space="0" w:color="auto"/>
      </w:divBdr>
    </w:div>
    <w:div w:id="576402267">
      <w:bodyDiv w:val="1"/>
      <w:marLeft w:val="0"/>
      <w:marRight w:val="0"/>
      <w:marTop w:val="0"/>
      <w:marBottom w:val="0"/>
      <w:divBdr>
        <w:top w:val="none" w:sz="0" w:space="0" w:color="auto"/>
        <w:left w:val="none" w:sz="0" w:space="0" w:color="auto"/>
        <w:bottom w:val="none" w:sz="0" w:space="0" w:color="auto"/>
        <w:right w:val="none" w:sz="0" w:space="0" w:color="auto"/>
      </w:divBdr>
    </w:div>
    <w:div w:id="577448193">
      <w:bodyDiv w:val="1"/>
      <w:marLeft w:val="0"/>
      <w:marRight w:val="0"/>
      <w:marTop w:val="0"/>
      <w:marBottom w:val="0"/>
      <w:divBdr>
        <w:top w:val="none" w:sz="0" w:space="0" w:color="auto"/>
        <w:left w:val="none" w:sz="0" w:space="0" w:color="auto"/>
        <w:bottom w:val="none" w:sz="0" w:space="0" w:color="auto"/>
        <w:right w:val="none" w:sz="0" w:space="0" w:color="auto"/>
      </w:divBdr>
    </w:div>
    <w:div w:id="580987248">
      <w:bodyDiv w:val="1"/>
      <w:marLeft w:val="0"/>
      <w:marRight w:val="0"/>
      <w:marTop w:val="0"/>
      <w:marBottom w:val="0"/>
      <w:divBdr>
        <w:top w:val="none" w:sz="0" w:space="0" w:color="auto"/>
        <w:left w:val="none" w:sz="0" w:space="0" w:color="auto"/>
        <w:bottom w:val="none" w:sz="0" w:space="0" w:color="auto"/>
        <w:right w:val="none" w:sz="0" w:space="0" w:color="auto"/>
      </w:divBdr>
    </w:div>
    <w:div w:id="582108949">
      <w:bodyDiv w:val="1"/>
      <w:marLeft w:val="0"/>
      <w:marRight w:val="0"/>
      <w:marTop w:val="0"/>
      <w:marBottom w:val="0"/>
      <w:divBdr>
        <w:top w:val="none" w:sz="0" w:space="0" w:color="auto"/>
        <w:left w:val="none" w:sz="0" w:space="0" w:color="auto"/>
        <w:bottom w:val="none" w:sz="0" w:space="0" w:color="auto"/>
        <w:right w:val="none" w:sz="0" w:space="0" w:color="auto"/>
      </w:divBdr>
    </w:div>
    <w:div w:id="585382843">
      <w:bodyDiv w:val="1"/>
      <w:marLeft w:val="0"/>
      <w:marRight w:val="0"/>
      <w:marTop w:val="0"/>
      <w:marBottom w:val="0"/>
      <w:divBdr>
        <w:top w:val="none" w:sz="0" w:space="0" w:color="auto"/>
        <w:left w:val="none" w:sz="0" w:space="0" w:color="auto"/>
        <w:bottom w:val="none" w:sz="0" w:space="0" w:color="auto"/>
        <w:right w:val="none" w:sz="0" w:space="0" w:color="auto"/>
      </w:divBdr>
    </w:div>
    <w:div w:id="586308896">
      <w:bodyDiv w:val="1"/>
      <w:marLeft w:val="0"/>
      <w:marRight w:val="0"/>
      <w:marTop w:val="0"/>
      <w:marBottom w:val="0"/>
      <w:divBdr>
        <w:top w:val="none" w:sz="0" w:space="0" w:color="auto"/>
        <w:left w:val="none" w:sz="0" w:space="0" w:color="auto"/>
        <w:bottom w:val="none" w:sz="0" w:space="0" w:color="auto"/>
        <w:right w:val="none" w:sz="0" w:space="0" w:color="auto"/>
      </w:divBdr>
    </w:div>
    <w:div w:id="589436410">
      <w:bodyDiv w:val="1"/>
      <w:marLeft w:val="0"/>
      <w:marRight w:val="0"/>
      <w:marTop w:val="0"/>
      <w:marBottom w:val="0"/>
      <w:divBdr>
        <w:top w:val="none" w:sz="0" w:space="0" w:color="auto"/>
        <w:left w:val="none" w:sz="0" w:space="0" w:color="auto"/>
        <w:bottom w:val="none" w:sz="0" w:space="0" w:color="auto"/>
        <w:right w:val="none" w:sz="0" w:space="0" w:color="auto"/>
      </w:divBdr>
    </w:div>
    <w:div w:id="590889235">
      <w:bodyDiv w:val="1"/>
      <w:marLeft w:val="0"/>
      <w:marRight w:val="0"/>
      <w:marTop w:val="0"/>
      <w:marBottom w:val="0"/>
      <w:divBdr>
        <w:top w:val="none" w:sz="0" w:space="0" w:color="auto"/>
        <w:left w:val="none" w:sz="0" w:space="0" w:color="auto"/>
        <w:bottom w:val="none" w:sz="0" w:space="0" w:color="auto"/>
        <w:right w:val="none" w:sz="0" w:space="0" w:color="auto"/>
      </w:divBdr>
    </w:div>
    <w:div w:id="591285426">
      <w:bodyDiv w:val="1"/>
      <w:marLeft w:val="0"/>
      <w:marRight w:val="0"/>
      <w:marTop w:val="0"/>
      <w:marBottom w:val="0"/>
      <w:divBdr>
        <w:top w:val="none" w:sz="0" w:space="0" w:color="auto"/>
        <w:left w:val="none" w:sz="0" w:space="0" w:color="auto"/>
        <w:bottom w:val="none" w:sz="0" w:space="0" w:color="auto"/>
        <w:right w:val="none" w:sz="0" w:space="0" w:color="auto"/>
      </w:divBdr>
    </w:div>
    <w:div w:id="592662382">
      <w:bodyDiv w:val="1"/>
      <w:marLeft w:val="0"/>
      <w:marRight w:val="0"/>
      <w:marTop w:val="0"/>
      <w:marBottom w:val="0"/>
      <w:divBdr>
        <w:top w:val="none" w:sz="0" w:space="0" w:color="auto"/>
        <w:left w:val="none" w:sz="0" w:space="0" w:color="auto"/>
        <w:bottom w:val="none" w:sz="0" w:space="0" w:color="auto"/>
        <w:right w:val="none" w:sz="0" w:space="0" w:color="auto"/>
      </w:divBdr>
    </w:div>
    <w:div w:id="594020429">
      <w:bodyDiv w:val="1"/>
      <w:marLeft w:val="0"/>
      <w:marRight w:val="0"/>
      <w:marTop w:val="0"/>
      <w:marBottom w:val="0"/>
      <w:divBdr>
        <w:top w:val="none" w:sz="0" w:space="0" w:color="auto"/>
        <w:left w:val="none" w:sz="0" w:space="0" w:color="auto"/>
        <w:bottom w:val="none" w:sz="0" w:space="0" w:color="auto"/>
        <w:right w:val="none" w:sz="0" w:space="0" w:color="auto"/>
      </w:divBdr>
    </w:div>
    <w:div w:id="595751677">
      <w:bodyDiv w:val="1"/>
      <w:marLeft w:val="0"/>
      <w:marRight w:val="0"/>
      <w:marTop w:val="0"/>
      <w:marBottom w:val="0"/>
      <w:divBdr>
        <w:top w:val="none" w:sz="0" w:space="0" w:color="auto"/>
        <w:left w:val="none" w:sz="0" w:space="0" w:color="auto"/>
        <w:bottom w:val="none" w:sz="0" w:space="0" w:color="auto"/>
        <w:right w:val="none" w:sz="0" w:space="0" w:color="auto"/>
      </w:divBdr>
    </w:div>
    <w:div w:id="596451929">
      <w:bodyDiv w:val="1"/>
      <w:marLeft w:val="0"/>
      <w:marRight w:val="0"/>
      <w:marTop w:val="0"/>
      <w:marBottom w:val="0"/>
      <w:divBdr>
        <w:top w:val="none" w:sz="0" w:space="0" w:color="auto"/>
        <w:left w:val="none" w:sz="0" w:space="0" w:color="auto"/>
        <w:bottom w:val="none" w:sz="0" w:space="0" w:color="auto"/>
        <w:right w:val="none" w:sz="0" w:space="0" w:color="auto"/>
      </w:divBdr>
    </w:div>
    <w:div w:id="605768376">
      <w:bodyDiv w:val="1"/>
      <w:marLeft w:val="0"/>
      <w:marRight w:val="0"/>
      <w:marTop w:val="0"/>
      <w:marBottom w:val="0"/>
      <w:divBdr>
        <w:top w:val="none" w:sz="0" w:space="0" w:color="auto"/>
        <w:left w:val="none" w:sz="0" w:space="0" w:color="auto"/>
        <w:bottom w:val="none" w:sz="0" w:space="0" w:color="auto"/>
        <w:right w:val="none" w:sz="0" w:space="0" w:color="auto"/>
      </w:divBdr>
    </w:div>
    <w:div w:id="607272115">
      <w:bodyDiv w:val="1"/>
      <w:marLeft w:val="0"/>
      <w:marRight w:val="0"/>
      <w:marTop w:val="0"/>
      <w:marBottom w:val="0"/>
      <w:divBdr>
        <w:top w:val="none" w:sz="0" w:space="0" w:color="auto"/>
        <w:left w:val="none" w:sz="0" w:space="0" w:color="auto"/>
        <w:bottom w:val="none" w:sz="0" w:space="0" w:color="auto"/>
        <w:right w:val="none" w:sz="0" w:space="0" w:color="auto"/>
      </w:divBdr>
    </w:div>
    <w:div w:id="607391620">
      <w:bodyDiv w:val="1"/>
      <w:marLeft w:val="0"/>
      <w:marRight w:val="0"/>
      <w:marTop w:val="0"/>
      <w:marBottom w:val="0"/>
      <w:divBdr>
        <w:top w:val="none" w:sz="0" w:space="0" w:color="auto"/>
        <w:left w:val="none" w:sz="0" w:space="0" w:color="auto"/>
        <w:bottom w:val="none" w:sz="0" w:space="0" w:color="auto"/>
        <w:right w:val="none" w:sz="0" w:space="0" w:color="auto"/>
      </w:divBdr>
    </w:div>
    <w:div w:id="608436532">
      <w:bodyDiv w:val="1"/>
      <w:marLeft w:val="0"/>
      <w:marRight w:val="0"/>
      <w:marTop w:val="0"/>
      <w:marBottom w:val="0"/>
      <w:divBdr>
        <w:top w:val="none" w:sz="0" w:space="0" w:color="auto"/>
        <w:left w:val="none" w:sz="0" w:space="0" w:color="auto"/>
        <w:bottom w:val="none" w:sz="0" w:space="0" w:color="auto"/>
        <w:right w:val="none" w:sz="0" w:space="0" w:color="auto"/>
      </w:divBdr>
    </w:div>
    <w:div w:id="608973394">
      <w:bodyDiv w:val="1"/>
      <w:marLeft w:val="0"/>
      <w:marRight w:val="0"/>
      <w:marTop w:val="0"/>
      <w:marBottom w:val="0"/>
      <w:divBdr>
        <w:top w:val="none" w:sz="0" w:space="0" w:color="auto"/>
        <w:left w:val="none" w:sz="0" w:space="0" w:color="auto"/>
        <w:bottom w:val="none" w:sz="0" w:space="0" w:color="auto"/>
        <w:right w:val="none" w:sz="0" w:space="0" w:color="auto"/>
      </w:divBdr>
    </w:div>
    <w:div w:id="610666193">
      <w:bodyDiv w:val="1"/>
      <w:marLeft w:val="0"/>
      <w:marRight w:val="0"/>
      <w:marTop w:val="0"/>
      <w:marBottom w:val="0"/>
      <w:divBdr>
        <w:top w:val="none" w:sz="0" w:space="0" w:color="auto"/>
        <w:left w:val="none" w:sz="0" w:space="0" w:color="auto"/>
        <w:bottom w:val="none" w:sz="0" w:space="0" w:color="auto"/>
        <w:right w:val="none" w:sz="0" w:space="0" w:color="auto"/>
      </w:divBdr>
    </w:div>
    <w:div w:id="611283768">
      <w:bodyDiv w:val="1"/>
      <w:marLeft w:val="0"/>
      <w:marRight w:val="0"/>
      <w:marTop w:val="0"/>
      <w:marBottom w:val="0"/>
      <w:divBdr>
        <w:top w:val="none" w:sz="0" w:space="0" w:color="auto"/>
        <w:left w:val="none" w:sz="0" w:space="0" w:color="auto"/>
        <w:bottom w:val="none" w:sz="0" w:space="0" w:color="auto"/>
        <w:right w:val="none" w:sz="0" w:space="0" w:color="auto"/>
      </w:divBdr>
    </w:div>
    <w:div w:id="612129641">
      <w:bodyDiv w:val="1"/>
      <w:marLeft w:val="0"/>
      <w:marRight w:val="0"/>
      <w:marTop w:val="0"/>
      <w:marBottom w:val="0"/>
      <w:divBdr>
        <w:top w:val="none" w:sz="0" w:space="0" w:color="auto"/>
        <w:left w:val="none" w:sz="0" w:space="0" w:color="auto"/>
        <w:bottom w:val="none" w:sz="0" w:space="0" w:color="auto"/>
        <w:right w:val="none" w:sz="0" w:space="0" w:color="auto"/>
      </w:divBdr>
    </w:div>
    <w:div w:id="617032379">
      <w:bodyDiv w:val="1"/>
      <w:marLeft w:val="0"/>
      <w:marRight w:val="0"/>
      <w:marTop w:val="0"/>
      <w:marBottom w:val="0"/>
      <w:divBdr>
        <w:top w:val="none" w:sz="0" w:space="0" w:color="auto"/>
        <w:left w:val="none" w:sz="0" w:space="0" w:color="auto"/>
        <w:bottom w:val="none" w:sz="0" w:space="0" w:color="auto"/>
        <w:right w:val="none" w:sz="0" w:space="0" w:color="auto"/>
      </w:divBdr>
    </w:div>
    <w:div w:id="620260844">
      <w:bodyDiv w:val="1"/>
      <w:marLeft w:val="0"/>
      <w:marRight w:val="0"/>
      <w:marTop w:val="0"/>
      <w:marBottom w:val="0"/>
      <w:divBdr>
        <w:top w:val="none" w:sz="0" w:space="0" w:color="auto"/>
        <w:left w:val="none" w:sz="0" w:space="0" w:color="auto"/>
        <w:bottom w:val="none" w:sz="0" w:space="0" w:color="auto"/>
        <w:right w:val="none" w:sz="0" w:space="0" w:color="auto"/>
      </w:divBdr>
    </w:div>
    <w:div w:id="621351748">
      <w:bodyDiv w:val="1"/>
      <w:marLeft w:val="0"/>
      <w:marRight w:val="0"/>
      <w:marTop w:val="0"/>
      <w:marBottom w:val="0"/>
      <w:divBdr>
        <w:top w:val="none" w:sz="0" w:space="0" w:color="auto"/>
        <w:left w:val="none" w:sz="0" w:space="0" w:color="auto"/>
        <w:bottom w:val="none" w:sz="0" w:space="0" w:color="auto"/>
        <w:right w:val="none" w:sz="0" w:space="0" w:color="auto"/>
      </w:divBdr>
    </w:div>
    <w:div w:id="628629304">
      <w:bodyDiv w:val="1"/>
      <w:marLeft w:val="0"/>
      <w:marRight w:val="0"/>
      <w:marTop w:val="0"/>
      <w:marBottom w:val="0"/>
      <w:divBdr>
        <w:top w:val="none" w:sz="0" w:space="0" w:color="auto"/>
        <w:left w:val="none" w:sz="0" w:space="0" w:color="auto"/>
        <w:bottom w:val="none" w:sz="0" w:space="0" w:color="auto"/>
        <w:right w:val="none" w:sz="0" w:space="0" w:color="auto"/>
      </w:divBdr>
    </w:div>
    <w:div w:id="634143270">
      <w:bodyDiv w:val="1"/>
      <w:marLeft w:val="0"/>
      <w:marRight w:val="0"/>
      <w:marTop w:val="0"/>
      <w:marBottom w:val="0"/>
      <w:divBdr>
        <w:top w:val="none" w:sz="0" w:space="0" w:color="auto"/>
        <w:left w:val="none" w:sz="0" w:space="0" w:color="auto"/>
        <w:bottom w:val="none" w:sz="0" w:space="0" w:color="auto"/>
        <w:right w:val="none" w:sz="0" w:space="0" w:color="auto"/>
      </w:divBdr>
    </w:div>
    <w:div w:id="637031994">
      <w:bodyDiv w:val="1"/>
      <w:marLeft w:val="0"/>
      <w:marRight w:val="0"/>
      <w:marTop w:val="0"/>
      <w:marBottom w:val="0"/>
      <w:divBdr>
        <w:top w:val="none" w:sz="0" w:space="0" w:color="auto"/>
        <w:left w:val="none" w:sz="0" w:space="0" w:color="auto"/>
        <w:bottom w:val="none" w:sz="0" w:space="0" w:color="auto"/>
        <w:right w:val="none" w:sz="0" w:space="0" w:color="auto"/>
      </w:divBdr>
    </w:div>
    <w:div w:id="637954243">
      <w:bodyDiv w:val="1"/>
      <w:marLeft w:val="0"/>
      <w:marRight w:val="0"/>
      <w:marTop w:val="0"/>
      <w:marBottom w:val="0"/>
      <w:divBdr>
        <w:top w:val="none" w:sz="0" w:space="0" w:color="auto"/>
        <w:left w:val="none" w:sz="0" w:space="0" w:color="auto"/>
        <w:bottom w:val="none" w:sz="0" w:space="0" w:color="auto"/>
        <w:right w:val="none" w:sz="0" w:space="0" w:color="auto"/>
      </w:divBdr>
    </w:div>
    <w:div w:id="642000406">
      <w:bodyDiv w:val="1"/>
      <w:marLeft w:val="0"/>
      <w:marRight w:val="0"/>
      <w:marTop w:val="0"/>
      <w:marBottom w:val="0"/>
      <w:divBdr>
        <w:top w:val="none" w:sz="0" w:space="0" w:color="auto"/>
        <w:left w:val="none" w:sz="0" w:space="0" w:color="auto"/>
        <w:bottom w:val="none" w:sz="0" w:space="0" w:color="auto"/>
        <w:right w:val="none" w:sz="0" w:space="0" w:color="auto"/>
      </w:divBdr>
    </w:div>
    <w:div w:id="643046609">
      <w:bodyDiv w:val="1"/>
      <w:marLeft w:val="0"/>
      <w:marRight w:val="0"/>
      <w:marTop w:val="0"/>
      <w:marBottom w:val="0"/>
      <w:divBdr>
        <w:top w:val="none" w:sz="0" w:space="0" w:color="auto"/>
        <w:left w:val="none" w:sz="0" w:space="0" w:color="auto"/>
        <w:bottom w:val="none" w:sz="0" w:space="0" w:color="auto"/>
        <w:right w:val="none" w:sz="0" w:space="0" w:color="auto"/>
      </w:divBdr>
    </w:div>
    <w:div w:id="645889376">
      <w:bodyDiv w:val="1"/>
      <w:marLeft w:val="0"/>
      <w:marRight w:val="0"/>
      <w:marTop w:val="0"/>
      <w:marBottom w:val="0"/>
      <w:divBdr>
        <w:top w:val="none" w:sz="0" w:space="0" w:color="auto"/>
        <w:left w:val="none" w:sz="0" w:space="0" w:color="auto"/>
        <w:bottom w:val="none" w:sz="0" w:space="0" w:color="auto"/>
        <w:right w:val="none" w:sz="0" w:space="0" w:color="auto"/>
      </w:divBdr>
    </w:div>
    <w:div w:id="646319720">
      <w:bodyDiv w:val="1"/>
      <w:marLeft w:val="0"/>
      <w:marRight w:val="0"/>
      <w:marTop w:val="0"/>
      <w:marBottom w:val="0"/>
      <w:divBdr>
        <w:top w:val="none" w:sz="0" w:space="0" w:color="auto"/>
        <w:left w:val="none" w:sz="0" w:space="0" w:color="auto"/>
        <w:bottom w:val="none" w:sz="0" w:space="0" w:color="auto"/>
        <w:right w:val="none" w:sz="0" w:space="0" w:color="auto"/>
      </w:divBdr>
    </w:div>
    <w:div w:id="648093023">
      <w:bodyDiv w:val="1"/>
      <w:marLeft w:val="0"/>
      <w:marRight w:val="0"/>
      <w:marTop w:val="0"/>
      <w:marBottom w:val="0"/>
      <w:divBdr>
        <w:top w:val="none" w:sz="0" w:space="0" w:color="auto"/>
        <w:left w:val="none" w:sz="0" w:space="0" w:color="auto"/>
        <w:bottom w:val="none" w:sz="0" w:space="0" w:color="auto"/>
        <w:right w:val="none" w:sz="0" w:space="0" w:color="auto"/>
      </w:divBdr>
    </w:div>
    <w:div w:id="649944084">
      <w:bodyDiv w:val="1"/>
      <w:marLeft w:val="0"/>
      <w:marRight w:val="0"/>
      <w:marTop w:val="0"/>
      <w:marBottom w:val="0"/>
      <w:divBdr>
        <w:top w:val="none" w:sz="0" w:space="0" w:color="auto"/>
        <w:left w:val="none" w:sz="0" w:space="0" w:color="auto"/>
        <w:bottom w:val="none" w:sz="0" w:space="0" w:color="auto"/>
        <w:right w:val="none" w:sz="0" w:space="0" w:color="auto"/>
      </w:divBdr>
    </w:div>
    <w:div w:id="652486497">
      <w:bodyDiv w:val="1"/>
      <w:marLeft w:val="0"/>
      <w:marRight w:val="0"/>
      <w:marTop w:val="0"/>
      <w:marBottom w:val="0"/>
      <w:divBdr>
        <w:top w:val="none" w:sz="0" w:space="0" w:color="auto"/>
        <w:left w:val="none" w:sz="0" w:space="0" w:color="auto"/>
        <w:bottom w:val="none" w:sz="0" w:space="0" w:color="auto"/>
        <w:right w:val="none" w:sz="0" w:space="0" w:color="auto"/>
      </w:divBdr>
    </w:div>
    <w:div w:id="652490866">
      <w:bodyDiv w:val="1"/>
      <w:marLeft w:val="0"/>
      <w:marRight w:val="0"/>
      <w:marTop w:val="0"/>
      <w:marBottom w:val="0"/>
      <w:divBdr>
        <w:top w:val="none" w:sz="0" w:space="0" w:color="auto"/>
        <w:left w:val="none" w:sz="0" w:space="0" w:color="auto"/>
        <w:bottom w:val="none" w:sz="0" w:space="0" w:color="auto"/>
        <w:right w:val="none" w:sz="0" w:space="0" w:color="auto"/>
      </w:divBdr>
    </w:div>
    <w:div w:id="660430037">
      <w:bodyDiv w:val="1"/>
      <w:marLeft w:val="0"/>
      <w:marRight w:val="0"/>
      <w:marTop w:val="0"/>
      <w:marBottom w:val="0"/>
      <w:divBdr>
        <w:top w:val="none" w:sz="0" w:space="0" w:color="auto"/>
        <w:left w:val="none" w:sz="0" w:space="0" w:color="auto"/>
        <w:bottom w:val="none" w:sz="0" w:space="0" w:color="auto"/>
        <w:right w:val="none" w:sz="0" w:space="0" w:color="auto"/>
      </w:divBdr>
    </w:div>
    <w:div w:id="663120481">
      <w:bodyDiv w:val="1"/>
      <w:marLeft w:val="0"/>
      <w:marRight w:val="0"/>
      <w:marTop w:val="0"/>
      <w:marBottom w:val="0"/>
      <w:divBdr>
        <w:top w:val="none" w:sz="0" w:space="0" w:color="auto"/>
        <w:left w:val="none" w:sz="0" w:space="0" w:color="auto"/>
        <w:bottom w:val="none" w:sz="0" w:space="0" w:color="auto"/>
        <w:right w:val="none" w:sz="0" w:space="0" w:color="auto"/>
      </w:divBdr>
    </w:div>
    <w:div w:id="665133334">
      <w:bodyDiv w:val="1"/>
      <w:marLeft w:val="0"/>
      <w:marRight w:val="0"/>
      <w:marTop w:val="0"/>
      <w:marBottom w:val="0"/>
      <w:divBdr>
        <w:top w:val="none" w:sz="0" w:space="0" w:color="auto"/>
        <w:left w:val="none" w:sz="0" w:space="0" w:color="auto"/>
        <w:bottom w:val="none" w:sz="0" w:space="0" w:color="auto"/>
        <w:right w:val="none" w:sz="0" w:space="0" w:color="auto"/>
      </w:divBdr>
    </w:div>
    <w:div w:id="666136442">
      <w:bodyDiv w:val="1"/>
      <w:marLeft w:val="0"/>
      <w:marRight w:val="0"/>
      <w:marTop w:val="0"/>
      <w:marBottom w:val="0"/>
      <w:divBdr>
        <w:top w:val="none" w:sz="0" w:space="0" w:color="auto"/>
        <w:left w:val="none" w:sz="0" w:space="0" w:color="auto"/>
        <w:bottom w:val="none" w:sz="0" w:space="0" w:color="auto"/>
        <w:right w:val="none" w:sz="0" w:space="0" w:color="auto"/>
      </w:divBdr>
    </w:div>
    <w:div w:id="667169735">
      <w:bodyDiv w:val="1"/>
      <w:marLeft w:val="0"/>
      <w:marRight w:val="0"/>
      <w:marTop w:val="0"/>
      <w:marBottom w:val="0"/>
      <w:divBdr>
        <w:top w:val="none" w:sz="0" w:space="0" w:color="auto"/>
        <w:left w:val="none" w:sz="0" w:space="0" w:color="auto"/>
        <w:bottom w:val="none" w:sz="0" w:space="0" w:color="auto"/>
        <w:right w:val="none" w:sz="0" w:space="0" w:color="auto"/>
      </w:divBdr>
    </w:div>
    <w:div w:id="667947735">
      <w:bodyDiv w:val="1"/>
      <w:marLeft w:val="0"/>
      <w:marRight w:val="0"/>
      <w:marTop w:val="0"/>
      <w:marBottom w:val="0"/>
      <w:divBdr>
        <w:top w:val="none" w:sz="0" w:space="0" w:color="auto"/>
        <w:left w:val="none" w:sz="0" w:space="0" w:color="auto"/>
        <w:bottom w:val="none" w:sz="0" w:space="0" w:color="auto"/>
        <w:right w:val="none" w:sz="0" w:space="0" w:color="auto"/>
      </w:divBdr>
    </w:div>
    <w:div w:id="670105990">
      <w:bodyDiv w:val="1"/>
      <w:marLeft w:val="0"/>
      <w:marRight w:val="0"/>
      <w:marTop w:val="0"/>
      <w:marBottom w:val="0"/>
      <w:divBdr>
        <w:top w:val="none" w:sz="0" w:space="0" w:color="auto"/>
        <w:left w:val="none" w:sz="0" w:space="0" w:color="auto"/>
        <w:bottom w:val="none" w:sz="0" w:space="0" w:color="auto"/>
        <w:right w:val="none" w:sz="0" w:space="0" w:color="auto"/>
      </w:divBdr>
    </w:div>
    <w:div w:id="670177399">
      <w:bodyDiv w:val="1"/>
      <w:marLeft w:val="0"/>
      <w:marRight w:val="0"/>
      <w:marTop w:val="0"/>
      <w:marBottom w:val="0"/>
      <w:divBdr>
        <w:top w:val="none" w:sz="0" w:space="0" w:color="auto"/>
        <w:left w:val="none" w:sz="0" w:space="0" w:color="auto"/>
        <w:bottom w:val="none" w:sz="0" w:space="0" w:color="auto"/>
        <w:right w:val="none" w:sz="0" w:space="0" w:color="auto"/>
      </w:divBdr>
    </w:div>
    <w:div w:id="671681658">
      <w:bodyDiv w:val="1"/>
      <w:marLeft w:val="0"/>
      <w:marRight w:val="0"/>
      <w:marTop w:val="0"/>
      <w:marBottom w:val="0"/>
      <w:divBdr>
        <w:top w:val="none" w:sz="0" w:space="0" w:color="auto"/>
        <w:left w:val="none" w:sz="0" w:space="0" w:color="auto"/>
        <w:bottom w:val="none" w:sz="0" w:space="0" w:color="auto"/>
        <w:right w:val="none" w:sz="0" w:space="0" w:color="auto"/>
      </w:divBdr>
    </w:div>
    <w:div w:id="671879083">
      <w:bodyDiv w:val="1"/>
      <w:marLeft w:val="0"/>
      <w:marRight w:val="0"/>
      <w:marTop w:val="0"/>
      <w:marBottom w:val="0"/>
      <w:divBdr>
        <w:top w:val="none" w:sz="0" w:space="0" w:color="auto"/>
        <w:left w:val="none" w:sz="0" w:space="0" w:color="auto"/>
        <w:bottom w:val="none" w:sz="0" w:space="0" w:color="auto"/>
        <w:right w:val="none" w:sz="0" w:space="0" w:color="auto"/>
      </w:divBdr>
    </w:div>
    <w:div w:id="675574989">
      <w:bodyDiv w:val="1"/>
      <w:marLeft w:val="0"/>
      <w:marRight w:val="0"/>
      <w:marTop w:val="0"/>
      <w:marBottom w:val="0"/>
      <w:divBdr>
        <w:top w:val="none" w:sz="0" w:space="0" w:color="auto"/>
        <w:left w:val="none" w:sz="0" w:space="0" w:color="auto"/>
        <w:bottom w:val="none" w:sz="0" w:space="0" w:color="auto"/>
        <w:right w:val="none" w:sz="0" w:space="0" w:color="auto"/>
      </w:divBdr>
    </w:div>
    <w:div w:id="676344717">
      <w:bodyDiv w:val="1"/>
      <w:marLeft w:val="0"/>
      <w:marRight w:val="0"/>
      <w:marTop w:val="0"/>
      <w:marBottom w:val="0"/>
      <w:divBdr>
        <w:top w:val="none" w:sz="0" w:space="0" w:color="auto"/>
        <w:left w:val="none" w:sz="0" w:space="0" w:color="auto"/>
        <w:bottom w:val="none" w:sz="0" w:space="0" w:color="auto"/>
        <w:right w:val="none" w:sz="0" w:space="0" w:color="auto"/>
      </w:divBdr>
    </w:div>
    <w:div w:id="681976042">
      <w:bodyDiv w:val="1"/>
      <w:marLeft w:val="0"/>
      <w:marRight w:val="0"/>
      <w:marTop w:val="0"/>
      <w:marBottom w:val="0"/>
      <w:divBdr>
        <w:top w:val="none" w:sz="0" w:space="0" w:color="auto"/>
        <w:left w:val="none" w:sz="0" w:space="0" w:color="auto"/>
        <w:bottom w:val="none" w:sz="0" w:space="0" w:color="auto"/>
        <w:right w:val="none" w:sz="0" w:space="0" w:color="auto"/>
      </w:divBdr>
    </w:div>
    <w:div w:id="682783757">
      <w:bodyDiv w:val="1"/>
      <w:marLeft w:val="0"/>
      <w:marRight w:val="0"/>
      <w:marTop w:val="0"/>
      <w:marBottom w:val="0"/>
      <w:divBdr>
        <w:top w:val="none" w:sz="0" w:space="0" w:color="auto"/>
        <w:left w:val="none" w:sz="0" w:space="0" w:color="auto"/>
        <w:bottom w:val="none" w:sz="0" w:space="0" w:color="auto"/>
        <w:right w:val="none" w:sz="0" w:space="0" w:color="auto"/>
      </w:divBdr>
    </w:div>
    <w:div w:id="692267898">
      <w:bodyDiv w:val="1"/>
      <w:marLeft w:val="0"/>
      <w:marRight w:val="0"/>
      <w:marTop w:val="0"/>
      <w:marBottom w:val="0"/>
      <w:divBdr>
        <w:top w:val="none" w:sz="0" w:space="0" w:color="auto"/>
        <w:left w:val="none" w:sz="0" w:space="0" w:color="auto"/>
        <w:bottom w:val="none" w:sz="0" w:space="0" w:color="auto"/>
        <w:right w:val="none" w:sz="0" w:space="0" w:color="auto"/>
      </w:divBdr>
    </w:div>
    <w:div w:id="696664769">
      <w:bodyDiv w:val="1"/>
      <w:marLeft w:val="0"/>
      <w:marRight w:val="0"/>
      <w:marTop w:val="0"/>
      <w:marBottom w:val="0"/>
      <w:divBdr>
        <w:top w:val="none" w:sz="0" w:space="0" w:color="auto"/>
        <w:left w:val="none" w:sz="0" w:space="0" w:color="auto"/>
        <w:bottom w:val="none" w:sz="0" w:space="0" w:color="auto"/>
        <w:right w:val="none" w:sz="0" w:space="0" w:color="auto"/>
      </w:divBdr>
    </w:div>
    <w:div w:id="697855419">
      <w:bodyDiv w:val="1"/>
      <w:marLeft w:val="0"/>
      <w:marRight w:val="0"/>
      <w:marTop w:val="0"/>
      <w:marBottom w:val="0"/>
      <w:divBdr>
        <w:top w:val="none" w:sz="0" w:space="0" w:color="auto"/>
        <w:left w:val="none" w:sz="0" w:space="0" w:color="auto"/>
        <w:bottom w:val="none" w:sz="0" w:space="0" w:color="auto"/>
        <w:right w:val="none" w:sz="0" w:space="0" w:color="auto"/>
      </w:divBdr>
    </w:div>
    <w:div w:id="703215987">
      <w:bodyDiv w:val="1"/>
      <w:marLeft w:val="0"/>
      <w:marRight w:val="0"/>
      <w:marTop w:val="0"/>
      <w:marBottom w:val="0"/>
      <w:divBdr>
        <w:top w:val="none" w:sz="0" w:space="0" w:color="auto"/>
        <w:left w:val="none" w:sz="0" w:space="0" w:color="auto"/>
        <w:bottom w:val="none" w:sz="0" w:space="0" w:color="auto"/>
        <w:right w:val="none" w:sz="0" w:space="0" w:color="auto"/>
      </w:divBdr>
    </w:div>
    <w:div w:id="704017094">
      <w:bodyDiv w:val="1"/>
      <w:marLeft w:val="0"/>
      <w:marRight w:val="0"/>
      <w:marTop w:val="0"/>
      <w:marBottom w:val="0"/>
      <w:divBdr>
        <w:top w:val="none" w:sz="0" w:space="0" w:color="auto"/>
        <w:left w:val="none" w:sz="0" w:space="0" w:color="auto"/>
        <w:bottom w:val="none" w:sz="0" w:space="0" w:color="auto"/>
        <w:right w:val="none" w:sz="0" w:space="0" w:color="auto"/>
      </w:divBdr>
    </w:div>
    <w:div w:id="704328420">
      <w:bodyDiv w:val="1"/>
      <w:marLeft w:val="0"/>
      <w:marRight w:val="0"/>
      <w:marTop w:val="0"/>
      <w:marBottom w:val="0"/>
      <w:divBdr>
        <w:top w:val="none" w:sz="0" w:space="0" w:color="auto"/>
        <w:left w:val="none" w:sz="0" w:space="0" w:color="auto"/>
        <w:bottom w:val="none" w:sz="0" w:space="0" w:color="auto"/>
        <w:right w:val="none" w:sz="0" w:space="0" w:color="auto"/>
      </w:divBdr>
    </w:div>
    <w:div w:id="706025247">
      <w:bodyDiv w:val="1"/>
      <w:marLeft w:val="0"/>
      <w:marRight w:val="0"/>
      <w:marTop w:val="0"/>
      <w:marBottom w:val="0"/>
      <w:divBdr>
        <w:top w:val="none" w:sz="0" w:space="0" w:color="auto"/>
        <w:left w:val="none" w:sz="0" w:space="0" w:color="auto"/>
        <w:bottom w:val="none" w:sz="0" w:space="0" w:color="auto"/>
        <w:right w:val="none" w:sz="0" w:space="0" w:color="auto"/>
      </w:divBdr>
    </w:div>
    <w:div w:id="707996616">
      <w:bodyDiv w:val="1"/>
      <w:marLeft w:val="0"/>
      <w:marRight w:val="0"/>
      <w:marTop w:val="0"/>
      <w:marBottom w:val="0"/>
      <w:divBdr>
        <w:top w:val="none" w:sz="0" w:space="0" w:color="auto"/>
        <w:left w:val="none" w:sz="0" w:space="0" w:color="auto"/>
        <w:bottom w:val="none" w:sz="0" w:space="0" w:color="auto"/>
        <w:right w:val="none" w:sz="0" w:space="0" w:color="auto"/>
      </w:divBdr>
    </w:div>
    <w:div w:id="708146895">
      <w:bodyDiv w:val="1"/>
      <w:marLeft w:val="0"/>
      <w:marRight w:val="0"/>
      <w:marTop w:val="0"/>
      <w:marBottom w:val="0"/>
      <w:divBdr>
        <w:top w:val="none" w:sz="0" w:space="0" w:color="auto"/>
        <w:left w:val="none" w:sz="0" w:space="0" w:color="auto"/>
        <w:bottom w:val="none" w:sz="0" w:space="0" w:color="auto"/>
        <w:right w:val="none" w:sz="0" w:space="0" w:color="auto"/>
      </w:divBdr>
    </w:div>
    <w:div w:id="708335089">
      <w:bodyDiv w:val="1"/>
      <w:marLeft w:val="0"/>
      <w:marRight w:val="0"/>
      <w:marTop w:val="0"/>
      <w:marBottom w:val="0"/>
      <w:divBdr>
        <w:top w:val="none" w:sz="0" w:space="0" w:color="auto"/>
        <w:left w:val="none" w:sz="0" w:space="0" w:color="auto"/>
        <w:bottom w:val="none" w:sz="0" w:space="0" w:color="auto"/>
        <w:right w:val="none" w:sz="0" w:space="0" w:color="auto"/>
      </w:divBdr>
    </w:div>
    <w:div w:id="709569192">
      <w:bodyDiv w:val="1"/>
      <w:marLeft w:val="0"/>
      <w:marRight w:val="0"/>
      <w:marTop w:val="0"/>
      <w:marBottom w:val="0"/>
      <w:divBdr>
        <w:top w:val="none" w:sz="0" w:space="0" w:color="auto"/>
        <w:left w:val="none" w:sz="0" w:space="0" w:color="auto"/>
        <w:bottom w:val="none" w:sz="0" w:space="0" w:color="auto"/>
        <w:right w:val="none" w:sz="0" w:space="0" w:color="auto"/>
      </w:divBdr>
    </w:div>
    <w:div w:id="711349074">
      <w:bodyDiv w:val="1"/>
      <w:marLeft w:val="0"/>
      <w:marRight w:val="0"/>
      <w:marTop w:val="0"/>
      <w:marBottom w:val="0"/>
      <w:divBdr>
        <w:top w:val="none" w:sz="0" w:space="0" w:color="auto"/>
        <w:left w:val="none" w:sz="0" w:space="0" w:color="auto"/>
        <w:bottom w:val="none" w:sz="0" w:space="0" w:color="auto"/>
        <w:right w:val="none" w:sz="0" w:space="0" w:color="auto"/>
      </w:divBdr>
    </w:div>
    <w:div w:id="713240147">
      <w:bodyDiv w:val="1"/>
      <w:marLeft w:val="0"/>
      <w:marRight w:val="0"/>
      <w:marTop w:val="0"/>
      <w:marBottom w:val="0"/>
      <w:divBdr>
        <w:top w:val="none" w:sz="0" w:space="0" w:color="auto"/>
        <w:left w:val="none" w:sz="0" w:space="0" w:color="auto"/>
        <w:bottom w:val="none" w:sz="0" w:space="0" w:color="auto"/>
        <w:right w:val="none" w:sz="0" w:space="0" w:color="auto"/>
      </w:divBdr>
    </w:div>
    <w:div w:id="713429352">
      <w:bodyDiv w:val="1"/>
      <w:marLeft w:val="0"/>
      <w:marRight w:val="0"/>
      <w:marTop w:val="0"/>
      <w:marBottom w:val="0"/>
      <w:divBdr>
        <w:top w:val="none" w:sz="0" w:space="0" w:color="auto"/>
        <w:left w:val="none" w:sz="0" w:space="0" w:color="auto"/>
        <w:bottom w:val="none" w:sz="0" w:space="0" w:color="auto"/>
        <w:right w:val="none" w:sz="0" w:space="0" w:color="auto"/>
      </w:divBdr>
    </w:div>
    <w:div w:id="714045868">
      <w:bodyDiv w:val="1"/>
      <w:marLeft w:val="0"/>
      <w:marRight w:val="0"/>
      <w:marTop w:val="0"/>
      <w:marBottom w:val="0"/>
      <w:divBdr>
        <w:top w:val="none" w:sz="0" w:space="0" w:color="auto"/>
        <w:left w:val="none" w:sz="0" w:space="0" w:color="auto"/>
        <w:bottom w:val="none" w:sz="0" w:space="0" w:color="auto"/>
        <w:right w:val="none" w:sz="0" w:space="0" w:color="auto"/>
      </w:divBdr>
    </w:div>
    <w:div w:id="714697963">
      <w:bodyDiv w:val="1"/>
      <w:marLeft w:val="0"/>
      <w:marRight w:val="0"/>
      <w:marTop w:val="0"/>
      <w:marBottom w:val="0"/>
      <w:divBdr>
        <w:top w:val="none" w:sz="0" w:space="0" w:color="auto"/>
        <w:left w:val="none" w:sz="0" w:space="0" w:color="auto"/>
        <w:bottom w:val="none" w:sz="0" w:space="0" w:color="auto"/>
        <w:right w:val="none" w:sz="0" w:space="0" w:color="auto"/>
      </w:divBdr>
    </w:div>
    <w:div w:id="717053786">
      <w:bodyDiv w:val="1"/>
      <w:marLeft w:val="0"/>
      <w:marRight w:val="0"/>
      <w:marTop w:val="0"/>
      <w:marBottom w:val="0"/>
      <w:divBdr>
        <w:top w:val="none" w:sz="0" w:space="0" w:color="auto"/>
        <w:left w:val="none" w:sz="0" w:space="0" w:color="auto"/>
        <w:bottom w:val="none" w:sz="0" w:space="0" w:color="auto"/>
        <w:right w:val="none" w:sz="0" w:space="0" w:color="auto"/>
      </w:divBdr>
    </w:div>
    <w:div w:id="719672136">
      <w:bodyDiv w:val="1"/>
      <w:marLeft w:val="0"/>
      <w:marRight w:val="0"/>
      <w:marTop w:val="0"/>
      <w:marBottom w:val="0"/>
      <w:divBdr>
        <w:top w:val="none" w:sz="0" w:space="0" w:color="auto"/>
        <w:left w:val="none" w:sz="0" w:space="0" w:color="auto"/>
        <w:bottom w:val="none" w:sz="0" w:space="0" w:color="auto"/>
        <w:right w:val="none" w:sz="0" w:space="0" w:color="auto"/>
      </w:divBdr>
    </w:div>
    <w:div w:id="723942432">
      <w:bodyDiv w:val="1"/>
      <w:marLeft w:val="0"/>
      <w:marRight w:val="0"/>
      <w:marTop w:val="0"/>
      <w:marBottom w:val="0"/>
      <w:divBdr>
        <w:top w:val="none" w:sz="0" w:space="0" w:color="auto"/>
        <w:left w:val="none" w:sz="0" w:space="0" w:color="auto"/>
        <w:bottom w:val="none" w:sz="0" w:space="0" w:color="auto"/>
        <w:right w:val="none" w:sz="0" w:space="0" w:color="auto"/>
      </w:divBdr>
    </w:div>
    <w:div w:id="725490870">
      <w:bodyDiv w:val="1"/>
      <w:marLeft w:val="0"/>
      <w:marRight w:val="0"/>
      <w:marTop w:val="0"/>
      <w:marBottom w:val="0"/>
      <w:divBdr>
        <w:top w:val="none" w:sz="0" w:space="0" w:color="auto"/>
        <w:left w:val="none" w:sz="0" w:space="0" w:color="auto"/>
        <w:bottom w:val="none" w:sz="0" w:space="0" w:color="auto"/>
        <w:right w:val="none" w:sz="0" w:space="0" w:color="auto"/>
      </w:divBdr>
    </w:div>
    <w:div w:id="726227690">
      <w:bodyDiv w:val="1"/>
      <w:marLeft w:val="0"/>
      <w:marRight w:val="0"/>
      <w:marTop w:val="0"/>
      <w:marBottom w:val="0"/>
      <w:divBdr>
        <w:top w:val="none" w:sz="0" w:space="0" w:color="auto"/>
        <w:left w:val="none" w:sz="0" w:space="0" w:color="auto"/>
        <w:bottom w:val="none" w:sz="0" w:space="0" w:color="auto"/>
        <w:right w:val="none" w:sz="0" w:space="0" w:color="auto"/>
      </w:divBdr>
    </w:div>
    <w:div w:id="726495720">
      <w:bodyDiv w:val="1"/>
      <w:marLeft w:val="0"/>
      <w:marRight w:val="0"/>
      <w:marTop w:val="0"/>
      <w:marBottom w:val="0"/>
      <w:divBdr>
        <w:top w:val="none" w:sz="0" w:space="0" w:color="auto"/>
        <w:left w:val="none" w:sz="0" w:space="0" w:color="auto"/>
        <w:bottom w:val="none" w:sz="0" w:space="0" w:color="auto"/>
        <w:right w:val="none" w:sz="0" w:space="0" w:color="auto"/>
      </w:divBdr>
    </w:div>
    <w:div w:id="731851187">
      <w:bodyDiv w:val="1"/>
      <w:marLeft w:val="0"/>
      <w:marRight w:val="0"/>
      <w:marTop w:val="0"/>
      <w:marBottom w:val="0"/>
      <w:divBdr>
        <w:top w:val="none" w:sz="0" w:space="0" w:color="auto"/>
        <w:left w:val="none" w:sz="0" w:space="0" w:color="auto"/>
        <w:bottom w:val="none" w:sz="0" w:space="0" w:color="auto"/>
        <w:right w:val="none" w:sz="0" w:space="0" w:color="auto"/>
      </w:divBdr>
    </w:div>
    <w:div w:id="731926710">
      <w:bodyDiv w:val="1"/>
      <w:marLeft w:val="0"/>
      <w:marRight w:val="0"/>
      <w:marTop w:val="0"/>
      <w:marBottom w:val="0"/>
      <w:divBdr>
        <w:top w:val="none" w:sz="0" w:space="0" w:color="auto"/>
        <w:left w:val="none" w:sz="0" w:space="0" w:color="auto"/>
        <w:bottom w:val="none" w:sz="0" w:space="0" w:color="auto"/>
        <w:right w:val="none" w:sz="0" w:space="0" w:color="auto"/>
      </w:divBdr>
    </w:div>
    <w:div w:id="733964425">
      <w:bodyDiv w:val="1"/>
      <w:marLeft w:val="0"/>
      <w:marRight w:val="0"/>
      <w:marTop w:val="0"/>
      <w:marBottom w:val="0"/>
      <w:divBdr>
        <w:top w:val="none" w:sz="0" w:space="0" w:color="auto"/>
        <w:left w:val="none" w:sz="0" w:space="0" w:color="auto"/>
        <w:bottom w:val="none" w:sz="0" w:space="0" w:color="auto"/>
        <w:right w:val="none" w:sz="0" w:space="0" w:color="auto"/>
      </w:divBdr>
    </w:div>
    <w:div w:id="741290150">
      <w:bodyDiv w:val="1"/>
      <w:marLeft w:val="0"/>
      <w:marRight w:val="0"/>
      <w:marTop w:val="0"/>
      <w:marBottom w:val="0"/>
      <w:divBdr>
        <w:top w:val="none" w:sz="0" w:space="0" w:color="auto"/>
        <w:left w:val="none" w:sz="0" w:space="0" w:color="auto"/>
        <w:bottom w:val="none" w:sz="0" w:space="0" w:color="auto"/>
        <w:right w:val="none" w:sz="0" w:space="0" w:color="auto"/>
      </w:divBdr>
    </w:div>
    <w:div w:id="742413075">
      <w:bodyDiv w:val="1"/>
      <w:marLeft w:val="0"/>
      <w:marRight w:val="0"/>
      <w:marTop w:val="0"/>
      <w:marBottom w:val="0"/>
      <w:divBdr>
        <w:top w:val="none" w:sz="0" w:space="0" w:color="auto"/>
        <w:left w:val="none" w:sz="0" w:space="0" w:color="auto"/>
        <w:bottom w:val="none" w:sz="0" w:space="0" w:color="auto"/>
        <w:right w:val="none" w:sz="0" w:space="0" w:color="auto"/>
      </w:divBdr>
    </w:div>
    <w:div w:id="743528116">
      <w:bodyDiv w:val="1"/>
      <w:marLeft w:val="0"/>
      <w:marRight w:val="0"/>
      <w:marTop w:val="0"/>
      <w:marBottom w:val="0"/>
      <w:divBdr>
        <w:top w:val="none" w:sz="0" w:space="0" w:color="auto"/>
        <w:left w:val="none" w:sz="0" w:space="0" w:color="auto"/>
        <w:bottom w:val="none" w:sz="0" w:space="0" w:color="auto"/>
        <w:right w:val="none" w:sz="0" w:space="0" w:color="auto"/>
      </w:divBdr>
    </w:div>
    <w:div w:id="743723621">
      <w:bodyDiv w:val="1"/>
      <w:marLeft w:val="0"/>
      <w:marRight w:val="0"/>
      <w:marTop w:val="0"/>
      <w:marBottom w:val="0"/>
      <w:divBdr>
        <w:top w:val="none" w:sz="0" w:space="0" w:color="auto"/>
        <w:left w:val="none" w:sz="0" w:space="0" w:color="auto"/>
        <w:bottom w:val="none" w:sz="0" w:space="0" w:color="auto"/>
        <w:right w:val="none" w:sz="0" w:space="0" w:color="auto"/>
      </w:divBdr>
    </w:div>
    <w:div w:id="744307101">
      <w:bodyDiv w:val="1"/>
      <w:marLeft w:val="0"/>
      <w:marRight w:val="0"/>
      <w:marTop w:val="0"/>
      <w:marBottom w:val="0"/>
      <w:divBdr>
        <w:top w:val="none" w:sz="0" w:space="0" w:color="auto"/>
        <w:left w:val="none" w:sz="0" w:space="0" w:color="auto"/>
        <w:bottom w:val="none" w:sz="0" w:space="0" w:color="auto"/>
        <w:right w:val="none" w:sz="0" w:space="0" w:color="auto"/>
      </w:divBdr>
    </w:div>
    <w:div w:id="745373191">
      <w:bodyDiv w:val="1"/>
      <w:marLeft w:val="0"/>
      <w:marRight w:val="0"/>
      <w:marTop w:val="0"/>
      <w:marBottom w:val="0"/>
      <w:divBdr>
        <w:top w:val="none" w:sz="0" w:space="0" w:color="auto"/>
        <w:left w:val="none" w:sz="0" w:space="0" w:color="auto"/>
        <w:bottom w:val="none" w:sz="0" w:space="0" w:color="auto"/>
        <w:right w:val="none" w:sz="0" w:space="0" w:color="auto"/>
      </w:divBdr>
    </w:div>
    <w:div w:id="745879794">
      <w:bodyDiv w:val="1"/>
      <w:marLeft w:val="0"/>
      <w:marRight w:val="0"/>
      <w:marTop w:val="0"/>
      <w:marBottom w:val="0"/>
      <w:divBdr>
        <w:top w:val="none" w:sz="0" w:space="0" w:color="auto"/>
        <w:left w:val="none" w:sz="0" w:space="0" w:color="auto"/>
        <w:bottom w:val="none" w:sz="0" w:space="0" w:color="auto"/>
        <w:right w:val="none" w:sz="0" w:space="0" w:color="auto"/>
      </w:divBdr>
    </w:div>
    <w:div w:id="746004377">
      <w:bodyDiv w:val="1"/>
      <w:marLeft w:val="0"/>
      <w:marRight w:val="0"/>
      <w:marTop w:val="0"/>
      <w:marBottom w:val="0"/>
      <w:divBdr>
        <w:top w:val="none" w:sz="0" w:space="0" w:color="auto"/>
        <w:left w:val="none" w:sz="0" w:space="0" w:color="auto"/>
        <w:bottom w:val="none" w:sz="0" w:space="0" w:color="auto"/>
        <w:right w:val="none" w:sz="0" w:space="0" w:color="auto"/>
      </w:divBdr>
    </w:div>
    <w:div w:id="748035870">
      <w:bodyDiv w:val="1"/>
      <w:marLeft w:val="0"/>
      <w:marRight w:val="0"/>
      <w:marTop w:val="0"/>
      <w:marBottom w:val="0"/>
      <w:divBdr>
        <w:top w:val="none" w:sz="0" w:space="0" w:color="auto"/>
        <w:left w:val="none" w:sz="0" w:space="0" w:color="auto"/>
        <w:bottom w:val="none" w:sz="0" w:space="0" w:color="auto"/>
        <w:right w:val="none" w:sz="0" w:space="0" w:color="auto"/>
      </w:divBdr>
    </w:div>
    <w:div w:id="748648736">
      <w:bodyDiv w:val="1"/>
      <w:marLeft w:val="0"/>
      <w:marRight w:val="0"/>
      <w:marTop w:val="0"/>
      <w:marBottom w:val="0"/>
      <w:divBdr>
        <w:top w:val="none" w:sz="0" w:space="0" w:color="auto"/>
        <w:left w:val="none" w:sz="0" w:space="0" w:color="auto"/>
        <w:bottom w:val="none" w:sz="0" w:space="0" w:color="auto"/>
        <w:right w:val="none" w:sz="0" w:space="0" w:color="auto"/>
      </w:divBdr>
    </w:div>
    <w:div w:id="749615638">
      <w:bodyDiv w:val="1"/>
      <w:marLeft w:val="0"/>
      <w:marRight w:val="0"/>
      <w:marTop w:val="0"/>
      <w:marBottom w:val="0"/>
      <w:divBdr>
        <w:top w:val="none" w:sz="0" w:space="0" w:color="auto"/>
        <w:left w:val="none" w:sz="0" w:space="0" w:color="auto"/>
        <w:bottom w:val="none" w:sz="0" w:space="0" w:color="auto"/>
        <w:right w:val="none" w:sz="0" w:space="0" w:color="auto"/>
      </w:divBdr>
    </w:div>
    <w:div w:id="750198908">
      <w:bodyDiv w:val="1"/>
      <w:marLeft w:val="0"/>
      <w:marRight w:val="0"/>
      <w:marTop w:val="0"/>
      <w:marBottom w:val="0"/>
      <w:divBdr>
        <w:top w:val="none" w:sz="0" w:space="0" w:color="auto"/>
        <w:left w:val="none" w:sz="0" w:space="0" w:color="auto"/>
        <w:bottom w:val="none" w:sz="0" w:space="0" w:color="auto"/>
        <w:right w:val="none" w:sz="0" w:space="0" w:color="auto"/>
      </w:divBdr>
    </w:div>
    <w:div w:id="750587079">
      <w:bodyDiv w:val="1"/>
      <w:marLeft w:val="0"/>
      <w:marRight w:val="0"/>
      <w:marTop w:val="0"/>
      <w:marBottom w:val="0"/>
      <w:divBdr>
        <w:top w:val="none" w:sz="0" w:space="0" w:color="auto"/>
        <w:left w:val="none" w:sz="0" w:space="0" w:color="auto"/>
        <w:bottom w:val="none" w:sz="0" w:space="0" w:color="auto"/>
        <w:right w:val="none" w:sz="0" w:space="0" w:color="auto"/>
      </w:divBdr>
    </w:div>
    <w:div w:id="751008757">
      <w:bodyDiv w:val="1"/>
      <w:marLeft w:val="0"/>
      <w:marRight w:val="0"/>
      <w:marTop w:val="0"/>
      <w:marBottom w:val="0"/>
      <w:divBdr>
        <w:top w:val="none" w:sz="0" w:space="0" w:color="auto"/>
        <w:left w:val="none" w:sz="0" w:space="0" w:color="auto"/>
        <w:bottom w:val="none" w:sz="0" w:space="0" w:color="auto"/>
        <w:right w:val="none" w:sz="0" w:space="0" w:color="auto"/>
      </w:divBdr>
    </w:div>
    <w:div w:id="752355123">
      <w:bodyDiv w:val="1"/>
      <w:marLeft w:val="0"/>
      <w:marRight w:val="0"/>
      <w:marTop w:val="0"/>
      <w:marBottom w:val="0"/>
      <w:divBdr>
        <w:top w:val="none" w:sz="0" w:space="0" w:color="auto"/>
        <w:left w:val="none" w:sz="0" w:space="0" w:color="auto"/>
        <w:bottom w:val="none" w:sz="0" w:space="0" w:color="auto"/>
        <w:right w:val="none" w:sz="0" w:space="0" w:color="auto"/>
      </w:divBdr>
    </w:div>
    <w:div w:id="762190170">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
    <w:div w:id="770469200">
      <w:bodyDiv w:val="1"/>
      <w:marLeft w:val="0"/>
      <w:marRight w:val="0"/>
      <w:marTop w:val="0"/>
      <w:marBottom w:val="0"/>
      <w:divBdr>
        <w:top w:val="none" w:sz="0" w:space="0" w:color="auto"/>
        <w:left w:val="none" w:sz="0" w:space="0" w:color="auto"/>
        <w:bottom w:val="none" w:sz="0" w:space="0" w:color="auto"/>
        <w:right w:val="none" w:sz="0" w:space="0" w:color="auto"/>
      </w:divBdr>
    </w:div>
    <w:div w:id="772819015">
      <w:bodyDiv w:val="1"/>
      <w:marLeft w:val="0"/>
      <w:marRight w:val="0"/>
      <w:marTop w:val="0"/>
      <w:marBottom w:val="0"/>
      <w:divBdr>
        <w:top w:val="none" w:sz="0" w:space="0" w:color="auto"/>
        <w:left w:val="none" w:sz="0" w:space="0" w:color="auto"/>
        <w:bottom w:val="none" w:sz="0" w:space="0" w:color="auto"/>
        <w:right w:val="none" w:sz="0" w:space="0" w:color="auto"/>
      </w:divBdr>
    </w:div>
    <w:div w:id="773863901">
      <w:bodyDiv w:val="1"/>
      <w:marLeft w:val="0"/>
      <w:marRight w:val="0"/>
      <w:marTop w:val="0"/>
      <w:marBottom w:val="0"/>
      <w:divBdr>
        <w:top w:val="none" w:sz="0" w:space="0" w:color="auto"/>
        <w:left w:val="none" w:sz="0" w:space="0" w:color="auto"/>
        <w:bottom w:val="none" w:sz="0" w:space="0" w:color="auto"/>
        <w:right w:val="none" w:sz="0" w:space="0" w:color="auto"/>
      </w:divBdr>
    </w:div>
    <w:div w:id="776485359">
      <w:bodyDiv w:val="1"/>
      <w:marLeft w:val="0"/>
      <w:marRight w:val="0"/>
      <w:marTop w:val="0"/>
      <w:marBottom w:val="0"/>
      <w:divBdr>
        <w:top w:val="none" w:sz="0" w:space="0" w:color="auto"/>
        <w:left w:val="none" w:sz="0" w:space="0" w:color="auto"/>
        <w:bottom w:val="none" w:sz="0" w:space="0" w:color="auto"/>
        <w:right w:val="none" w:sz="0" w:space="0" w:color="auto"/>
      </w:divBdr>
    </w:div>
    <w:div w:id="777330158">
      <w:bodyDiv w:val="1"/>
      <w:marLeft w:val="0"/>
      <w:marRight w:val="0"/>
      <w:marTop w:val="0"/>
      <w:marBottom w:val="0"/>
      <w:divBdr>
        <w:top w:val="none" w:sz="0" w:space="0" w:color="auto"/>
        <w:left w:val="none" w:sz="0" w:space="0" w:color="auto"/>
        <w:bottom w:val="none" w:sz="0" w:space="0" w:color="auto"/>
        <w:right w:val="none" w:sz="0" w:space="0" w:color="auto"/>
      </w:divBdr>
    </w:div>
    <w:div w:id="777800491">
      <w:bodyDiv w:val="1"/>
      <w:marLeft w:val="0"/>
      <w:marRight w:val="0"/>
      <w:marTop w:val="0"/>
      <w:marBottom w:val="0"/>
      <w:divBdr>
        <w:top w:val="none" w:sz="0" w:space="0" w:color="auto"/>
        <w:left w:val="none" w:sz="0" w:space="0" w:color="auto"/>
        <w:bottom w:val="none" w:sz="0" w:space="0" w:color="auto"/>
        <w:right w:val="none" w:sz="0" w:space="0" w:color="auto"/>
      </w:divBdr>
    </w:div>
    <w:div w:id="779449100">
      <w:bodyDiv w:val="1"/>
      <w:marLeft w:val="0"/>
      <w:marRight w:val="0"/>
      <w:marTop w:val="0"/>
      <w:marBottom w:val="0"/>
      <w:divBdr>
        <w:top w:val="none" w:sz="0" w:space="0" w:color="auto"/>
        <w:left w:val="none" w:sz="0" w:space="0" w:color="auto"/>
        <w:bottom w:val="none" w:sz="0" w:space="0" w:color="auto"/>
        <w:right w:val="none" w:sz="0" w:space="0" w:color="auto"/>
      </w:divBdr>
    </w:div>
    <w:div w:id="782189399">
      <w:bodyDiv w:val="1"/>
      <w:marLeft w:val="0"/>
      <w:marRight w:val="0"/>
      <w:marTop w:val="0"/>
      <w:marBottom w:val="0"/>
      <w:divBdr>
        <w:top w:val="none" w:sz="0" w:space="0" w:color="auto"/>
        <w:left w:val="none" w:sz="0" w:space="0" w:color="auto"/>
        <w:bottom w:val="none" w:sz="0" w:space="0" w:color="auto"/>
        <w:right w:val="none" w:sz="0" w:space="0" w:color="auto"/>
      </w:divBdr>
    </w:div>
    <w:div w:id="785192930">
      <w:bodyDiv w:val="1"/>
      <w:marLeft w:val="0"/>
      <w:marRight w:val="0"/>
      <w:marTop w:val="0"/>
      <w:marBottom w:val="0"/>
      <w:divBdr>
        <w:top w:val="none" w:sz="0" w:space="0" w:color="auto"/>
        <w:left w:val="none" w:sz="0" w:space="0" w:color="auto"/>
        <w:bottom w:val="none" w:sz="0" w:space="0" w:color="auto"/>
        <w:right w:val="none" w:sz="0" w:space="0" w:color="auto"/>
      </w:divBdr>
    </w:div>
    <w:div w:id="787895594">
      <w:bodyDiv w:val="1"/>
      <w:marLeft w:val="0"/>
      <w:marRight w:val="0"/>
      <w:marTop w:val="0"/>
      <w:marBottom w:val="0"/>
      <w:divBdr>
        <w:top w:val="none" w:sz="0" w:space="0" w:color="auto"/>
        <w:left w:val="none" w:sz="0" w:space="0" w:color="auto"/>
        <w:bottom w:val="none" w:sz="0" w:space="0" w:color="auto"/>
        <w:right w:val="none" w:sz="0" w:space="0" w:color="auto"/>
      </w:divBdr>
    </w:div>
    <w:div w:id="790168850">
      <w:bodyDiv w:val="1"/>
      <w:marLeft w:val="0"/>
      <w:marRight w:val="0"/>
      <w:marTop w:val="0"/>
      <w:marBottom w:val="0"/>
      <w:divBdr>
        <w:top w:val="none" w:sz="0" w:space="0" w:color="auto"/>
        <w:left w:val="none" w:sz="0" w:space="0" w:color="auto"/>
        <w:bottom w:val="none" w:sz="0" w:space="0" w:color="auto"/>
        <w:right w:val="none" w:sz="0" w:space="0" w:color="auto"/>
      </w:divBdr>
    </w:div>
    <w:div w:id="790170818">
      <w:bodyDiv w:val="1"/>
      <w:marLeft w:val="0"/>
      <w:marRight w:val="0"/>
      <w:marTop w:val="0"/>
      <w:marBottom w:val="0"/>
      <w:divBdr>
        <w:top w:val="none" w:sz="0" w:space="0" w:color="auto"/>
        <w:left w:val="none" w:sz="0" w:space="0" w:color="auto"/>
        <w:bottom w:val="none" w:sz="0" w:space="0" w:color="auto"/>
        <w:right w:val="none" w:sz="0" w:space="0" w:color="auto"/>
      </w:divBdr>
    </w:div>
    <w:div w:id="791825575">
      <w:bodyDiv w:val="1"/>
      <w:marLeft w:val="0"/>
      <w:marRight w:val="0"/>
      <w:marTop w:val="0"/>
      <w:marBottom w:val="0"/>
      <w:divBdr>
        <w:top w:val="none" w:sz="0" w:space="0" w:color="auto"/>
        <w:left w:val="none" w:sz="0" w:space="0" w:color="auto"/>
        <w:bottom w:val="none" w:sz="0" w:space="0" w:color="auto"/>
        <w:right w:val="none" w:sz="0" w:space="0" w:color="auto"/>
      </w:divBdr>
    </w:div>
    <w:div w:id="795951586">
      <w:bodyDiv w:val="1"/>
      <w:marLeft w:val="0"/>
      <w:marRight w:val="0"/>
      <w:marTop w:val="0"/>
      <w:marBottom w:val="0"/>
      <w:divBdr>
        <w:top w:val="none" w:sz="0" w:space="0" w:color="auto"/>
        <w:left w:val="none" w:sz="0" w:space="0" w:color="auto"/>
        <w:bottom w:val="none" w:sz="0" w:space="0" w:color="auto"/>
        <w:right w:val="none" w:sz="0" w:space="0" w:color="auto"/>
      </w:divBdr>
    </w:div>
    <w:div w:id="799999491">
      <w:bodyDiv w:val="1"/>
      <w:marLeft w:val="0"/>
      <w:marRight w:val="0"/>
      <w:marTop w:val="0"/>
      <w:marBottom w:val="0"/>
      <w:divBdr>
        <w:top w:val="none" w:sz="0" w:space="0" w:color="auto"/>
        <w:left w:val="none" w:sz="0" w:space="0" w:color="auto"/>
        <w:bottom w:val="none" w:sz="0" w:space="0" w:color="auto"/>
        <w:right w:val="none" w:sz="0" w:space="0" w:color="auto"/>
      </w:divBdr>
    </w:div>
    <w:div w:id="808329203">
      <w:bodyDiv w:val="1"/>
      <w:marLeft w:val="0"/>
      <w:marRight w:val="0"/>
      <w:marTop w:val="0"/>
      <w:marBottom w:val="0"/>
      <w:divBdr>
        <w:top w:val="none" w:sz="0" w:space="0" w:color="auto"/>
        <w:left w:val="none" w:sz="0" w:space="0" w:color="auto"/>
        <w:bottom w:val="none" w:sz="0" w:space="0" w:color="auto"/>
        <w:right w:val="none" w:sz="0" w:space="0" w:color="auto"/>
      </w:divBdr>
    </w:div>
    <w:div w:id="809590715">
      <w:bodyDiv w:val="1"/>
      <w:marLeft w:val="0"/>
      <w:marRight w:val="0"/>
      <w:marTop w:val="0"/>
      <w:marBottom w:val="0"/>
      <w:divBdr>
        <w:top w:val="none" w:sz="0" w:space="0" w:color="auto"/>
        <w:left w:val="none" w:sz="0" w:space="0" w:color="auto"/>
        <w:bottom w:val="none" w:sz="0" w:space="0" w:color="auto"/>
        <w:right w:val="none" w:sz="0" w:space="0" w:color="auto"/>
      </w:divBdr>
    </w:div>
    <w:div w:id="813839271">
      <w:bodyDiv w:val="1"/>
      <w:marLeft w:val="0"/>
      <w:marRight w:val="0"/>
      <w:marTop w:val="0"/>
      <w:marBottom w:val="0"/>
      <w:divBdr>
        <w:top w:val="none" w:sz="0" w:space="0" w:color="auto"/>
        <w:left w:val="none" w:sz="0" w:space="0" w:color="auto"/>
        <w:bottom w:val="none" w:sz="0" w:space="0" w:color="auto"/>
        <w:right w:val="none" w:sz="0" w:space="0" w:color="auto"/>
      </w:divBdr>
    </w:div>
    <w:div w:id="815606475">
      <w:bodyDiv w:val="1"/>
      <w:marLeft w:val="0"/>
      <w:marRight w:val="0"/>
      <w:marTop w:val="0"/>
      <w:marBottom w:val="0"/>
      <w:divBdr>
        <w:top w:val="none" w:sz="0" w:space="0" w:color="auto"/>
        <w:left w:val="none" w:sz="0" w:space="0" w:color="auto"/>
        <w:bottom w:val="none" w:sz="0" w:space="0" w:color="auto"/>
        <w:right w:val="none" w:sz="0" w:space="0" w:color="auto"/>
      </w:divBdr>
    </w:div>
    <w:div w:id="815686354">
      <w:bodyDiv w:val="1"/>
      <w:marLeft w:val="0"/>
      <w:marRight w:val="0"/>
      <w:marTop w:val="0"/>
      <w:marBottom w:val="0"/>
      <w:divBdr>
        <w:top w:val="none" w:sz="0" w:space="0" w:color="auto"/>
        <w:left w:val="none" w:sz="0" w:space="0" w:color="auto"/>
        <w:bottom w:val="none" w:sz="0" w:space="0" w:color="auto"/>
        <w:right w:val="none" w:sz="0" w:space="0" w:color="auto"/>
      </w:divBdr>
    </w:div>
    <w:div w:id="818035406">
      <w:bodyDiv w:val="1"/>
      <w:marLeft w:val="0"/>
      <w:marRight w:val="0"/>
      <w:marTop w:val="0"/>
      <w:marBottom w:val="0"/>
      <w:divBdr>
        <w:top w:val="none" w:sz="0" w:space="0" w:color="auto"/>
        <w:left w:val="none" w:sz="0" w:space="0" w:color="auto"/>
        <w:bottom w:val="none" w:sz="0" w:space="0" w:color="auto"/>
        <w:right w:val="none" w:sz="0" w:space="0" w:color="auto"/>
      </w:divBdr>
    </w:div>
    <w:div w:id="818227021">
      <w:bodyDiv w:val="1"/>
      <w:marLeft w:val="0"/>
      <w:marRight w:val="0"/>
      <w:marTop w:val="0"/>
      <w:marBottom w:val="0"/>
      <w:divBdr>
        <w:top w:val="none" w:sz="0" w:space="0" w:color="auto"/>
        <w:left w:val="none" w:sz="0" w:space="0" w:color="auto"/>
        <w:bottom w:val="none" w:sz="0" w:space="0" w:color="auto"/>
        <w:right w:val="none" w:sz="0" w:space="0" w:color="auto"/>
      </w:divBdr>
    </w:div>
    <w:div w:id="820274074">
      <w:bodyDiv w:val="1"/>
      <w:marLeft w:val="0"/>
      <w:marRight w:val="0"/>
      <w:marTop w:val="0"/>
      <w:marBottom w:val="0"/>
      <w:divBdr>
        <w:top w:val="none" w:sz="0" w:space="0" w:color="auto"/>
        <w:left w:val="none" w:sz="0" w:space="0" w:color="auto"/>
        <w:bottom w:val="none" w:sz="0" w:space="0" w:color="auto"/>
        <w:right w:val="none" w:sz="0" w:space="0" w:color="auto"/>
      </w:divBdr>
    </w:div>
    <w:div w:id="820586381">
      <w:bodyDiv w:val="1"/>
      <w:marLeft w:val="0"/>
      <w:marRight w:val="0"/>
      <w:marTop w:val="0"/>
      <w:marBottom w:val="0"/>
      <w:divBdr>
        <w:top w:val="none" w:sz="0" w:space="0" w:color="auto"/>
        <w:left w:val="none" w:sz="0" w:space="0" w:color="auto"/>
        <w:bottom w:val="none" w:sz="0" w:space="0" w:color="auto"/>
        <w:right w:val="none" w:sz="0" w:space="0" w:color="auto"/>
      </w:divBdr>
    </w:div>
    <w:div w:id="822813209">
      <w:bodyDiv w:val="1"/>
      <w:marLeft w:val="0"/>
      <w:marRight w:val="0"/>
      <w:marTop w:val="0"/>
      <w:marBottom w:val="0"/>
      <w:divBdr>
        <w:top w:val="none" w:sz="0" w:space="0" w:color="auto"/>
        <w:left w:val="none" w:sz="0" w:space="0" w:color="auto"/>
        <w:bottom w:val="none" w:sz="0" w:space="0" w:color="auto"/>
        <w:right w:val="none" w:sz="0" w:space="0" w:color="auto"/>
      </w:divBdr>
    </w:div>
    <w:div w:id="823083475">
      <w:bodyDiv w:val="1"/>
      <w:marLeft w:val="0"/>
      <w:marRight w:val="0"/>
      <w:marTop w:val="0"/>
      <w:marBottom w:val="0"/>
      <w:divBdr>
        <w:top w:val="none" w:sz="0" w:space="0" w:color="auto"/>
        <w:left w:val="none" w:sz="0" w:space="0" w:color="auto"/>
        <w:bottom w:val="none" w:sz="0" w:space="0" w:color="auto"/>
        <w:right w:val="none" w:sz="0" w:space="0" w:color="auto"/>
      </w:divBdr>
    </w:div>
    <w:div w:id="825317363">
      <w:bodyDiv w:val="1"/>
      <w:marLeft w:val="0"/>
      <w:marRight w:val="0"/>
      <w:marTop w:val="0"/>
      <w:marBottom w:val="0"/>
      <w:divBdr>
        <w:top w:val="none" w:sz="0" w:space="0" w:color="auto"/>
        <w:left w:val="none" w:sz="0" w:space="0" w:color="auto"/>
        <w:bottom w:val="none" w:sz="0" w:space="0" w:color="auto"/>
        <w:right w:val="none" w:sz="0" w:space="0" w:color="auto"/>
      </w:divBdr>
    </w:div>
    <w:div w:id="826752074">
      <w:bodyDiv w:val="1"/>
      <w:marLeft w:val="0"/>
      <w:marRight w:val="0"/>
      <w:marTop w:val="0"/>
      <w:marBottom w:val="0"/>
      <w:divBdr>
        <w:top w:val="none" w:sz="0" w:space="0" w:color="auto"/>
        <w:left w:val="none" w:sz="0" w:space="0" w:color="auto"/>
        <w:bottom w:val="none" w:sz="0" w:space="0" w:color="auto"/>
        <w:right w:val="none" w:sz="0" w:space="0" w:color="auto"/>
      </w:divBdr>
    </w:div>
    <w:div w:id="828056622">
      <w:bodyDiv w:val="1"/>
      <w:marLeft w:val="0"/>
      <w:marRight w:val="0"/>
      <w:marTop w:val="0"/>
      <w:marBottom w:val="0"/>
      <w:divBdr>
        <w:top w:val="none" w:sz="0" w:space="0" w:color="auto"/>
        <w:left w:val="none" w:sz="0" w:space="0" w:color="auto"/>
        <w:bottom w:val="none" w:sz="0" w:space="0" w:color="auto"/>
        <w:right w:val="none" w:sz="0" w:space="0" w:color="auto"/>
      </w:divBdr>
    </w:div>
    <w:div w:id="828861799">
      <w:bodyDiv w:val="1"/>
      <w:marLeft w:val="0"/>
      <w:marRight w:val="0"/>
      <w:marTop w:val="0"/>
      <w:marBottom w:val="0"/>
      <w:divBdr>
        <w:top w:val="none" w:sz="0" w:space="0" w:color="auto"/>
        <w:left w:val="none" w:sz="0" w:space="0" w:color="auto"/>
        <w:bottom w:val="none" w:sz="0" w:space="0" w:color="auto"/>
        <w:right w:val="none" w:sz="0" w:space="0" w:color="auto"/>
      </w:divBdr>
    </w:div>
    <w:div w:id="834032614">
      <w:bodyDiv w:val="1"/>
      <w:marLeft w:val="0"/>
      <w:marRight w:val="0"/>
      <w:marTop w:val="0"/>
      <w:marBottom w:val="0"/>
      <w:divBdr>
        <w:top w:val="none" w:sz="0" w:space="0" w:color="auto"/>
        <w:left w:val="none" w:sz="0" w:space="0" w:color="auto"/>
        <w:bottom w:val="none" w:sz="0" w:space="0" w:color="auto"/>
        <w:right w:val="none" w:sz="0" w:space="0" w:color="auto"/>
      </w:divBdr>
    </w:div>
    <w:div w:id="834144776">
      <w:bodyDiv w:val="1"/>
      <w:marLeft w:val="0"/>
      <w:marRight w:val="0"/>
      <w:marTop w:val="0"/>
      <w:marBottom w:val="0"/>
      <w:divBdr>
        <w:top w:val="none" w:sz="0" w:space="0" w:color="auto"/>
        <w:left w:val="none" w:sz="0" w:space="0" w:color="auto"/>
        <w:bottom w:val="none" w:sz="0" w:space="0" w:color="auto"/>
        <w:right w:val="none" w:sz="0" w:space="0" w:color="auto"/>
      </w:divBdr>
    </w:div>
    <w:div w:id="838930984">
      <w:bodyDiv w:val="1"/>
      <w:marLeft w:val="0"/>
      <w:marRight w:val="0"/>
      <w:marTop w:val="0"/>
      <w:marBottom w:val="0"/>
      <w:divBdr>
        <w:top w:val="none" w:sz="0" w:space="0" w:color="auto"/>
        <w:left w:val="none" w:sz="0" w:space="0" w:color="auto"/>
        <w:bottom w:val="none" w:sz="0" w:space="0" w:color="auto"/>
        <w:right w:val="none" w:sz="0" w:space="0" w:color="auto"/>
      </w:divBdr>
    </w:div>
    <w:div w:id="840045708">
      <w:bodyDiv w:val="1"/>
      <w:marLeft w:val="0"/>
      <w:marRight w:val="0"/>
      <w:marTop w:val="0"/>
      <w:marBottom w:val="0"/>
      <w:divBdr>
        <w:top w:val="none" w:sz="0" w:space="0" w:color="auto"/>
        <w:left w:val="none" w:sz="0" w:space="0" w:color="auto"/>
        <w:bottom w:val="none" w:sz="0" w:space="0" w:color="auto"/>
        <w:right w:val="none" w:sz="0" w:space="0" w:color="auto"/>
      </w:divBdr>
    </w:div>
    <w:div w:id="845247597">
      <w:bodyDiv w:val="1"/>
      <w:marLeft w:val="0"/>
      <w:marRight w:val="0"/>
      <w:marTop w:val="0"/>
      <w:marBottom w:val="0"/>
      <w:divBdr>
        <w:top w:val="none" w:sz="0" w:space="0" w:color="auto"/>
        <w:left w:val="none" w:sz="0" w:space="0" w:color="auto"/>
        <w:bottom w:val="none" w:sz="0" w:space="0" w:color="auto"/>
        <w:right w:val="none" w:sz="0" w:space="0" w:color="auto"/>
      </w:divBdr>
    </w:div>
    <w:div w:id="846140480">
      <w:bodyDiv w:val="1"/>
      <w:marLeft w:val="0"/>
      <w:marRight w:val="0"/>
      <w:marTop w:val="0"/>
      <w:marBottom w:val="0"/>
      <w:divBdr>
        <w:top w:val="none" w:sz="0" w:space="0" w:color="auto"/>
        <w:left w:val="none" w:sz="0" w:space="0" w:color="auto"/>
        <w:bottom w:val="none" w:sz="0" w:space="0" w:color="auto"/>
        <w:right w:val="none" w:sz="0" w:space="0" w:color="auto"/>
      </w:divBdr>
    </w:div>
    <w:div w:id="847016512">
      <w:bodyDiv w:val="1"/>
      <w:marLeft w:val="0"/>
      <w:marRight w:val="0"/>
      <w:marTop w:val="0"/>
      <w:marBottom w:val="0"/>
      <w:divBdr>
        <w:top w:val="none" w:sz="0" w:space="0" w:color="auto"/>
        <w:left w:val="none" w:sz="0" w:space="0" w:color="auto"/>
        <w:bottom w:val="none" w:sz="0" w:space="0" w:color="auto"/>
        <w:right w:val="none" w:sz="0" w:space="0" w:color="auto"/>
      </w:divBdr>
    </w:div>
    <w:div w:id="848180659">
      <w:bodyDiv w:val="1"/>
      <w:marLeft w:val="0"/>
      <w:marRight w:val="0"/>
      <w:marTop w:val="0"/>
      <w:marBottom w:val="0"/>
      <w:divBdr>
        <w:top w:val="none" w:sz="0" w:space="0" w:color="auto"/>
        <w:left w:val="none" w:sz="0" w:space="0" w:color="auto"/>
        <w:bottom w:val="none" w:sz="0" w:space="0" w:color="auto"/>
        <w:right w:val="none" w:sz="0" w:space="0" w:color="auto"/>
      </w:divBdr>
    </w:div>
    <w:div w:id="848717131">
      <w:bodyDiv w:val="1"/>
      <w:marLeft w:val="0"/>
      <w:marRight w:val="0"/>
      <w:marTop w:val="0"/>
      <w:marBottom w:val="0"/>
      <w:divBdr>
        <w:top w:val="none" w:sz="0" w:space="0" w:color="auto"/>
        <w:left w:val="none" w:sz="0" w:space="0" w:color="auto"/>
        <w:bottom w:val="none" w:sz="0" w:space="0" w:color="auto"/>
        <w:right w:val="none" w:sz="0" w:space="0" w:color="auto"/>
      </w:divBdr>
    </w:div>
    <w:div w:id="852189506">
      <w:bodyDiv w:val="1"/>
      <w:marLeft w:val="0"/>
      <w:marRight w:val="0"/>
      <w:marTop w:val="0"/>
      <w:marBottom w:val="0"/>
      <w:divBdr>
        <w:top w:val="none" w:sz="0" w:space="0" w:color="auto"/>
        <w:left w:val="none" w:sz="0" w:space="0" w:color="auto"/>
        <w:bottom w:val="none" w:sz="0" w:space="0" w:color="auto"/>
        <w:right w:val="none" w:sz="0" w:space="0" w:color="auto"/>
      </w:divBdr>
    </w:div>
    <w:div w:id="858667478">
      <w:bodyDiv w:val="1"/>
      <w:marLeft w:val="0"/>
      <w:marRight w:val="0"/>
      <w:marTop w:val="0"/>
      <w:marBottom w:val="0"/>
      <w:divBdr>
        <w:top w:val="none" w:sz="0" w:space="0" w:color="auto"/>
        <w:left w:val="none" w:sz="0" w:space="0" w:color="auto"/>
        <w:bottom w:val="none" w:sz="0" w:space="0" w:color="auto"/>
        <w:right w:val="none" w:sz="0" w:space="0" w:color="auto"/>
      </w:divBdr>
    </w:div>
    <w:div w:id="858811291">
      <w:bodyDiv w:val="1"/>
      <w:marLeft w:val="0"/>
      <w:marRight w:val="0"/>
      <w:marTop w:val="0"/>
      <w:marBottom w:val="0"/>
      <w:divBdr>
        <w:top w:val="none" w:sz="0" w:space="0" w:color="auto"/>
        <w:left w:val="none" w:sz="0" w:space="0" w:color="auto"/>
        <w:bottom w:val="none" w:sz="0" w:space="0" w:color="auto"/>
        <w:right w:val="none" w:sz="0" w:space="0" w:color="auto"/>
      </w:divBdr>
    </w:div>
    <w:div w:id="860893459">
      <w:bodyDiv w:val="1"/>
      <w:marLeft w:val="0"/>
      <w:marRight w:val="0"/>
      <w:marTop w:val="0"/>
      <w:marBottom w:val="0"/>
      <w:divBdr>
        <w:top w:val="none" w:sz="0" w:space="0" w:color="auto"/>
        <w:left w:val="none" w:sz="0" w:space="0" w:color="auto"/>
        <w:bottom w:val="none" w:sz="0" w:space="0" w:color="auto"/>
        <w:right w:val="none" w:sz="0" w:space="0" w:color="auto"/>
      </w:divBdr>
    </w:div>
    <w:div w:id="863400032">
      <w:bodyDiv w:val="1"/>
      <w:marLeft w:val="0"/>
      <w:marRight w:val="0"/>
      <w:marTop w:val="0"/>
      <w:marBottom w:val="0"/>
      <w:divBdr>
        <w:top w:val="none" w:sz="0" w:space="0" w:color="auto"/>
        <w:left w:val="none" w:sz="0" w:space="0" w:color="auto"/>
        <w:bottom w:val="none" w:sz="0" w:space="0" w:color="auto"/>
        <w:right w:val="none" w:sz="0" w:space="0" w:color="auto"/>
      </w:divBdr>
    </w:div>
    <w:div w:id="865289743">
      <w:bodyDiv w:val="1"/>
      <w:marLeft w:val="0"/>
      <w:marRight w:val="0"/>
      <w:marTop w:val="0"/>
      <w:marBottom w:val="0"/>
      <w:divBdr>
        <w:top w:val="none" w:sz="0" w:space="0" w:color="auto"/>
        <w:left w:val="none" w:sz="0" w:space="0" w:color="auto"/>
        <w:bottom w:val="none" w:sz="0" w:space="0" w:color="auto"/>
        <w:right w:val="none" w:sz="0" w:space="0" w:color="auto"/>
      </w:divBdr>
    </w:div>
    <w:div w:id="865408931">
      <w:bodyDiv w:val="1"/>
      <w:marLeft w:val="0"/>
      <w:marRight w:val="0"/>
      <w:marTop w:val="0"/>
      <w:marBottom w:val="0"/>
      <w:divBdr>
        <w:top w:val="none" w:sz="0" w:space="0" w:color="auto"/>
        <w:left w:val="none" w:sz="0" w:space="0" w:color="auto"/>
        <w:bottom w:val="none" w:sz="0" w:space="0" w:color="auto"/>
        <w:right w:val="none" w:sz="0" w:space="0" w:color="auto"/>
      </w:divBdr>
    </w:div>
    <w:div w:id="866061303">
      <w:bodyDiv w:val="1"/>
      <w:marLeft w:val="0"/>
      <w:marRight w:val="0"/>
      <w:marTop w:val="0"/>
      <w:marBottom w:val="0"/>
      <w:divBdr>
        <w:top w:val="none" w:sz="0" w:space="0" w:color="auto"/>
        <w:left w:val="none" w:sz="0" w:space="0" w:color="auto"/>
        <w:bottom w:val="none" w:sz="0" w:space="0" w:color="auto"/>
        <w:right w:val="none" w:sz="0" w:space="0" w:color="auto"/>
      </w:divBdr>
    </w:div>
    <w:div w:id="868297942">
      <w:bodyDiv w:val="1"/>
      <w:marLeft w:val="0"/>
      <w:marRight w:val="0"/>
      <w:marTop w:val="0"/>
      <w:marBottom w:val="0"/>
      <w:divBdr>
        <w:top w:val="none" w:sz="0" w:space="0" w:color="auto"/>
        <w:left w:val="none" w:sz="0" w:space="0" w:color="auto"/>
        <w:bottom w:val="none" w:sz="0" w:space="0" w:color="auto"/>
        <w:right w:val="none" w:sz="0" w:space="0" w:color="auto"/>
      </w:divBdr>
    </w:div>
    <w:div w:id="869683049">
      <w:bodyDiv w:val="1"/>
      <w:marLeft w:val="0"/>
      <w:marRight w:val="0"/>
      <w:marTop w:val="0"/>
      <w:marBottom w:val="0"/>
      <w:divBdr>
        <w:top w:val="none" w:sz="0" w:space="0" w:color="auto"/>
        <w:left w:val="none" w:sz="0" w:space="0" w:color="auto"/>
        <w:bottom w:val="none" w:sz="0" w:space="0" w:color="auto"/>
        <w:right w:val="none" w:sz="0" w:space="0" w:color="auto"/>
      </w:divBdr>
    </w:div>
    <w:div w:id="873231261">
      <w:bodyDiv w:val="1"/>
      <w:marLeft w:val="0"/>
      <w:marRight w:val="0"/>
      <w:marTop w:val="0"/>
      <w:marBottom w:val="0"/>
      <w:divBdr>
        <w:top w:val="none" w:sz="0" w:space="0" w:color="auto"/>
        <w:left w:val="none" w:sz="0" w:space="0" w:color="auto"/>
        <w:bottom w:val="none" w:sz="0" w:space="0" w:color="auto"/>
        <w:right w:val="none" w:sz="0" w:space="0" w:color="auto"/>
      </w:divBdr>
    </w:div>
    <w:div w:id="876892291">
      <w:bodyDiv w:val="1"/>
      <w:marLeft w:val="0"/>
      <w:marRight w:val="0"/>
      <w:marTop w:val="0"/>
      <w:marBottom w:val="0"/>
      <w:divBdr>
        <w:top w:val="none" w:sz="0" w:space="0" w:color="auto"/>
        <w:left w:val="none" w:sz="0" w:space="0" w:color="auto"/>
        <w:bottom w:val="none" w:sz="0" w:space="0" w:color="auto"/>
        <w:right w:val="none" w:sz="0" w:space="0" w:color="auto"/>
      </w:divBdr>
    </w:div>
    <w:div w:id="877742244">
      <w:bodyDiv w:val="1"/>
      <w:marLeft w:val="0"/>
      <w:marRight w:val="0"/>
      <w:marTop w:val="0"/>
      <w:marBottom w:val="0"/>
      <w:divBdr>
        <w:top w:val="none" w:sz="0" w:space="0" w:color="auto"/>
        <w:left w:val="none" w:sz="0" w:space="0" w:color="auto"/>
        <w:bottom w:val="none" w:sz="0" w:space="0" w:color="auto"/>
        <w:right w:val="none" w:sz="0" w:space="0" w:color="auto"/>
      </w:divBdr>
    </w:div>
    <w:div w:id="881206715">
      <w:bodyDiv w:val="1"/>
      <w:marLeft w:val="0"/>
      <w:marRight w:val="0"/>
      <w:marTop w:val="0"/>
      <w:marBottom w:val="0"/>
      <w:divBdr>
        <w:top w:val="none" w:sz="0" w:space="0" w:color="auto"/>
        <w:left w:val="none" w:sz="0" w:space="0" w:color="auto"/>
        <w:bottom w:val="none" w:sz="0" w:space="0" w:color="auto"/>
        <w:right w:val="none" w:sz="0" w:space="0" w:color="auto"/>
      </w:divBdr>
    </w:div>
    <w:div w:id="885995992">
      <w:bodyDiv w:val="1"/>
      <w:marLeft w:val="0"/>
      <w:marRight w:val="0"/>
      <w:marTop w:val="0"/>
      <w:marBottom w:val="0"/>
      <w:divBdr>
        <w:top w:val="none" w:sz="0" w:space="0" w:color="auto"/>
        <w:left w:val="none" w:sz="0" w:space="0" w:color="auto"/>
        <w:bottom w:val="none" w:sz="0" w:space="0" w:color="auto"/>
        <w:right w:val="none" w:sz="0" w:space="0" w:color="auto"/>
      </w:divBdr>
    </w:div>
    <w:div w:id="887835029">
      <w:bodyDiv w:val="1"/>
      <w:marLeft w:val="0"/>
      <w:marRight w:val="0"/>
      <w:marTop w:val="0"/>
      <w:marBottom w:val="0"/>
      <w:divBdr>
        <w:top w:val="none" w:sz="0" w:space="0" w:color="auto"/>
        <w:left w:val="none" w:sz="0" w:space="0" w:color="auto"/>
        <w:bottom w:val="none" w:sz="0" w:space="0" w:color="auto"/>
        <w:right w:val="none" w:sz="0" w:space="0" w:color="auto"/>
      </w:divBdr>
    </w:div>
    <w:div w:id="891228730">
      <w:bodyDiv w:val="1"/>
      <w:marLeft w:val="0"/>
      <w:marRight w:val="0"/>
      <w:marTop w:val="0"/>
      <w:marBottom w:val="0"/>
      <w:divBdr>
        <w:top w:val="none" w:sz="0" w:space="0" w:color="auto"/>
        <w:left w:val="none" w:sz="0" w:space="0" w:color="auto"/>
        <w:bottom w:val="none" w:sz="0" w:space="0" w:color="auto"/>
        <w:right w:val="none" w:sz="0" w:space="0" w:color="auto"/>
      </w:divBdr>
    </w:div>
    <w:div w:id="897521406">
      <w:bodyDiv w:val="1"/>
      <w:marLeft w:val="0"/>
      <w:marRight w:val="0"/>
      <w:marTop w:val="0"/>
      <w:marBottom w:val="0"/>
      <w:divBdr>
        <w:top w:val="none" w:sz="0" w:space="0" w:color="auto"/>
        <w:left w:val="none" w:sz="0" w:space="0" w:color="auto"/>
        <w:bottom w:val="none" w:sz="0" w:space="0" w:color="auto"/>
        <w:right w:val="none" w:sz="0" w:space="0" w:color="auto"/>
      </w:divBdr>
    </w:div>
    <w:div w:id="901867365">
      <w:bodyDiv w:val="1"/>
      <w:marLeft w:val="0"/>
      <w:marRight w:val="0"/>
      <w:marTop w:val="0"/>
      <w:marBottom w:val="0"/>
      <w:divBdr>
        <w:top w:val="none" w:sz="0" w:space="0" w:color="auto"/>
        <w:left w:val="none" w:sz="0" w:space="0" w:color="auto"/>
        <w:bottom w:val="none" w:sz="0" w:space="0" w:color="auto"/>
        <w:right w:val="none" w:sz="0" w:space="0" w:color="auto"/>
      </w:divBdr>
    </w:div>
    <w:div w:id="902564184">
      <w:bodyDiv w:val="1"/>
      <w:marLeft w:val="0"/>
      <w:marRight w:val="0"/>
      <w:marTop w:val="0"/>
      <w:marBottom w:val="0"/>
      <w:divBdr>
        <w:top w:val="none" w:sz="0" w:space="0" w:color="auto"/>
        <w:left w:val="none" w:sz="0" w:space="0" w:color="auto"/>
        <w:bottom w:val="none" w:sz="0" w:space="0" w:color="auto"/>
        <w:right w:val="none" w:sz="0" w:space="0" w:color="auto"/>
      </w:divBdr>
    </w:div>
    <w:div w:id="904148906">
      <w:bodyDiv w:val="1"/>
      <w:marLeft w:val="0"/>
      <w:marRight w:val="0"/>
      <w:marTop w:val="0"/>
      <w:marBottom w:val="0"/>
      <w:divBdr>
        <w:top w:val="none" w:sz="0" w:space="0" w:color="auto"/>
        <w:left w:val="none" w:sz="0" w:space="0" w:color="auto"/>
        <w:bottom w:val="none" w:sz="0" w:space="0" w:color="auto"/>
        <w:right w:val="none" w:sz="0" w:space="0" w:color="auto"/>
      </w:divBdr>
    </w:div>
    <w:div w:id="907807463">
      <w:bodyDiv w:val="1"/>
      <w:marLeft w:val="0"/>
      <w:marRight w:val="0"/>
      <w:marTop w:val="0"/>
      <w:marBottom w:val="0"/>
      <w:divBdr>
        <w:top w:val="none" w:sz="0" w:space="0" w:color="auto"/>
        <w:left w:val="none" w:sz="0" w:space="0" w:color="auto"/>
        <w:bottom w:val="none" w:sz="0" w:space="0" w:color="auto"/>
        <w:right w:val="none" w:sz="0" w:space="0" w:color="auto"/>
      </w:divBdr>
    </w:div>
    <w:div w:id="911433189">
      <w:bodyDiv w:val="1"/>
      <w:marLeft w:val="0"/>
      <w:marRight w:val="0"/>
      <w:marTop w:val="0"/>
      <w:marBottom w:val="0"/>
      <w:divBdr>
        <w:top w:val="none" w:sz="0" w:space="0" w:color="auto"/>
        <w:left w:val="none" w:sz="0" w:space="0" w:color="auto"/>
        <w:bottom w:val="none" w:sz="0" w:space="0" w:color="auto"/>
        <w:right w:val="none" w:sz="0" w:space="0" w:color="auto"/>
      </w:divBdr>
    </w:div>
    <w:div w:id="915091992">
      <w:bodyDiv w:val="1"/>
      <w:marLeft w:val="0"/>
      <w:marRight w:val="0"/>
      <w:marTop w:val="0"/>
      <w:marBottom w:val="0"/>
      <w:divBdr>
        <w:top w:val="none" w:sz="0" w:space="0" w:color="auto"/>
        <w:left w:val="none" w:sz="0" w:space="0" w:color="auto"/>
        <w:bottom w:val="none" w:sz="0" w:space="0" w:color="auto"/>
        <w:right w:val="none" w:sz="0" w:space="0" w:color="auto"/>
      </w:divBdr>
    </w:div>
    <w:div w:id="915745864">
      <w:bodyDiv w:val="1"/>
      <w:marLeft w:val="0"/>
      <w:marRight w:val="0"/>
      <w:marTop w:val="0"/>
      <w:marBottom w:val="0"/>
      <w:divBdr>
        <w:top w:val="none" w:sz="0" w:space="0" w:color="auto"/>
        <w:left w:val="none" w:sz="0" w:space="0" w:color="auto"/>
        <w:bottom w:val="none" w:sz="0" w:space="0" w:color="auto"/>
        <w:right w:val="none" w:sz="0" w:space="0" w:color="auto"/>
      </w:divBdr>
    </w:div>
    <w:div w:id="916212133">
      <w:bodyDiv w:val="1"/>
      <w:marLeft w:val="0"/>
      <w:marRight w:val="0"/>
      <w:marTop w:val="0"/>
      <w:marBottom w:val="0"/>
      <w:divBdr>
        <w:top w:val="none" w:sz="0" w:space="0" w:color="auto"/>
        <w:left w:val="none" w:sz="0" w:space="0" w:color="auto"/>
        <w:bottom w:val="none" w:sz="0" w:space="0" w:color="auto"/>
        <w:right w:val="none" w:sz="0" w:space="0" w:color="auto"/>
      </w:divBdr>
    </w:div>
    <w:div w:id="916406265">
      <w:bodyDiv w:val="1"/>
      <w:marLeft w:val="0"/>
      <w:marRight w:val="0"/>
      <w:marTop w:val="0"/>
      <w:marBottom w:val="0"/>
      <w:divBdr>
        <w:top w:val="none" w:sz="0" w:space="0" w:color="auto"/>
        <w:left w:val="none" w:sz="0" w:space="0" w:color="auto"/>
        <w:bottom w:val="none" w:sz="0" w:space="0" w:color="auto"/>
        <w:right w:val="none" w:sz="0" w:space="0" w:color="auto"/>
      </w:divBdr>
    </w:div>
    <w:div w:id="919095107">
      <w:bodyDiv w:val="1"/>
      <w:marLeft w:val="0"/>
      <w:marRight w:val="0"/>
      <w:marTop w:val="0"/>
      <w:marBottom w:val="0"/>
      <w:divBdr>
        <w:top w:val="none" w:sz="0" w:space="0" w:color="auto"/>
        <w:left w:val="none" w:sz="0" w:space="0" w:color="auto"/>
        <w:bottom w:val="none" w:sz="0" w:space="0" w:color="auto"/>
        <w:right w:val="none" w:sz="0" w:space="0" w:color="auto"/>
      </w:divBdr>
    </w:div>
    <w:div w:id="919869331">
      <w:bodyDiv w:val="1"/>
      <w:marLeft w:val="0"/>
      <w:marRight w:val="0"/>
      <w:marTop w:val="0"/>
      <w:marBottom w:val="0"/>
      <w:divBdr>
        <w:top w:val="none" w:sz="0" w:space="0" w:color="auto"/>
        <w:left w:val="none" w:sz="0" w:space="0" w:color="auto"/>
        <w:bottom w:val="none" w:sz="0" w:space="0" w:color="auto"/>
        <w:right w:val="none" w:sz="0" w:space="0" w:color="auto"/>
      </w:divBdr>
    </w:div>
    <w:div w:id="922302172">
      <w:bodyDiv w:val="1"/>
      <w:marLeft w:val="0"/>
      <w:marRight w:val="0"/>
      <w:marTop w:val="0"/>
      <w:marBottom w:val="0"/>
      <w:divBdr>
        <w:top w:val="none" w:sz="0" w:space="0" w:color="auto"/>
        <w:left w:val="none" w:sz="0" w:space="0" w:color="auto"/>
        <w:bottom w:val="none" w:sz="0" w:space="0" w:color="auto"/>
        <w:right w:val="none" w:sz="0" w:space="0" w:color="auto"/>
      </w:divBdr>
    </w:div>
    <w:div w:id="923219888">
      <w:bodyDiv w:val="1"/>
      <w:marLeft w:val="0"/>
      <w:marRight w:val="0"/>
      <w:marTop w:val="0"/>
      <w:marBottom w:val="0"/>
      <w:divBdr>
        <w:top w:val="none" w:sz="0" w:space="0" w:color="auto"/>
        <w:left w:val="none" w:sz="0" w:space="0" w:color="auto"/>
        <w:bottom w:val="none" w:sz="0" w:space="0" w:color="auto"/>
        <w:right w:val="none" w:sz="0" w:space="0" w:color="auto"/>
      </w:divBdr>
    </w:div>
    <w:div w:id="928082279">
      <w:bodyDiv w:val="1"/>
      <w:marLeft w:val="0"/>
      <w:marRight w:val="0"/>
      <w:marTop w:val="0"/>
      <w:marBottom w:val="0"/>
      <w:divBdr>
        <w:top w:val="none" w:sz="0" w:space="0" w:color="auto"/>
        <w:left w:val="none" w:sz="0" w:space="0" w:color="auto"/>
        <w:bottom w:val="none" w:sz="0" w:space="0" w:color="auto"/>
        <w:right w:val="none" w:sz="0" w:space="0" w:color="auto"/>
      </w:divBdr>
    </w:div>
    <w:div w:id="928394074">
      <w:bodyDiv w:val="1"/>
      <w:marLeft w:val="0"/>
      <w:marRight w:val="0"/>
      <w:marTop w:val="0"/>
      <w:marBottom w:val="0"/>
      <w:divBdr>
        <w:top w:val="none" w:sz="0" w:space="0" w:color="auto"/>
        <w:left w:val="none" w:sz="0" w:space="0" w:color="auto"/>
        <w:bottom w:val="none" w:sz="0" w:space="0" w:color="auto"/>
        <w:right w:val="none" w:sz="0" w:space="0" w:color="auto"/>
      </w:divBdr>
    </w:div>
    <w:div w:id="929851737">
      <w:bodyDiv w:val="1"/>
      <w:marLeft w:val="0"/>
      <w:marRight w:val="0"/>
      <w:marTop w:val="0"/>
      <w:marBottom w:val="0"/>
      <w:divBdr>
        <w:top w:val="none" w:sz="0" w:space="0" w:color="auto"/>
        <w:left w:val="none" w:sz="0" w:space="0" w:color="auto"/>
        <w:bottom w:val="none" w:sz="0" w:space="0" w:color="auto"/>
        <w:right w:val="none" w:sz="0" w:space="0" w:color="auto"/>
      </w:divBdr>
    </w:div>
    <w:div w:id="934479336">
      <w:bodyDiv w:val="1"/>
      <w:marLeft w:val="0"/>
      <w:marRight w:val="0"/>
      <w:marTop w:val="0"/>
      <w:marBottom w:val="0"/>
      <w:divBdr>
        <w:top w:val="none" w:sz="0" w:space="0" w:color="auto"/>
        <w:left w:val="none" w:sz="0" w:space="0" w:color="auto"/>
        <w:bottom w:val="none" w:sz="0" w:space="0" w:color="auto"/>
        <w:right w:val="none" w:sz="0" w:space="0" w:color="auto"/>
      </w:divBdr>
    </w:div>
    <w:div w:id="938948448">
      <w:bodyDiv w:val="1"/>
      <w:marLeft w:val="0"/>
      <w:marRight w:val="0"/>
      <w:marTop w:val="0"/>
      <w:marBottom w:val="0"/>
      <w:divBdr>
        <w:top w:val="none" w:sz="0" w:space="0" w:color="auto"/>
        <w:left w:val="none" w:sz="0" w:space="0" w:color="auto"/>
        <w:bottom w:val="none" w:sz="0" w:space="0" w:color="auto"/>
        <w:right w:val="none" w:sz="0" w:space="0" w:color="auto"/>
      </w:divBdr>
    </w:div>
    <w:div w:id="944389771">
      <w:bodyDiv w:val="1"/>
      <w:marLeft w:val="0"/>
      <w:marRight w:val="0"/>
      <w:marTop w:val="0"/>
      <w:marBottom w:val="0"/>
      <w:divBdr>
        <w:top w:val="none" w:sz="0" w:space="0" w:color="auto"/>
        <w:left w:val="none" w:sz="0" w:space="0" w:color="auto"/>
        <w:bottom w:val="none" w:sz="0" w:space="0" w:color="auto"/>
        <w:right w:val="none" w:sz="0" w:space="0" w:color="auto"/>
      </w:divBdr>
    </w:div>
    <w:div w:id="944965012">
      <w:bodyDiv w:val="1"/>
      <w:marLeft w:val="0"/>
      <w:marRight w:val="0"/>
      <w:marTop w:val="0"/>
      <w:marBottom w:val="0"/>
      <w:divBdr>
        <w:top w:val="none" w:sz="0" w:space="0" w:color="auto"/>
        <w:left w:val="none" w:sz="0" w:space="0" w:color="auto"/>
        <w:bottom w:val="none" w:sz="0" w:space="0" w:color="auto"/>
        <w:right w:val="none" w:sz="0" w:space="0" w:color="auto"/>
      </w:divBdr>
    </w:div>
    <w:div w:id="949361308">
      <w:bodyDiv w:val="1"/>
      <w:marLeft w:val="0"/>
      <w:marRight w:val="0"/>
      <w:marTop w:val="0"/>
      <w:marBottom w:val="0"/>
      <w:divBdr>
        <w:top w:val="none" w:sz="0" w:space="0" w:color="auto"/>
        <w:left w:val="none" w:sz="0" w:space="0" w:color="auto"/>
        <w:bottom w:val="none" w:sz="0" w:space="0" w:color="auto"/>
        <w:right w:val="none" w:sz="0" w:space="0" w:color="auto"/>
      </w:divBdr>
    </w:div>
    <w:div w:id="950087149">
      <w:bodyDiv w:val="1"/>
      <w:marLeft w:val="0"/>
      <w:marRight w:val="0"/>
      <w:marTop w:val="0"/>
      <w:marBottom w:val="0"/>
      <w:divBdr>
        <w:top w:val="none" w:sz="0" w:space="0" w:color="auto"/>
        <w:left w:val="none" w:sz="0" w:space="0" w:color="auto"/>
        <w:bottom w:val="none" w:sz="0" w:space="0" w:color="auto"/>
        <w:right w:val="none" w:sz="0" w:space="0" w:color="auto"/>
      </w:divBdr>
    </w:div>
    <w:div w:id="963384551">
      <w:bodyDiv w:val="1"/>
      <w:marLeft w:val="0"/>
      <w:marRight w:val="0"/>
      <w:marTop w:val="0"/>
      <w:marBottom w:val="0"/>
      <w:divBdr>
        <w:top w:val="none" w:sz="0" w:space="0" w:color="auto"/>
        <w:left w:val="none" w:sz="0" w:space="0" w:color="auto"/>
        <w:bottom w:val="none" w:sz="0" w:space="0" w:color="auto"/>
        <w:right w:val="none" w:sz="0" w:space="0" w:color="auto"/>
      </w:divBdr>
    </w:div>
    <w:div w:id="967588913">
      <w:bodyDiv w:val="1"/>
      <w:marLeft w:val="0"/>
      <w:marRight w:val="0"/>
      <w:marTop w:val="0"/>
      <w:marBottom w:val="0"/>
      <w:divBdr>
        <w:top w:val="none" w:sz="0" w:space="0" w:color="auto"/>
        <w:left w:val="none" w:sz="0" w:space="0" w:color="auto"/>
        <w:bottom w:val="none" w:sz="0" w:space="0" w:color="auto"/>
        <w:right w:val="none" w:sz="0" w:space="0" w:color="auto"/>
      </w:divBdr>
    </w:div>
    <w:div w:id="968123506">
      <w:bodyDiv w:val="1"/>
      <w:marLeft w:val="0"/>
      <w:marRight w:val="0"/>
      <w:marTop w:val="0"/>
      <w:marBottom w:val="0"/>
      <w:divBdr>
        <w:top w:val="none" w:sz="0" w:space="0" w:color="auto"/>
        <w:left w:val="none" w:sz="0" w:space="0" w:color="auto"/>
        <w:bottom w:val="none" w:sz="0" w:space="0" w:color="auto"/>
        <w:right w:val="none" w:sz="0" w:space="0" w:color="auto"/>
      </w:divBdr>
    </w:div>
    <w:div w:id="969822840">
      <w:bodyDiv w:val="1"/>
      <w:marLeft w:val="0"/>
      <w:marRight w:val="0"/>
      <w:marTop w:val="0"/>
      <w:marBottom w:val="0"/>
      <w:divBdr>
        <w:top w:val="none" w:sz="0" w:space="0" w:color="auto"/>
        <w:left w:val="none" w:sz="0" w:space="0" w:color="auto"/>
        <w:bottom w:val="none" w:sz="0" w:space="0" w:color="auto"/>
        <w:right w:val="none" w:sz="0" w:space="0" w:color="auto"/>
      </w:divBdr>
    </w:div>
    <w:div w:id="974675584">
      <w:bodyDiv w:val="1"/>
      <w:marLeft w:val="0"/>
      <w:marRight w:val="0"/>
      <w:marTop w:val="0"/>
      <w:marBottom w:val="0"/>
      <w:divBdr>
        <w:top w:val="none" w:sz="0" w:space="0" w:color="auto"/>
        <w:left w:val="none" w:sz="0" w:space="0" w:color="auto"/>
        <w:bottom w:val="none" w:sz="0" w:space="0" w:color="auto"/>
        <w:right w:val="none" w:sz="0" w:space="0" w:color="auto"/>
      </w:divBdr>
    </w:div>
    <w:div w:id="976569790">
      <w:bodyDiv w:val="1"/>
      <w:marLeft w:val="0"/>
      <w:marRight w:val="0"/>
      <w:marTop w:val="0"/>
      <w:marBottom w:val="0"/>
      <w:divBdr>
        <w:top w:val="none" w:sz="0" w:space="0" w:color="auto"/>
        <w:left w:val="none" w:sz="0" w:space="0" w:color="auto"/>
        <w:bottom w:val="none" w:sz="0" w:space="0" w:color="auto"/>
        <w:right w:val="none" w:sz="0" w:space="0" w:color="auto"/>
      </w:divBdr>
    </w:div>
    <w:div w:id="982463595">
      <w:bodyDiv w:val="1"/>
      <w:marLeft w:val="0"/>
      <w:marRight w:val="0"/>
      <w:marTop w:val="0"/>
      <w:marBottom w:val="0"/>
      <w:divBdr>
        <w:top w:val="none" w:sz="0" w:space="0" w:color="auto"/>
        <w:left w:val="none" w:sz="0" w:space="0" w:color="auto"/>
        <w:bottom w:val="none" w:sz="0" w:space="0" w:color="auto"/>
        <w:right w:val="none" w:sz="0" w:space="0" w:color="auto"/>
      </w:divBdr>
    </w:div>
    <w:div w:id="982854746">
      <w:bodyDiv w:val="1"/>
      <w:marLeft w:val="0"/>
      <w:marRight w:val="0"/>
      <w:marTop w:val="0"/>
      <w:marBottom w:val="0"/>
      <w:divBdr>
        <w:top w:val="none" w:sz="0" w:space="0" w:color="auto"/>
        <w:left w:val="none" w:sz="0" w:space="0" w:color="auto"/>
        <w:bottom w:val="none" w:sz="0" w:space="0" w:color="auto"/>
        <w:right w:val="none" w:sz="0" w:space="0" w:color="auto"/>
      </w:divBdr>
    </w:div>
    <w:div w:id="983582062">
      <w:bodyDiv w:val="1"/>
      <w:marLeft w:val="0"/>
      <w:marRight w:val="0"/>
      <w:marTop w:val="0"/>
      <w:marBottom w:val="0"/>
      <w:divBdr>
        <w:top w:val="none" w:sz="0" w:space="0" w:color="auto"/>
        <w:left w:val="none" w:sz="0" w:space="0" w:color="auto"/>
        <w:bottom w:val="none" w:sz="0" w:space="0" w:color="auto"/>
        <w:right w:val="none" w:sz="0" w:space="0" w:color="auto"/>
      </w:divBdr>
    </w:div>
    <w:div w:id="984358887">
      <w:bodyDiv w:val="1"/>
      <w:marLeft w:val="0"/>
      <w:marRight w:val="0"/>
      <w:marTop w:val="0"/>
      <w:marBottom w:val="0"/>
      <w:divBdr>
        <w:top w:val="none" w:sz="0" w:space="0" w:color="auto"/>
        <w:left w:val="none" w:sz="0" w:space="0" w:color="auto"/>
        <w:bottom w:val="none" w:sz="0" w:space="0" w:color="auto"/>
        <w:right w:val="none" w:sz="0" w:space="0" w:color="auto"/>
      </w:divBdr>
    </w:div>
    <w:div w:id="986976969">
      <w:bodyDiv w:val="1"/>
      <w:marLeft w:val="0"/>
      <w:marRight w:val="0"/>
      <w:marTop w:val="0"/>
      <w:marBottom w:val="0"/>
      <w:divBdr>
        <w:top w:val="none" w:sz="0" w:space="0" w:color="auto"/>
        <w:left w:val="none" w:sz="0" w:space="0" w:color="auto"/>
        <w:bottom w:val="none" w:sz="0" w:space="0" w:color="auto"/>
        <w:right w:val="none" w:sz="0" w:space="0" w:color="auto"/>
      </w:divBdr>
    </w:div>
    <w:div w:id="989865305">
      <w:bodyDiv w:val="1"/>
      <w:marLeft w:val="0"/>
      <w:marRight w:val="0"/>
      <w:marTop w:val="0"/>
      <w:marBottom w:val="0"/>
      <w:divBdr>
        <w:top w:val="none" w:sz="0" w:space="0" w:color="auto"/>
        <w:left w:val="none" w:sz="0" w:space="0" w:color="auto"/>
        <w:bottom w:val="none" w:sz="0" w:space="0" w:color="auto"/>
        <w:right w:val="none" w:sz="0" w:space="0" w:color="auto"/>
      </w:divBdr>
    </w:div>
    <w:div w:id="991831509">
      <w:bodyDiv w:val="1"/>
      <w:marLeft w:val="0"/>
      <w:marRight w:val="0"/>
      <w:marTop w:val="0"/>
      <w:marBottom w:val="0"/>
      <w:divBdr>
        <w:top w:val="none" w:sz="0" w:space="0" w:color="auto"/>
        <w:left w:val="none" w:sz="0" w:space="0" w:color="auto"/>
        <w:bottom w:val="none" w:sz="0" w:space="0" w:color="auto"/>
        <w:right w:val="none" w:sz="0" w:space="0" w:color="auto"/>
      </w:divBdr>
    </w:div>
    <w:div w:id="992761998">
      <w:bodyDiv w:val="1"/>
      <w:marLeft w:val="0"/>
      <w:marRight w:val="0"/>
      <w:marTop w:val="0"/>
      <w:marBottom w:val="0"/>
      <w:divBdr>
        <w:top w:val="none" w:sz="0" w:space="0" w:color="auto"/>
        <w:left w:val="none" w:sz="0" w:space="0" w:color="auto"/>
        <w:bottom w:val="none" w:sz="0" w:space="0" w:color="auto"/>
        <w:right w:val="none" w:sz="0" w:space="0" w:color="auto"/>
      </w:divBdr>
    </w:div>
    <w:div w:id="992874542">
      <w:bodyDiv w:val="1"/>
      <w:marLeft w:val="0"/>
      <w:marRight w:val="0"/>
      <w:marTop w:val="0"/>
      <w:marBottom w:val="0"/>
      <w:divBdr>
        <w:top w:val="none" w:sz="0" w:space="0" w:color="auto"/>
        <w:left w:val="none" w:sz="0" w:space="0" w:color="auto"/>
        <w:bottom w:val="none" w:sz="0" w:space="0" w:color="auto"/>
        <w:right w:val="none" w:sz="0" w:space="0" w:color="auto"/>
      </w:divBdr>
    </w:div>
    <w:div w:id="993921102">
      <w:bodyDiv w:val="1"/>
      <w:marLeft w:val="0"/>
      <w:marRight w:val="0"/>
      <w:marTop w:val="0"/>
      <w:marBottom w:val="0"/>
      <w:divBdr>
        <w:top w:val="none" w:sz="0" w:space="0" w:color="auto"/>
        <w:left w:val="none" w:sz="0" w:space="0" w:color="auto"/>
        <w:bottom w:val="none" w:sz="0" w:space="0" w:color="auto"/>
        <w:right w:val="none" w:sz="0" w:space="0" w:color="auto"/>
      </w:divBdr>
    </w:div>
    <w:div w:id="994843552">
      <w:bodyDiv w:val="1"/>
      <w:marLeft w:val="0"/>
      <w:marRight w:val="0"/>
      <w:marTop w:val="0"/>
      <w:marBottom w:val="0"/>
      <w:divBdr>
        <w:top w:val="none" w:sz="0" w:space="0" w:color="auto"/>
        <w:left w:val="none" w:sz="0" w:space="0" w:color="auto"/>
        <w:bottom w:val="none" w:sz="0" w:space="0" w:color="auto"/>
        <w:right w:val="none" w:sz="0" w:space="0" w:color="auto"/>
      </w:divBdr>
    </w:div>
    <w:div w:id="995107792">
      <w:bodyDiv w:val="1"/>
      <w:marLeft w:val="0"/>
      <w:marRight w:val="0"/>
      <w:marTop w:val="0"/>
      <w:marBottom w:val="0"/>
      <w:divBdr>
        <w:top w:val="none" w:sz="0" w:space="0" w:color="auto"/>
        <w:left w:val="none" w:sz="0" w:space="0" w:color="auto"/>
        <w:bottom w:val="none" w:sz="0" w:space="0" w:color="auto"/>
        <w:right w:val="none" w:sz="0" w:space="0" w:color="auto"/>
      </w:divBdr>
    </w:div>
    <w:div w:id="1000541905">
      <w:bodyDiv w:val="1"/>
      <w:marLeft w:val="0"/>
      <w:marRight w:val="0"/>
      <w:marTop w:val="0"/>
      <w:marBottom w:val="0"/>
      <w:divBdr>
        <w:top w:val="none" w:sz="0" w:space="0" w:color="auto"/>
        <w:left w:val="none" w:sz="0" w:space="0" w:color="auto"/>
        <w:bottom w:val="none" w:sz="0" w:space="0" w:color="auto"/>
        <w:right w:val="none" w:sz="0" w:space="0" w:color="auto"/>
      </w:divBdr>
    </w:div>
    <w:div w:id="1000622079">
      <w:bodyDiv w:val="1"/>
      <w:marLeft w:val="0"/>
      <w:marRight w:val="0"/>
      <w:marTop w:val="0"/>
      <w:marBottom w:val="0"/>
      <w:divBdr>
        <w:top w:val="none" w:sz="0" w:space="0" w:color="auto"/>
        <w:left w:val="none" w:sz="0" w:space="0" w:color="auto"/>
        <w:bottom w:val="none" w:sz="0" w:space="0" w:color="auto"/>
        <w:right w:val="none" w:sz="0" w:space="0" w:color="auto"/>
      </w:divBdr>
    </w:div>
    <w:div w:id="1000743345">
      <w:bodyDiv w:val="1"/>
      <w:marLeft w:val="0"/>
      <w:marRight w:val="0"/>
      <w:marTop w:val="0"/>
      <w:marBottom w:val="0"/>
      <w:divBdr>
        <w:top w:val="none" w:sz="0" w:space="0" w:color="auto"/>
        <w:left w:val="none" w:sz="0" w:space="0" w:color="auto"/>
        <w:bottom w:val="none" w:sz="0" w:space="0" w:color="auto"/>
        <w:right w:val="none" w:sz="0" w:space="0" w:color="auto"/>
      </w:divBdr>
    </w:div>
    <w:div w:id="1004281918">
      <w:bodyDiv w:val="1"/>
      <w:marLeft w:val="0"/>
      <w:marRight w:val="0"/>
      <w:marTop w:val="0"/>
      <w:marBottom w:val="0"/>
      <w:divBdr>
        <w:top w:val="none" w:sz="0" w:space="0" w:color="auto"/>
        <w:left w:val="none" w:sz="0" w:space="0" w:color="auto"/>
        <w:bottom w:val="none" w:sz="0" w:space="0" w:color="auto"/>
        <w:right w:val="none" w:sz="0" w:space="0" w:color="auto"/>
      </w:divBdr>
    </w:div>
    <w:div w:id="1004478094">
      <w:bodyDiv w:val="1"/>
      <w:marLeft w:val="0"/>
      <w:marRight w:val="0"/>
      <w:marTop w:val="0"/>
      <w:marBottom w:val="0"/>
      <w:divBdr>
        <w:top w:val="none" w:sz="0" w:space="0" w:color="auto"/>
        <w:left w:val="none" w:sz="0" w:space="0" w:color="auto"/>
        <w:bottom w:val="none" w:sz="0" w:space="0" w:color="auto"/>
        <w:right w:val="none" w:sz="0" w:space="0" w:color="auto"/>
      </w:divBdr>
    </w:div>
    <w:div w:id="1006592304">
      <w:bodyDiv w:val="1"/>
      <w:marLeft w:val="0"/>
      <w:marRight w:val="0"/>
      <w:marTop w:val="0"/>
      <w:marBottom w:val="0"/>
      <w:divBdr>
        <w:top w:val="none" w:sz="0" w:space="0" w:color="auto"/>
        <w:left w:val="none" w:sz="0" w:space="0" w:color="auto"/>
        <w:bottom w:val="none" w:sz="0" w:space="0" w:color="auto"/>
        <w:right w:val="none" w:sz="0" w:space="0" w:color="auto"/>
      </w:divBdr>
    </w:div>
    <w:div w:id="1011179798">
      <w:bodyDiv w:val="1"/>
      <w:marLeft w:val="0"/>
      <w:marRight w:val="0"/>
      <w:marTop w:val="0"/>
      <w:marBottom w:val="0"/>
      <w:divBdr>
        <w:top w:val="none" w:sz="0" w:space="0" w:color="auto"/>
        <w:left w:val="none" w:sz="0" w:space="0" w:color="auto"/>
        <w:bottom w:val="none" w:sz="0" w:space="0" w:color="auto"/>
        <w:right w:val="none" w:sz="0" w:space="0" w:color="auto"/>
      </w:divBdr>
    </w:div>
    <w:div w:id="1011950500">
      <w:bodyDiv w:val="1"/>
      <w:marLeft w:val="0"/>
      <w:marRight w:val="0"/>
      <w:marTop w:val="0"/>
      <w:marBottom w:val="0"/>
      <w:divBdr>
        <w:top w:val="none" w:sz="0" w:space="0" w:color="auto"/>
        <w:left w:val="none" w:sz="0" w:space="0" w:color="auto"/>
        <w:bottom w:val="none" w:sz="0" w:space="0" w:color="auto"/>
        <w:right w:val="none" w:sz="0" w:space="0" w:color="auto"/>
      </w:divBdr>
    </w:div>
    <w:div w:id="1011953810">
      <w:bodyDiv w:val="1"/>
      <w:marLeft w:val="0"/>
      <w:marRight w:val="0"/>
      <w:marTop w:val="0"/>
      <w:marBottom w:val="0"/>
      <w:divBdr>
        <w:top w:val="none" w:sz="0" w:space="0" w:color="auto"/>
        <w:left w:val="none" w:sz="0" w:space="0" w:color="auto"/>
        <w:bottom w:val="none" w:sz="0" w:space="0" w:color="auto"/>
        <w:right w:val="none" w:sz="0" w:space="0" w:color="auto"/>
      </w:divBdr>
    </w:div>
    <w:div w:id="1021778046">
      <w:bodyDiv w:val="1"/>
      <w:marLeft w:val="0"/>
      <w:marRight w:val="0"/>
      <w:marTop w:val="0"/>
      <w:marBottom w:val="0"/>
      <w:divBdr>
        <w:top w:val="none" w:sz="0" w:space="0" w:color="auto"/>
        <w:left w:val="none" w:sz="0" w:space="0" w:color="auto"/>
        <w:bottom w:val="none" w:sz="0" w:space="0" w:color="auto"/>
        <w:right w:val="none" w:sz="0" w:space="0" w:color="auto"/>
      </w:divBdr>
    </w:div>
    <w:div w:id="1025717123">
      <w:bodyDiv w:val="1"/>
      <w:marLeft w:val="0"/>
      <w:marRight w:val="0"/>
      <w:marTop w:val="0"/>
      <w:marBottom w:val="0"/>
      <w:divBdr>
        <w:top w:val="none" w:sz="0" w:space="0" w:color="auto"/>
        <w:left w:val="none" w:sz="0" w:space="0" w:color="auto"/>
        <w:bottom w:val="none" w:sz="0" w:space="0" w:color="auto"/>
        <w:right w:val="none" w:sz="0" w:space="0" w:color="auto"/>
      </w:divBdr>
    </w:div>
    <w:div w:id="1027557344">
      <w:bodyDiv w:val="1"/>
      <w:marLeft w:val="0"/>
      <w:marRight w:val="0"/>
      <w:marTop w:val="0"/>
      <w:marBottom w:val="0"/>
      <w:divBdr>
        <w:top w:val="none" w:sz="0" w:space="0" w:color="auto"/>
        <w:left w:val="none" w:sz="0" w:space="0" w:color="auto"/>
        <w:bottom w:val="none" w:sz="0" w:space="0" w:color="auto"/>
        <w:right w:val="none" w:sz="0" w:space="0" w:color="auto"/>
      </w:divBdr>
    </w:div>
    <w:div w:id="1035545641">
      <w:bodyDiv w:val="1"/>
      <w:marLeft w:val="0"/>
      <w:marRight w:val="0"/>
      <w:marTop w:val="0"/>
      <w:marBottom w:val="0"/>
      <w:divBdr>
        <w:top w:val="none" w:sz="0" w:space="0" w:color="auto"/>
        <w:left w:val="none" w:sz="0" w:space="0" w:color="auto"/>
        <w:bottom w:val="none" w:sz="0" w:space="0" w:color="auto"/>
        <w:right w:val="none" w:sz="0" w:space="0" w:color="auto"/>
      </w:divBdr>
    </w:div>
    <w:div w:id="1043796645">
      <w:bodyDiv w:val="1"/>
      <w:marLeft w:val="0"/>
      <w:marRight w:val="0"/>
      <w:marTop w:val="0"/>
      <w:marBottom w:val="0"/>
      <w:divBdr>
        <w:top w:val="none" w:sz="0" w:space="0" w:color="auto"/>
        <w:left w:val="none" w:sz="0" w:space="0" w:color="auto"/>
        <w:bottom w:val="none" w:sz="0" w:space="0" w:color="auto"/>
        <w:right w:val="none" w:sz="0" w:space="0" w:color="auto"/>
      </w:divBdr>
    </w:div>
    <w:div w:id="1045178529">
      <w:bodyDiv w:val="1"/>
      <w:marLeft w:val="0"/>
      <w:marRight w:val="0"/>
      <w:marTop w:val="0"/>
      <w:marBottom w:val="0"/>
      <w:divBdr>
        <w:top w:val="none" w:sz="0" w:space="0" w:color="auto"/>
        <w:left w:val="none" w:sz="0" w:space="0" w:color="auto"/>
        <w:bottom w:val="none" w:sz="0" w:space="0" w:color="auto"/>
        <w:right w:val="none" w:sz="0" w:space="0" w:color="auto"/>
      </w:divBdr>
    </w:div>
    <w:div w:id="1046217254">
      <w:bodyDiv w:val="1"/>
      <w:marLeft w:val="0"/>
      <w:marRight w:val="0"/>
      <w:marTop w:val="0"/>
      <w:marBottom w:val="0"/>
      <w:divBdr>
        <w:top w:val="none" w:sz="0" w:space="0" w:color="auto"/>
        <w:left w:val="none" w:sz="0" w:space="0" w:color="auto"/>
        <w:bottom w:val="none" w:sz="0" w:space="0" w:color="auto"/>
        <w:right w:val="none" w:sz="0" w:space="0" w:color="auto"/>
      </w:divBdr>
    </w:div>
    <w:div w:id="1047682528">
      <w:bodyDiv w:val="1"/>
      <w:marLeft w:val="0"/>
      <w:marRight w:val="0"/>
      <w:marTop w:val="0"/>
      <w:marBottom w:val="0"/>
      <w:divBdr>
        <w:top w:val="none" w:sz="0" w:space="0" w:color="auto"/>
        <w:left w:val="none" w:sz="0" w:space="0" w:color="auto"/>
        <w:bottom w:val="none" w:sz="0" w:space="0" w:color="auto"/>
        <w:right w:val="none" w:sz="0" w:space="0" w:color="auto"/>
      </w:divBdr>
    </w:div>
    <w:div w:id="1048382108">
      <w:bodyDiv w:val="1"/>
      <w:marLeft w:val="0"/>
      <w:marRight w:val="0"/>
      <w:marTop w:val="0"/>
      <w:marBottom w:val="0"/>
      <w:divBdr>
        <w:top w:val="none" w:sz="0" w:space="0" w:color="auto"/>
        <w:left w:val="none" w:sz="0" w:space="0" w:color="auto"/>
        <w:bottom w:val="none" w:sz="0" w:space="0" w:color="auto"/>
        <w:right w:val="none" w:sz="0" w:space="0" w:color="auto"/>
      </w:divBdr>
    </w:div>
    <w:div w:id="1049459218">
      <w:bodyDiv w:val="1"/>
      <w:marLeft w:val="0"/>
      <w:marRight w:val="0"/>
      <w:marTop w:val="0"/>
      <w:marBottom w:val="0"/>
      <w:divBdr>
        <w:top w:val="none" w:sz="0" w:space="0" w:color="auto"/>
        <w:left w:val="none" w:sz="0" w:space="0" w:color="auto"/>
        <w:bottom w:val="none" w:sz="0" w:space="0" w:color="auto"/>
        <w:right w:val="none" w:sz="0" w:space="0" w:color="auto"/>
      </w:divBdr>
    </w:div>
    <w:div w:id="1057514560">
      <w:bodyDiv w:val="1"/>
      <w:marLeft w:val="0"/>
      <w:marRight w:val="0"/>
      <w:marTop w:val="0"/>
      <w:marBottom w:val="0"/>
      <w:divBdr>
        <w:top w:val="none" w:sz="0" w:space="0" w:color="auto"/>
        <w:left w:val="none" w:sz="0" w:space="0" w:color="auto"/>
        <w:bottom w:val="none" w:sz="0" w:space="0" w:color="auto"/>
        <w:right w:val="none" w:sz="0" w:space="0" w:color="auto"/>
      </w:divBdr>
    </w:div>
    <w:div w:id="1059937699">
      <w:bodyDiv w:val="1"/>
      <w:marLeft w:val="0"/>
      <w:marRight w:val="0"/>
      <w:marTop w:val="0"/>
      <w:marBottom w:val="0"/>
      <w:divBdr>
        <w:top w:val="none" w:sz="0" w:space="0" w:color="auto"/>
        <w:left w:val="none" w:sz="0" w:space="0" w:color="auto"/>
        <w:bottom w:val="none" w:sz="0" w:space="0" w:color="auto"/>
        <w:right w:val="none" w:sz="0" w:space="0" w:color="auto"/>
      </w:divBdr>
    </w:div>
    <w:div w:id="1060905111">
      <w:bodyDiv w:val="1"/>
      <w:marLeft w:val="0"/>
      <w:marRight w:val="0"/>
      <w:marTop w:val="0"/>
      <w:marBottom w:val="0"/>
      <w:divBdr>
        <w:top w:val="none" w:sz="0" w:space="0" w:color="auto"/>
        <w:left w:val="none" w:sz="0" w:space="0" w:color="auto"/>
        <w:bottom w:val="none" w:sz="0" w:space="0" w:color="auto"/>
        <w:right w:val="none" w:sz="0" w:space="0" w:color="auto"/>
      </w:divBdr>
    </w:div>
    <w:div w:id="1061638249">
      <w:bodyDiv w:val="1"/>
      <w:marLeft w:val="0"/>
      <w:marRight w:val="0"/>
      <w:marTop w:val="0"/>
      <w:marBottom w:val="0"/>
      <w:divBdr>
        <w:top w:val="none" w:sz="0" w:space="0" w:color="auto"/>
        <w:left w:val="none" w:sz="0" w:space="0" w:color="auto"/>
        <w:bottom w:val="none" w:sz="0" w:space="0" w:color="auto"/>
        <w:right w:val="none" w:sz="0" w:space="0" w:color="auto"/>
      </w:divBdr>
    </w:div>
    <w:div w:id="1068531100">
      <w:bodyDiv w:val="1"/>
      <w:marLeft w:val="0"/>
      <w:marRight w:val="0"/>
      <w:marTop w:val="0"/>
      <w:marBottom w:val="0"/>
      <w:divBdr>
        <w:top w:val="none" w:sz="0" w:space="0" w:color="auto"/>
        <w:left w:val="none" w:sz="0" w:space="0" w:color="auto"/>
        <w:bottom w:val="none" w:sz="0" w:space="0" w:color="auto"/>
        <w:right w:val="none" w:sz="0" w:space="0" w:color="auto"/>
      </w:divBdr>
    </w:div>
    <w:div w:id="1068769723">
      <w:bodyDiv w:val="1"/>
      <w:marLeft w:val="0"/>
      <w:marRight w:val="0"/>
      <w:marTop w:val="0"/>
      <w:marBottom w:val="0"/>
      <w:divBdr>
        <w:top w:val="none" w:sz="0" w:space="0" w:color="auto"/>
        <w:left w:val="none" w:sz="0" w:space="0" w:color="auto"/>
        <w:bottom w:val="none" w:sz="0" w:space="0" w:color="auto"/>
        <w:right w:val="none" w:sz="0" w:space="0" w:color="auto"/>
      </w:divBdr>
    </w:div>
    <w:div w:id="1074475981">
      <w:bodyDiv w:val="1"/>
      <w:marLeft w:val="0"/>
      <w:marRight w:val="0"/>
      <w:marTop w:val="0"/>
      <w:marBottom w:val="0"/>
      <w:divBdr>
        <w:top w:val="none" w:sz="0" w:space="0" w:color="auto"/>
        <w:left w:val="none" w:sz="0" w:space="0" w:color="auto"/>
        <w:bottom w:val="none" w:sz="0" w:space="0" w:color="auto"/>
        <w:right w:val="none" w:sz="0" w:space="0" w:color="auto"/>
      </w:divBdr>
    </w:div>
    <w:div w:id="1077048702">
      <w:bodyDiv w:val="1"/>
      <w:marLeft w:val="0"/>
      <w:marRight w:val="0"/>
      <w:marTop w:val="0"/>
      <w:marBottom w:val="0"/>
      <w:divBdr>
        <w:top w:val="none" w:sz="0" w:space="0" w:color="auto"/>
        <w:left w:val="none" w:sz="0" w:space="0" w:color="auto"/>
        <w:bottom w:val="none" w:sz="0" w:space="0" w:color="auto"/>
        <w:right w:val="none" w:sz="0" w:space="0" w:color="auto"/>
      </w:divBdr>
    </w:div>
    <w:div w:id="1078671478">
      <w:bodyDiv w:val="1"/>
      <w:marLeft w:val="0"/>
      <w:marRight w:val="0"/>
      <w:marTop w:val="0"/>
      <w:marBottom w:val="0"/>
      <w:divBdr>
        <w:top w:val="none" w:sz="0" w:space="0" w:color="auto"/>
        <w:left w:val="none" w:sz="0" w:space="0" w:color="auto"/>
        <w:bottom w:val="none" w:sz="0" w:space="0" w:color="auto"/>
        <w:right w:val="none" w:sz="0" w:space="0" w:color="auto"/>
      </w:divBdr>
    </w:div>
    <w:div w:id="1080566690">
      <w:bodyDiv w:val="1"/>
      <w:marLeft w:val="0"/>
      <w:marRight w:val="0"/>
      <w:marTop w:val="0"/>
      <w:marBottom w:val="0"/>
      <w:divBdr>
        <w:top w:val="none" w:sz="0" w:space="0" w:color="auto"/>
        <w:left w:val="none" w:sz="0" w:space="0" w:color="auto"/>
        <w:bottom w:val="none" w:sz="0" w:space="0" w:color="auto"/>
        <w:right w:val="none" w:sz="0" w:space="0" w:color="auto"/>
      </w:divBdr>
    </w:div>
    <w:div w:id="1081560734">
      <w:bodyDiv w:val="1"/>
      <w:marLeft w:val="0"/>
      <w:marRight w:val="0"/>
      <w:marTop w:val="0"/>
      <w:marBottom w:val="0"/>
      <w:divBdr>
        <w:top w:val="none" w:sz="0" w:space="0" w:color="auto"/>
        <w:left w:val="none" w:sz="0" w:space="0" w:color="auto"/>
        <w:bottom w:val="none" w:sz="0" w:space="0" w:color="auto"/>
        <w:right w:val="none" w:sz="0" w:space="0" w:color="auto"/>
      </w:divBdr>
    </w:div>
    <w:div w:id="1082025608">
      <w:bodyDiv w:val="1"/>
      <w:marLeft w:val="0"/>
      <w:marRight w:val="0"/>
      <w:marTop w:val="0"/>
      <w:marBottom w:val="0"/>
      <w:divBdr>
        <w:top w:val="none" w:sz="0" w:space="0" w:color="auto"/>
        <w:left w:val="none" w:sz="0" w:space="0" w:color="auto"/>
        <w:bottom w:val="none" w:sz="0" w:space="0" w:color="auto"/>
        <w:right w:val="none" w:sz="0" w:space="0" w:color="auto"/>
      </w:divBdr>
    </w:div>
    <w:div w:id="1085498758">
      <w:bodyDiv w:val="1"/>
      <w:marLeft w:val="0"/>
      <w:marRight w:val="0"/>
      <w:marTop w:val="0"/>
      <w:marBottom w:val="0"/>
      <w:divBdr>
        <w:top w:val="none" w:sz="0" w:space="0" w:color="auto"/>
        <w:left w:val="none" w:sz="0" w:space="0" w:color="auto"/>
        <w:bottom w:val="none" w:sz="0" w:space="0" w:color="auto"/>
        <w:right w:val="none" w:sz="0" w:space="0" w:color="auto"/>
      </w:divBdr>
    </w:div>
    <w:div w:id="1087263592">
      <w:bodyDiv w:val="1"/>
      <w:marLeft w:val="0"/>
      <w:marRight w:val="0"/>
      <w:marTop w:val="0"/>
      <w:marBottom w:val="0"/>
      <w:divBdr>
        <w:top w:val="none" w:sz="0" w:space="0" w:color="auto"/>
        <w:left w:val="none" w:sz="0" w:space="0" w:color="auto"/>
        <w:bottom w:val="none" w:sz="0" w:space="0" w:color="auto"/>
        <w:right w:val="none" w:sz="0" w:space="0" w:color="auto"/>
      </w:divBdr>
    </w:div>
    <w:div w:id="1089041700">
      <w:bodyDiv w:val="1"/>
      <w:marLeft w:val="0"/>
      <w:marRight w:val="0"/>
      <w:marTop w:val="0"/>
      <w:marBottom w:val="0"/>
      <w:divBdr>
        <w:top w:val="none" w:sz="0" w:space="0" w:color="auto"/>
        <w:left w:val="none" w:sz="0" w:space="0" w:color="auto"/>
        <w:bottom w:val="none" w:sz="0" w:space="0" w:color="auto"/>
        <w:right w:val="none" w:sz="0" w:space="0" w:color="auto"/>
      </w:divBdr>
    </w:div>
    <w:div w:id="1089808630">
      <w:bodyDiv w:val="1"/>
      <w:marLeft w:val="0"/>
      <w:marRight w:val="0"/>
      <w:marTop w:val="0"/>
      <w:marBottom w:val="0"/>
      <w:divBdr>
        <w:top w:val="none" w:sz="0" w:space="0" w:color="auto"/>
        <w:left w:val="none" w:sz="0" w:space="0" w:color="auto"/>
        <w:bottom w:val="none" w:sz="0" w:space="0" w:color="auto"/>
        <w:right w:val="none" w:sz="0" w:space="0" w:color="auto"/>
      </w:divBdr>
    </w:div>
    <w:div w:id="1094743107">
      <w:bodyDiv w:val="1"/>
      <w:marLeft w:val="0"/>
      <w:marRight w:val="0"/>
      <w:marTop w:val="0"/>
      <w:marBottom w:val="0"/>
      <w:divBdr>
        <w:top w:val="none" w:sz="0" w:space="0" w:color="auto"/>
        <w:left w:val="none" w:sz="0" w:space="0" w:color="auto"/>
        <w:bottom w:val="none" w:sz="0" w:space="0" w:color="auto"/>
        <w:right w:val="none" w:sz="0" w:space="0" w:color="auto"/>
      </w:divBdr>
    </w:div>
    <w:div w:id="1098790439">
      <w:bodyDiv w:val="1"/>
      <w:marLeft w:val="0"/>
      <w:marRight w:val="0"/>
      <w:marTop w:val="0"/>
      <w:marBottom w:val="0"/>
      <w:divBdr>
        <w:top w:val="none" w:sz="0" w:space="0" w:color="auto"/>
        <w:left w:val="none" w:sz="0" w:space="0" w:color="auto"/>
        <w:bottom w:val="none" w:sz="0" w:space="0" w:color="auto"/>
        <w:right w:val="none" w:sz="0" w:space="0" w:color="auto"/>
      </w:divBdr>
    </w:div>
    <w:div w:id="1099374514">
      <w:bodyDiv w:val="1"/>
      <w:marLeft w:val="0"/>
      <w:marRight w:val="0"/>
      <w:marTop w:val="0"/>
      <w:marBottom w:val="0"/>
      <w:divBdr>
        <w:top w:val="none" w:sz="0" w:space="0" w:color="auto"/>
        <w:left w:val="none" w:sz="0" w:space="0" w:color="auto"/>
        <w:bottom w:val="none" w:sz="0" w:space="0" w:color="auto"/>
        <w:right w:val="none" w:sz="0" w:space="0" w:color="auto"/>
      </w:divBdr>
    </w:div>
    <w:div w:id="1100687857">
      <w:bodyDiv w:val="1"/>
      <w:marLeft w:val="0"/>
      <w:marRight w:val="0"/>
      <w:marTop w:val="0"/>
      <w:marBottom w:val="0"/>
      <w:divBdr>
        <w:top w:val="none" w:sz="0" w:space="0" w:color="auto"/>
        <w:left w:val="none" w:sz="0" w:space="0" w:color="auto"/>
        <w:bottom w:val="none" w:sz="0" w:space="0" w:color="auto"/>
        <w:right w:val="none" w:sz="0" w:space="0" w:color="auto"/>
      </w:divBdr>
    </w:div>
    <w:div w:id="1100906164">
      <w:bodyDiv w:val="1"/>
      <w:marLeft w:val="0"/>
      <w:marRight w:val="0"/>
      <w:marTop w:val="0"/>
      <w:marBottom w:val="0"/>
      <w:divBdr>
        <w:top w:val="none" w:sz="0" w:space="0" w:color="auto"/>
        <w:left w:val="none" w:sz="0" w:space="0" w:color="auto"/>
        <w:bottom w:val="none" w:sz="0" w:space="0" w:color="auto"/>
        <w:right w:val="none" w:sz="0" w:space="0" w:color="auto"/>
      </w:divBdr>
    </w:div>
    <w:div w:id="1102142700">
      <w:bodyDiv w:val="1"/>
      <w:marLeft w:val="0"/>
      <w:marRight w:val="0"/>
      <w:marTop w:val="0"/>
      <w:marBottom w:val="0"/>
      <w:divBdr>
        <w:top w:val="none" w:sz="0" w:space="0" w:color="auto"/>
        <w:left w:val="none" w:sz="0" w:space="0" w:color="auto"/>
        <w:bottom w:val="none" w:sz="0" w:space="0" w:color="auto"/>
        <w:right w:val="none" w:sz="0" w:space="0" w:color="auto"/>
      </w:divBdr>
    </w:div>
    <w:div w:id="1104569754">
      <w:bodyDiv w:val="1"/>
      <w:marLeft w:val="0"/>
      <w:marRight w:val="0"/>
      <w:marTop w:val="0"/>
      <w:marBottom w:val="0"/>
      <w:divBdr>
        <w:top w:val="none" w:sz="0" w:space="0" w:color="auto"/>
        <w:left w:val="none" w:sz="0" w:space="0" w:color="auto"/>
        <w:bottom w:val="none" w:sz="0" w:space="0" w:color="auto"/>
        <w:right w:val="none" w:sz="0" w:space="0" w:color="auto"/>
      </w:divBdr>
    </w:div>
    <w:div w:id="1105081908">
      <w:bodyDiv w:val="1"/>
      <w:marLeft w:val="0"/>
      <w:marRight w:val="0"/>
      <w:marTop w:val="0"/>
      <w:marBottom w:val="0"/>
      <w:divBdr>
        <w:top w:val="none" w:sz="0" w:space="0" w:color="auto"/>
        <w:left w:val="none" w:sz="0" w:space="0" w:color="auto"/>
        <w:bottom w:val="none" w:sz="0" w:space="0" w:color="auto"/>
        <w:right w:val="none" w:sz="0" w:space="0" w:color="auto"/>
      </w:divBdr>
    </w:div>
    <w:div w:id="1105880097">
      <w:bodyDiv w:val="1"/>
      <w:marLeft w:val="0"/>
      <w:marRight w:val="0"/>
      <w:marTop w:val="0"/>
      <w:marBottom w:val="0"/>
      <w:divBdr>
        <w:top w:val="none" w:sz="0" w:space="0" w:color="auto"/>
        <w:left w:val="none" w:sz="0" w:space="0" w:color="auto"/>
        <w:bottom w:val="none" w:sz="0" w:space="0" w:color="auto"/>
        <w:right w:val="none" w:sz="0" w:space="0" w:color="auto"/>
      </w:divBdr>
    </w:div>
    <w:div w:id="1111246590">
      <w:bodyDiv w:val="1"/>
      <w:marLeft w:val="0"/>
      <w:marRight w:val="0"/>
      <w:marTop w:val="0"/>
      <w:marBottom w:val="0"/>
      <w:divBdr>
        <w:top w:val="none" w:sz="0" w:space="0" w:color="auto"/>
        <w:left w:val="none" w:sz="0" w:space="0" w:color="auto"/>
        <w:bottom w:val="none" w:sz="0" w:space="0" w:color="auto"/>
        <w:right w:val="none" w:sz="0" w:space="0" w:color="auto"/>
      </w:divBdr>
    </w:div>
    <w:div w:id="1112553991">
      <w:bodyDiv w:val="1"/>
      <w:marLeft w:val="0"/>
      <w:marRight w:val="0"/>
      <w:marTop w:val="0"/>
      <w:marBottom w:val="0"/>
      <w:divBdr>
        <w:top w:val="none" w:sz="0" w:space="0" w:color="auto"/>
        <w:left w:val="none" w:sz="0" w:space="0" w:color="auto"/>
        <w:bottom w:val="none" w:sz="0" w:space="0" w:color="auto"/>
        <w:right w:val="none" w:sz="0" w:space="0" w:color="auto"/>
      </w:divBdr>
    </w:div>
    <w:div w:id="1114907374">
      <w:bodyDiv w:val="1"/>
      <w:marLeft w:val="0"/>
      <w:marRight w:val="0"/>
      <w:marTop w:val="0"/>
      <w:marBottom w:val="0"/>
      <w:divBdr>
        <w:top w:val="none" w:sz="0" w:space="0" w:color="auto"/>
        <w:left w:val="none" w:sz="0" w:space="0" w:color="auto"/>
        <w:bottom w:val="none" w:sz="0" w:space="0" w:color="auto"/>
        <w:right w:val="none" w:sz="0" w:space="0" w:color="auto"/>
      </w:divBdr>
    </w:div>
    <w:div w:id="1117601735">
      <w:bodyDiv w:val="1"/>
      <w:marLeft w:val="0"/>
      <w:marRight w:val="0"/>
      <w:marTop w:val="0"/>
      <w:marBottom w:val="0"/>
      <w:divBdr>
        <w:top w:val="none" w:sz="0" w:space="0" w:color="auto"/>
        <w:left w:val="none" w:sz="0" w:space="0" w:color="auto"/>
        <w:bottom w:val="none" w:sz="0" w:space="0" w:color="auto"/>
        <w:right w:val="none" w:sz="0" w:space="0" w:color="auto"/>
      </w:divBdr>
    </w:div>
    <w:div w:id="1118988920">
      <w:bodyDiv w:val="1"/>
      <w:marLeft w:val="0"/>
      <w:marRight w:val="0"/>
      <w:marTop w:val="0"/>
      <w:marBottom w:val="0"/>
      <w:divBdr>
        <w:top w:val="none" w:sz="0" w:space="0" w:color="auto"/>
        <w:left w:val="none" w:sz="0" w:space="0" w:color="auto"/>
        <w:bottom w:val="none" w:sz="0" w:space="0" w:color="auto"/>
        <w:right w:val="none" w:sz="0" w:space="0" w:color="auto"/>
      </w:divBdr>
    </w:div>
    <w:div w:id="1120956282">
      <w:bodyDiv w:val="1"/>
      <w:marLeft w:val="0"/>
      <w:marRight w:val="0"/>
      <w:marTop w:val="0"/>
      <w:marBottom w:val="0"/>
      <w:divBdr>
        <w:top w:val="none" w:sz="0" w:space="0" w:color="auto"/>
        <w:left w:val="none" w:sz="0" w:space="0" w:color="auto"/>
        <w:bottom w:val="none" w:sz="0" w:space="0" w:color="auto"/>
        <w:right w:val="none" w:sz="0" w:space="0" w:color="auto"/>
      </w:divBdr>
    </w:div>
    <w:div w:id="1121147460">
      <w:bodyDiv w:val="1"/>
      <w:marLeft w:val="0"/>
      <w:marRight w:val="0"/>
      <w:marTop w:val="0"/>
      <w:marBottom w:val="0"/>
      <w:divBdr>
        <w:top w:val="none" w:sz="0" w:space="0" w:color="auto"/>
        <w:left w:val="none" w:sz="0" w:space="0" w:color="auto"/>
        <w:bottom w:val="none" w:sz="0" w:space="0" w:color="auto"/>
        <w:right w:val="none" w:sz="0" w:space="0" w:color="auto"/>
      </w:divBdr>
    </w:div>
    <w:div w:id="1123117059">
      <w:bodyDiv w:val="1"/>
      <w:marLeft w:val="0"/>
      <w:marRight w:val="0"/>
      <w:marTop w:val="0"/>
      <w:marBottom w:val="0"/>
      <w:divBdr>
        <w:top w:val="none" w:sz="0" w:space="0" w:color="auto"/>
        <w:left w:val="none" w:sz="0" w:space="0" w:color="auto"/>
        <w:bottom w:val="none" w:sz="0" w:space="0" w:color="auto"/>
        <w:right w:val="none" w:sz="0" w:space="0" w:color="auto"/>
      </w:divBdr>
    </w:div>
    <w:div w:id="1124931354">
      <w:bodyDiv w:val="1"/>
      <w:marLeft w:val="0"/>
      <w:marRight w:val="0"/>
      <w:marTop w:val="0"/>
      <w:marBottom w:val="0"/>
      <w:divBdr>
        <w:top w:val="none" w:sz="0" w:space="0" w:color="auto"/>
        <w:left w:val="none" w:sz="0" w:space="0" w:color="auto"/>
        <w:bottom w:val="none" w:sz="0" w:space="0" w:color="auto"/>
        <w:right w:val="none" w:sz="0" w:space="0" w:color="auto"/>
      </w:divBdr>
    </w:div>
    <w:div w:id="1125076517">
      <w:bodyDiv w:val="1"/>
      <w:marLeft w:val="0"/>
      <w:marRight w:val="0"/>
      <w:marTop w:val="0"/>
      <w:marBottom w:val="0"/>
      <w:divBdr>
        <w:top w:val="none" w:sz="0" w:space="0" w:color="auto"/>
        <w:left w:val="none" w:sz="0" w:space="0" w:color="auto"/>
        <w:bottom w:val="none" w:sz="0" w:space="0" w:color="auto"/>
        <w:right w:val="none" w:sz="0" w:space="0" w:color="auto"/>
      </w:divBdr>
    </w:div>
    <w:div w:id="1125468951">
      <w:bodyDiv w:val="1"/>
      <w:marLeft w:val="0"/>
      <w:marRight w:val="0"/>
      <w:marTop w:val="0"/>
      <w:marBottom w:val="0"/>
      <w:divBdr>
        <w:top w:val="none" w:sz="0" w:space="0" w:color="auto"/>
        <w:left w:val="none" w:sz="0" w:space="0" w:color="auto"/>
        <w:bottom w:val="none" w:sz="0" w:space="0" w:color="auto"/>
        <w:right w:val="none" w:sz="0" w:space="0" w:color="auto"/>
      </w:divBdr>
    </w:div>
    <w:div w:id="1127435519">
      <w:bodyDiv w:val="1"/>
      <w:marLeft w:val="0"/>
      <w:marRight w:val="0"/>
      <w:marTop w:val="0"/>
      <w:marBottom w:val="0"/>
      <w:divBdr>
        <w:top w:val="none" w:sz="0" w:space="0" w:color="auto"/>
        <w:left w:val="none" w:sz="0" w:space="0" w:color="auto"/>
        <w:bottom w:val="none" w:sz="0" w:space="0" w:color="auto"/>
        <w:right w:val="none" w:sz="0" w:space="0" w:color="auto"/>
      </w:divBdr>
    </w:div>
    <w:div w:id="1128089041">
      <w:bodyDiv w:val="1"/>
      <w:marLeft w:val="0"/>
      <w:marRight w:val="0"/>
      <w:marTop w:val="0"/>
      <w:marBottom w:val="0"/>
      <w:divBdr>
        <w:top w:val="none" w:sz="0" w:space="0" w:color="auto"/>
        <w:left w:val="none" w:sz="0" w:space="0" w:color="auto"/>
        <w:bottom w:val="none" w:sz="0" w:space="0" w:color="auto"/>
        <w:right w:val="none" w:sz="0" w:space="0" w:color="auto"/>
      </w:divBdr>
    </w:div>
    <w:div w:id="1128357473">
      <w:bodyDiv w:val="1"/>
      <w:marLeft w:val="0"/>
      <w:marRight w:val="0"/>
      <w:marTop w:val="0"/>
      <w:marBottom w:val="0"/>
      <w:divBdr>
        <w:top w:val="none" w:sz="0" w:space="0" w:color="auto"/>
        <w:left w:val="none" w:sz="0" w:space="0" w:color="auto"/>
        <w:bottom w:val="none" w:sz="0" w:space="0" w:color="auto"/>
        <w:right w:val="none" w:sz="0" w:space="0" w:color="auto"/>
      </w:divBdr>
    </w:div>
    <w:div w:id="1131705087">
      <w:bodyDiv w:val="1"/>
      <w:marLeft w:val="0"/>
      <w:marRight w:val="0"/>
      <w:marTop w:val="0"/>
      <w:marBottom w:val="0"/>
      <w:divBdr>
        <w:top w:val="none" w:sz="0" w:space="0" w:color="auto"/>
        <w:left w:val="none" w:sz="0" w:space="0" w:color="auto"/>
        <w:bottom w:val="none" w:sz="0" w:space="0" w:color="auto"/>
        <w:right w:val="none" w:sz="0" w:space="0" w:color="auto"/>
      </w:divBdr>
    </w:div>
    <w:div w:id="1131947190">
      <w:bodyDiv w:val="1"/>
      <w:marLeft w:val="0"/>
      <w:marRight w:val="0"/>
      <w:marTop w:val="0"/>
      <w:marBottom w:val="0"/>
      <w:divBdr>
        <w:top w:val="none" w:sz="0" w:space="0" w:color="auto"/>
        <w:left w:val="none" w:sz="0" w:space="0" w:color="auto"/>
        <w:bottom w:val="none" w:sz="0" w:space="0" w:color="auto"/>
        <w:right w:val="none" w:sz="0" w:space="0" w:color="auto"/>
      </w:divBdr>
    </w:div>
    <w:div w:id="1134713517">
      <w:bodyDiv w:val="1"/>
      <w:marLeft w:val="0"/>
      <w:marRight w:val="0"/>
      <w:marTop w:val="0"/>
      <w:marBottom w:val="0"/>
      <w:divBdr>
        <w:top w:val="none" w:sz="0" w:space="0" w:color="auto"/>
        <w:left w:val="none" w:sz="0" w:space="0" w:color="auto"/>
        <w:bottom w:val="none" w:sz="0" w:space="0" w:color="auto"/>
        <w:right w:val="none" w:sz="0" w:space="0" w:color="auto"/>
      </w:divBdr>
    </w:div>
    <w:div w:id="1136601089">
      <w:bodyDiv w:val="1"/>
      <w:marLeft w:val="0"/>
      <w:marRight w:val="0"/>
      <w:marTop w:val="0"/>
      <w:marBottom w:val="0"/>
      <w:divBdr>
        <w:top w:val="none" w:sz="0" w:space="0" w:color="auto"/>
        <w:left w:val="none" w:sz="0" w:space="0" w:color="auto"/>
        <w:bottom w:val="none" w:sz="0" w:space="0" w:color="auto"/>
        <w:right w:val="none" w:sz="0" w:space="0" w:color="auto"/>
      </w:divBdr>
    </w:div>
    <w:div w:id="1137604158">
      <w:bodyDiv w:val="1"/>
      <w:marLeft w:val="0"/>
      <w:marRight w:val="0"/>
      <w:marTop w:val="0"/>
      <w:marBottom w:val="0"/>
      <w:divBdr>
        <w:top w:val="none" w:sz="0" w:space="0" w:color="auto"/>
        <w:left w:val="none" w:sz="0" w:space="0" w:color="auto"/>
        <w:bottom w:val="none" w:sz="0" w:space="0" w:color="auto"/>
        <w:right w:val="none" w:sz="0" w:space="0" w:color="auto"/>
      </w:divBdr>
    </w:div>
    <w:div w:id="1138377278">
      <w:bodyDiv w:val="1"/>
      <w:marLeft w:val="0"/>
      <w:marRight w:val="0"/>
      <w:marTop w:val="0"/>
      <w:marBottom w:val="0"/>
      <w:divBdr>
        <w:top w:val="none" w:sz="0" w:space="0" w:color="auto"/>
        <w:left w:val="none" w:sz="0" w:space="0" w:color="auto"/>
        <w:bottom w:val="none" w:sz="0" w:space="0" w:color="auto"/>
        <w:right w:val="none" w:sz="0" w:space="0" w:color="auto"/>
      </w:divBdr>
    </w:div>
    <w:div w:id="1145512326">
      <w:bodyDiv w:val="1"/>
      <w:marLeft w:val="0"/>
      <w:marRight w:val="0"/>
      <w:marTop w:val="0"/>
      <w:marBottom w:val="0"/>
      <w:divBdr>
        <w:top w:val="none" w:sz="0" w:space="0" w:color="auto"/>
        <w:left w:val="none" w:sz="0" w:space="0" w:color="auto"/>
        <w:bottom w:val="none" w:sz="0" w:space="0" w:color="auto"/>
        <w:right w:val="none" w:sz="0" w:space="0" w:color="auto"/>
      </w:divBdr>
    </w:div>
    <w:div w:id="1146750065">
      <w:bodyDiv w:val="1"/>
      <w:marLeft w:val="0"/>
      <w:marRight w:val="0"/>
      <w:marTop w:val="0"/>
      <w:marBottom w:val="0"/>
      <w:divBdr>
        <w:top w:val="none" w:sz="0" w:space="0" w:color="auto"/>
        <w:left w:val="none" w:sz="0" w:space="0" w:color="auto"/>
        <w:bottom w:val="none" w:sz="0" w:space="0" w:color="auto"/>
        <w:right w:val="none" w:sz="0" w:space="0" w:color="auto"/>
      </w:divBdr>
    </w:div>
    <w:div w:id="1147627682">
      <w:bodyDiv w:val="1"/>
      <w:marLeft w:val="0"/>
      <w:marRight w:val="0"/>
      <w:marTop w:val="0"/>
      <w:marBottom w:val="0"/>
      <w:divBdr>
        <w:top w:val="none" w:sz="0" w:space="0" w:color="auto"/>
        <w:left w:val="none" w:sz="0" w:space="0" w:color="auto"/>
        <w:bottom w:val="none" w:sz="0" w:space="0" w:color="auto"/>
        <w:right w:val="none" w:sz="0" w:space="0" w:color="auto"/>
      </w:divBdr>
    </w:div>
    <w:div w:id="1151093158">
      <w:bodyDiv w:val="1"/>
      <w:marLeft w:val="0"/>
      <w:marRight w:val="0"/>
      <w:marTop w:val="0"/>
      <w:marBottom w:val="0"/>
      <w:divBdr>
        <w:top w:val="none" w:sz="0" w:space="0" w:color="auto"/>
        <w:left w:val="none" w:sz="0" w:space="0" w:color="auto"/>
        <w:bottom w:val="none" w:sz="0" w:space="0" w:color="auto"/>
        <w:right w:val="none" w:sz="0" w:space="0" w:color="auto"/>
      </w:divBdr>
    </w:div>
    <w:div w:id="1152525342">
      <w:bodyDiv w:val="1"/>
      <w:marLeft w:val="0"/>
      <w:marRight w:val="0"/>
      <w:marTop w:val="0"/>
      <w:marBottom w:val="0"/>
      <w:divBdr>
        <w:top w:val="none" w:sz="0" w:space="0" w:color="auto"/>
        <w:left w:val="none" w:sz="0" w:space="0" w:color="auto"/>
        <w:bottom w:val="none" w:sz="0" w:space="0" w:color="auto"/>
        <w:right w:val="none" w:sz="0" w:space="0" w:color="auto"/>
      </w:divBdr>
    </w:div>
    <w:div w:id="1154032611">
      <w:bodyDiv w:val="1"/>
      <w:marLeft w:val="0"/>
      <w:marRight w:val="0"/>
      <w:marTop w:val="0"/>
      <w:marBottom w:val="0"/>
      <w:divBdr>
        <w:top w:val="none" w:sz="0" w:space="0" w:color="auto"/>
        <w:left w:val="none" w:sz="0" w:space="0" w:color="auto"/>
        <w:bottom w:val="none" w:sz="0" w:space="0" w:color="auto"/>
        <w:right w:val="none" w:sz="0" w:space="0" w:color="auto"/>
      </w:divBdr>
    </w:div>
    <w:div w:id="1156334211">
      <w:bodyDiv w:val="1"/>
      <w:marLeft w:val="0"/>
      <w:marRight w:val="0"/>
      <w:marTop w:val="0"/>
      <w:marBottom w:val="0"/>
      <w:divBdr>
        <w:top w:val="none" w:sz="0" w:space="0" w:color="auto"/>
        <w:left w:val="none" w:sz="0" w:space="0" w:color="auto"/>
        <w:bottom w:val="none" w:sz="0" w:space="0" w:color="auto"/>
        <w:right w:val="none" w:sz="0" w:space="0" w:color="auto"/>
      </w:divBdr>
    </w:div>
    <w:div w:id="1158153776">
      <w:bodyDiv w:val="1"/>
      <w:marLeft w:val="0"/>
      <w:marRight w:val="0"/>
      <w:marTop w:val="0"/>
      <w:marBottom w:val="0"/>
      <w:divBdr>
        <w:top w:val="none" w:sz="0" w:space="0" w:color="auto"/>
        <w:left w:val="none" w:sz="0" w:space="0" w:color="auto"/>
        <w:bottom w:val="none" w:sz="0" w:space="0" w:color="auto"/>
        <w:right w:val="none" w:sz="0" w:space="0" w:color="auto"/>
      </w:divBdr>
    </w:div>
    <w:div w:id="1158957160">
      <w:bodyDiv w:val="1"/>
      <w:marLeft w:val="0"/>
      <w:marRight w:val="0"/>
      <w:marTop w:val="0"/>
      <w:marBottom w:val="0"/>
      <w:divBdr>
        <w:top w:val="none" w:sz="0" w:space="0" w:color="auto"/>
        <w:left w:val="none" w:sz="0" w:space="0" w:color="auto"/>
        <w:bottom w:val="none" w:sz="0" w:space="0" w:color="auto"/>
        <w:right w:val="none" w:sz="0" w:space="0" w:color="auto"/>
      </w:divBdr>
    </w:div>
    <w:div w:id="1167017000">
      <w:bodyDiv w:val="1"/>
      <w:marLeft w:val="0"/>
      <w:marRight w:val="0"/>
      <w:marTop w:val="0"/>
      <w:marBottom w:val="0"/>
      <w:divBdr>
        <w:top w:val="none" w:sz="0" w:space="0" w:color="auto"/>
        <w:left w:val="none" w:sz="0" w:space="0" w:color="auto"/>
        <w:bottom w:val="none" w:sz="0" w:space="0" w:color="auto"/>
        <w:right w:val="none" w:sz="0" w:space="0" w:color="auto"/>
      </w:divBdr>
    </w:div>
    <w:div w:id="1171064215">
      <w:bodyDiv w:val="1"/>
      <w:marLeft w:val="0"/>
      <w:marRight w:val="0"/>
      <w:marTop w:val="0"/>
      <w:marBottom w:val="0"/>
      <w:divBdr>
        <w:top w:val="none" w:sz="0" w:space="0" w:color="auto"/>
        <w:left w:val="none" w:sz="0" w:space="0" w:color="auto"/>
        <w:bottom w:val="none" w:sz="0" w:space="0" w:color="auto"/>
        <w:right w:val="none" w:sz="0" w:space="0" w:color="auto"/>
      </w:divBdr>
    </w:div>
    <w:div w:id="1174876934">
      <w:bodyDiv w:val="1"/>
      <w:marLeft w:val="0"/>
      <w:marRight w:val="0"/>
      <w:marTop w:val="0"/>
      <w:marBottom w:val="0"/>
      <w:divBdr>
        <w:top w:val="none" w:sz="0" w:space="0" w:color="auto"/>
        <w:left w:val="none" w:sz="0" w:space="0" w:color="auto"/>
        <w:bottom w:val="none" w:sz="0" w:space="0" w:color="auto"/>
        <w:right w:val="none" w:sz="0" w:space="0" w:color="auto"/>
      </w:divBdr>
    </w:div>
    <w:div w:id="1175262084">
      <w:bodyDiv w:val="1"/>
      <w:marLeft w:val="0"/>
      <w:marRight w:val="0"/>
      <w:marTop w:val="0"/>
      <w:marBottom w:val="0"/>
      <w:divBdr>
        <w:top w:val="none" w:sz="0" w:space="0" w:color="auto"/>
        <w:left w:val="none" w:sz="0" w:space="0" w:color="auto"/>
        <w:bottom w:val="none" w:sz="0" w:space="0" w:color="auto"/>
        <w:right w:val="none" w:sz="0" w:space="0" w:color="auto"/>
      </w:divBdr>
    </w:div>
    <w:div w:id="1175418966">
      <w:bodyDiv w:val="1"/>
      <w:marLeft w:val="0"/>
      <w:marRight w:val="0"/>
      <w:marTop w:val="0"/>
      <w:marBottom w:val="0"/>
      <w:divBdr>
        <w:top w:val="none" w:sz="0" w:space="0" w:color="auto"/>
        <w:left w:val="none" w:sz="0" w:space="0" w:color="auto"/>
        <w:bottom w:val="none" w:sz="0" w:space="0" w:color="auto"/>
        <w:right w:val="none" w:sz="0" w:space="0" w:color="auto"/>
      </w:divBdr>
    </w:div>
    <w:div w:id="1175875062">
      <w:bodyDiv w:val="1"/>
      <w:marLeft w:val="0"/>
      <w:marRight w:val="0"/>
      <w:marTop w:val="0"/>
      <w:marBottom w:val="0"/>
      <w:divBdr>
        <w:top w:val="none" w:sz="0" w:space="0" w:color="auto"/>
        <w:left w:val="none" w:sz="0" w:space="0" w:color="auto"/>
        <w:bottom w:val="none" w:sz="0" w:space="0" w:color="auto"/>
        <w:right w:val="none" w:sz="0" w:space="0" w:color="auto"/>
      </w:divBdr>
    </w:div>
    <w:div w:id="1176070828">
      <w:bodyDiv w:val="1"/>
      <w:marLeft w:val="0"/>
      <w:marRight w:val="0"/>
      <w:marTop w:val="0"/>
      <w:marBottom w:val="0"/>
      <w:divBdr>
        <w:top w:val="none" w:sz="0" w:space="0" w:color="auto"/>
        <w:left w:val="none" w:sz="0" w:space="0" w:color="auto"/>
        <w:bottom w:val="none" w:sz="0" w:space="0" w:color="auto"/>
        <w:right w:val="none" w:sz="0" w:space="0" w:color="auto"/>
      </w:divBdr>
    </w:div>
    <w:div w:id="1177421918">
      <w:bodyDiv w:val="1"/>
      <w:marLeft w:val="0"/>
      <w:marRight w:val="0"/>
      <w:marTop w:val="0"/>
      <w:marBottom w:val="0"/>
      <w:divBdr>
        <w:top w:val="none" w:sz="0" w:space="0" w:color="auto"/>
        <w:left w:val="none" w:sz="0" w:space="0" w:color="auto"/>
        <w:bottom w:val="none" w:sz="0" w:space="0" w:color="auto"/>
        <w:right w:val="none" w:sz="0" w:space="0" w:color="auto"/>
      </w:divBdr>
    </w:div>
    <w:div w:id="1180389522">
      <w:bodyDiv w:val="1"/>
      <w:marLeft w:val="0"/>
      <w:marRight w:val="0"/>
      <w:marTop w:val="0"/>
      <w:marBottom w:val="0"/>
      <w:divBdr>
        <w:top w:val="none" w:sz="0" w:space="0" w:color="auto"/>
        <w:left w:val="none" w:sz="0" w:space="0" w:color="auto"/>
        <w:bottom w:val="none" w:sz="0" w:space="0" w:color="auto"/>
        <w:right w:val="none" w:sz="0" w:space="0" w:color="auto"/>
      </w:divBdr>
    </w:div>
    <w:div w:id="1181043385">
      <w:bodyDiv w:val="1"/>
      <w:marLeft w:val="0"/>
      <w:marRight w:val="0"/>
      <w:marTop w:val="0"/>
      <w:marBottom w:val="0"/>
      <w:divBdr>
        <w:top w:val="none" w:sz="0" w:space="0" w:color="auto"/>
        <w:left w:val="none" w:sz="0" w:space="0" w:color="auto"/>
        <w:bottom w:val="none" w:sz="0" w:space="0" w:color="auto"/>
        <w:right w:val="none" w:sz="0" w:space="0" w:color="auto"/>
      </w:divBdr>
    </w:div>
    <w:div w:id="1181896757">
      <w:bodyDiv w:val="1"/>
      <w:marLeft w:val="0"/>
      <w:marRight w:val="0"/>
      <w:marTop w:val="0"/>
      <w:marBottom w:val="0"/>
      <w:divBdr>
        <w:top w:val="none" w:sz="0" w:space="0" w:color="auto"/>
        <w:left w:val="none" w:sz="0" w:space="0" w:color="auto"/>
        <w:bottom w:val="none" w:sz="0" w:space="0" w:color="auto"/>
        <w:right w:val="none" w:sz="0" w:space="0" w:color="auto"/>
      </w:divBdr>
    </w:div>
    <w:div w:id="1182014861">
      <w:bodyDiv w:val="1"/>
      <w:marLeft w:val="0"/>
      <w:marRight w:val="0"/>
      <w:marTop w:val="0"/>
      <w:marBottom w:val="0"/>
      <w:divBdr>
        <w:top w:val="none" w:sz="0" w:space="0" w:color="auto"/>
        <w:left w:val="none" w:sz="0" w:space="0" w:color="auto"/>
        <w:bottom w:val="none" w:sz="0" w:space="0" w:color="auto"/>
        <w:right w:val="none" w:sz="0" w:space="0" w:color="auto"/>
      </w:divBdr>
    </w:div>
    <w:div w:id="1186018917">
      <w:bodyDiv w:val="1"/>
      <w:marLeft w:val="0"/>
      <w:marRight w:val="0"/>
      <w:marTop w:val="0"/>
      <w:marBottom w:val="0"/>
      <w:divBdr>
        <w:top w:val="none" w:sz="0" w:space="0" w:color="auto"/>
        <w:left w:val="none" w:sz="0" w:space="0" w:color="auto"/>
        <w:bottom w:val="none" w:sz="0" w:space="0" w:color="auto"/>
        <w:right w:val="none" w:sz="0" w:space="0" w:color="auto"/>
      </w:divBdr>
    </w:div>
    <w:div w:id="1189290893">
      <w:bodyDiv w:val="1"/>
      <w:marLeft w:val="0"/>
      <w:marRight w:val="0"/>
      <w:marTop w:val="0"/>
      <w:marBottom w:val="0"/>
      <w:divBdr>
        <w:top w:val="none" w:sz="0" w:space="0" w:color="auto"/>
        <w:left w:val="none" w:sz="0" w:space="0" w:color="auto"/>
        <w:bottom w:val="none" w:sz="0" w:space="0" w:color="auto"/>
        <w:right w:val="none" w:sz="0" w:space="0" w:color="auto"/>
      </w:divBdr>
    </w:div>
    <w:div w:id="1190871228">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6499226">
      <w:bodyDiv w:val="1"/>
      <w:marLeft w:val="0"/>
      <w:marRight w:val="0"/>
      <w:marTop w:val="0"/>
      <w:marBottom w:val="0"/>
      <w:divBdr>
        <w:top w:val="none" w:sz="0" w:space="0" w:color="auto"/>
        <w:left w:val="none" w:sz="0" w:space="0" w:color="auto"/>
        <w:bottom w:val="none" w:sz="0" w:space="0" w:color="auto"/>
        <w:right w:val="none" w:sz="0" w:space="0" w:color="auto"/>
      </w:divBdr>
    </w:div>
    <w:div w:id="1200239980">
      <w:bodyDiv w:val="1"/>
      <w:marLeft w:val="0"/>
      <w:marRight w:val="0"/>
      <w:marTop w:val="0"/>
      <w:marBottom w:val="0"/>
      <w:divBdr>
        <w:top w:val="none" w:sz="0" w:space="0" w:color="auto"/>
        <w:left w:val="none" w:sz="0" w:space="0" w:color="auto"/>
        <w:bottom w:val="none" w:sz="0" w:space="0" w:color="auto"/>
        <w:right w:val="none" w:sz="0" w:space="0" w:color="auto"/>
      </w:divBdr>
    </w:div>
    <w:div w:id="1205026819">
      <w:bodyDiv w:val="1"/>
      <w:marLeft w:val="0"/>
      <w:marRight w:val="0"/>
      <w:marTop w:val="0"/>
      <w:marBottom w:val="0"/>
      <w:divBdr>
        <w:top w:val="none" w:sz="0" w:space="0" w:color="auto"/>
        <w:left w:val="none" w:sz="0" w:space="0" w:color="auto"/>
        <w:bottom w:val="none" w:sz="0" w:space="0" w:color="auto"/>
        <w:right w:val="none" w:sz="0" w:space="0" w:color="auto"/>
      </w:divBdr>
    </w:div>
    <w:div w:id="1207177090">
      <w:bodyDiv w:val="1"/>
      <w:marLeft w:val="0"/>
      <w:marRight w:val="0"/>
      <w:marTop w:val="0"/>
      <w:marBottom w:val="0"/>
      <w:divBdr>
        <w:top w:val="none" w:sz="0" w:space="0" w:color="auto"/>
        <w:left w:val="none" w:sz="0" w:space="0" w:color="auto"/>
        <w:bottom w:val="none" w:sz="0" w:space="0" w:color="auto"/>
        <w:right w:val="none" w:sz="0" w:space="0" w:color="auto"/>
      </w:divBdr>
    </w:div>
    <w:div w:id="1207984942">
      <w:bodyDiv w:val="1"/>
      <w:marLeft w:val="0"/>
      <w:marRight w:val="0"/>
      <w:marTop w:val="0"/>
      <w:marBottom w:val="0"/>
      <w:divBdr>
        <w:top w:val="none" w:sz="0" w:space="0" w:color="auto"/>
        <w:left w:val="none" w:sz="0" w:space="0" w:color="auto"/>
        <w:bottom w:val="none" w:sz="0" w:space="0" w:color="auto"/>
        <w:right w:val="none" w:sz="0" w:space="0" w:color="auto"/>
      </w:divBdr>
    </w:div>
    <w:div w:id="1208293682">
      <w:bodyDiv w:val="1"/>
      <w:marLeft w:val="0"/>
      <w:marRight w:val="0"/>
      <w:marTop w:val="0"/>
      <w:marBottom w:val="0"/>
      <w:divBdr>
        <w:top w:val="none" w:sz="0" w:space="0" w:color="auto"/>
        <w:left w:val="none" w:sz="0" w:space="0" w:color="auto"/>
        <w:bottom w:val="none" w:sz="0" w:space="0" w:color="auto"/>
        <w:right w:val="none" w:sz="0" w:space="0" w:color="auto"/>
      </w:divBdr>
    </w:div>
    <w:div w:id="1216628251">
      <w:bodyDiv w:val="1"/>
      <w:marLeft w:val="0"/>
      <w:marRight w:val="0"/>
      <w:marTop w:val="0"/>
      <w:marBottom w:val="0"/>
      <w:divBdr>
        <w:top w:val="none" w:sz="0" w:space="0" w:color="auto"/>
        <w:left w:val="none" w:sz="0" w:space="0" w:color="auto"/>
        <w:bottom w:val="none" w:sz="0" w:space="0" w:color="auto"/>
        <w:right w:val="none" w:sz="0" w:space="0" w:color="auto"/>
      </w:divBdr>
    </w:div>
    <w:div w:id="1218516175">
      <w:bodyDiv w:val="1"/>
      <w:marLeft w:val="0"/>
      <w:marRight w:val="0"/>
      <w:marTop w:val="0"/>
      <w:marBottom w:val="0"/>
      <w:divBdr>
        <w:top w:val="none" w:sz="0" w:space="0" w:color="auto"/>
        <w:left w:val="none" w:sz="0" w:space="0" w:color="auto"/>
        <w:bottom w:val="none" w:sz="0" w:space="0" w:color="auto"/>
        <w:right w:val="none" w:sz="0" w:space="0" w:color="auto"/>
      </w:divBdr>
    </w:div>
    <w:div w:id="1218738380">
      <w:bodyDiv w:val="1"/>
      <w:marLeft w:val="0"/>
      <w:marRight w:val="0"/>
      <w:marTop w:val="0"/>
      <w:marBottom w:val="0"/>
      <w:divBdr>
        <w:top w:val="none" w:sz="0" w:space="0" w:color="auto"/>
        <w:left w:val="none" w:sz="0" w:space="0" w:color="auto"/>
        <w:bottom w:val="none" w:sz="0" w:space="0" w:color="auto"/>
        <w:right w:val="none" w:sz="0" w:space="0" w:color="auto"/>
      </w:divBdr>
    </w:div>
    <w:div w:id="1223179597">
      <w:bodyDiv w:val="1"/>
      <w:marLeft w:val="0"/>
      <w:marRight w:val="0"/>
      <w:marTop w:val="0"/>
      <w:marBottom w:val="0"/>
      <w:divBdr>
        <w:top w:val="none" w:sz="0" w:space="0" w:color="auto"/>
        <w:left w:val="none" w:sz="0" w:space="0" w:color="auto"/>
        <w:bottom w:val="none" w:sz="0" w:space="0" w:color="auto"/>
        <w:right w:val="none" w:sz="0" w:space="0" w:color="auto"/>
      </w:divBdr>
    </w:div>
    <w:div w:id="1223640453">
      <w:bodyDiv w:val="1"/>
      <w:marLeft w:val="0"/>
      <w:marRight w:val="0"/>
      <w:marTop w:val="0"/>
      <w:marBottom w:val="0"/>
      <w:divBdr>
        <w:top w:val="none" w:sz="0" w:space="0" w:color="auto"/>
        <w:left w:val="none" w:sz="0" w:space="0" w:color="auto"/>
        <w:bottom w:val="none" w:sz="0" w:space="0" w:color="auto"/>
        <w:right w:val="none" w:sz="0" w:space="0" w:color="auto"/>
      </w:divBdr>
    </w:div>
    <w:div w:id="1224028130">
      <w:bodyDiv w:val="1"/>
      <w:marLeft w:val="0"/>
      <w:marRight w:val="0"/>
      <w:marTop w:val="0"/>
      <w:marBottom w:val="0"/>
      <w:divBdr>
        <w:top w:val="none" w:sz="0" w:space="0" w:color="auto"/>
        <w:left w:val="none" w:sz="0" w:space="0" w:color="auto"/>
        <w:bottom w:val="none" w:sz="0" w:space="0" w:color="auto"/>
        <w:right w:val="none" w:sz="0" w:space="0" w:color="auto"/>
      </w:divBdr>
    </w:div>
    <w:div w:id="1227186531">
      <w:bodyDiv w:val="1"/>
      <w:marLeft w:val="0"/>
      <w:marRight w:val="0"/>
      <w:marTop w:val="0"/>
      <w:marBottom w:val="0"/>
      <w:divBdr>
        <w:top w:val="none" w:sz="0" w:space="0" w:color="auto"/>
        <w:left w:val="none" w:sz="0" w:space="0" w:color="auto"/>
        <w:bottom w:val="none" w:sz="0" w:space="0" w:color="auto"/>
        <w:right w:val="none" w:sz="0" w:space="0" w:color="auto"/>
      </w:divBdr>
    </w:div>
    <w:div w:id="1227957522">
      <w:bodyDiv w:val="1"/>
      <w:marLeft w:val="0"/>
      <w:marRight w:val="0"/>
      <w:marTop w:val="0"/>
      <w:marBottom w:val="0"/>
      <w:divBdr>
        <w:top w:val="none" w:sz="0" w:space="0" w:color="auto"/>
        <w:left w:val="none" w:sz="0" w:space="0" w:color="auto"/>
        <w:bottom w:val="none" w:sz="0" w:space="0" w:color="auto"/>
        <w:right w:val="none" w:sz="0" w:space="0" w:color="auto"/>
      </w:divBdr>
    </w:div>
    <w:div w:id="1229531410">
      <w:bodyDiv w:val="1"/>
      <w:marLeft w:val="0"/>
      <w:marRight w:val="0"/>
      <w:marTop w:val="0"/>
      <w:marBottom w:val="0"/>
      <w:divBdr>
        <w:top w:val="none" w:sz="0" w:space="0" w:color="auto"/>
        <w:left w:val="none" w:sz="0" w:space="0" w:color="auto"/>
        <w:bottom w:val="none" w:sz="0" w:space="0" w:color="auto"/>
        <w:right w:val="none" w:sz="0" w:space="0" w:color="auto"/>
      </w:divBdr>
    </w:div>
    <w:div w:id="1231111192">
      <w:bodyDiv w:val="1"/>
      <w:marLeft w:val="0"/>
      <w:marRight w:val="0"/>
      <w:marTop w:val="0"/>
      <w:marBottom w:val="0"/>
      <w:divBdr>
        <w:top w:val="none" w:sz="0" w:space="0" w:color="auto"/>
        <w:left w:val="none" w:sz="0" w:space="0" w:color="auto"/>
        <w:bottom w:val="none" w:sz="0" w:space="0" w:color="auto"/>
        <w:right w:val="none" w:sz="0" w:space="0" w:color="auto"/>
      </w:divBdr>
    </w:div>
    <w:div w:id="1231387964">
      <w:bodyDiv w:val="1"/>
      <w:marLeft w:val="0"/>
      <w:marRight w:val="0"/>
      <w:marTop w:val="0"/>
      <w:marBottom w:val="0"/>
      <w:divBdr>
        <w:top w:val="none" w:sz="0" w:space="0" w:color="auto"/>
        <w:left w:val="none" w:sz="0" w:space="0" w:color="auto"/>
        <w:bottom w:val="none" w:sz="0" w:space="0" w:color="auto"/>
        <w:right w:val="none" w:sz="0" w:space="0" w:color="auto"/>
      </w:divBdr>
    </w:div>
    <w:div w:id="1234312238">
      <w:bodyDiv w:val="1"/>
      <w:marLeft w:val="0"/>
      <w:marRight w:val="0"/>
      <w:marTop w:val="0"/>
      <w:marBottom w:val="0"/>
      <w:divBdr>
        <w:top w:val="none" w:sz="0" w:space="0" w:color="auto"/>
        <w:left w:val="none" w:sz="0" w:space="0" w:color="auto"/>
        <w:bottom w:val="none" w:sz="0" w:space="0" w:color="auto"/>
        <w:right w:val="none" w:sz="0" w:space="0" w:color="auto"/>
      </w:divBdr>
    </w:div>
    <w:div w:id="1234396087">
      <w:bodyDiv w:val="1"/>
      <w:marLeft w:val="0"/>
      <w:marRight w:val="0"/>
      <w:marTop w:val="0"/>
      <w:marBottom w:val="0"/>
      <w:divBdr>
        <w:top w:val="none" w:sz="0" w:space="0" w:color="auto"/>
        <w:left w:val="none" w:sz="0" w:space="0" w:color="auto"/>
        <w:bottom w:val="none" w:sz="0" w:space="0" w:color="auto"/>
        <w:right w:val="none" w:sz="0" w:space="0" w:color="auto"/>
      </w:divBdr>
    </w:div>
    <w:div w:id="1237864088">
      <w:bodyDiv w:val="1"/>
      <w:marLeft w:val="0"/>
      <w:marRight w:val="0"/>
      <w:marTop w:val="0"/>
      <w:marBottom w:val="0"/>
      <w:divBdr>
        <w:top w:val="none" w:sz="0" w:space="0" w:color="auto"/>
        <w:left w:val="none" w:sz="0" w:space="0" w:color="auto"/>
        <w:bottom w:val="none" w:sz="0" w:space="0" w:color="auto"/>
        <w:right w:val="none" w:sz="0" w:space="0" w:color="auto"/>
      </w:divBdr>
    </w:div>
    <w:div w:id="1247152537">
      <w:bodyDiv w:val="1"/>
      <w:marLeft w:val="0"/>
      <w:marRight w:val="0"/>
      <w:marTop w:val="0"/>
      <w:marBottom w:val="0"/>
      <w:divBdr>
        <w:top w:val="none" w:sz="0" w:space="0" w:color="auto"/>
        <w:left w:val="none" w:sz="0" w:space="0" w:color="auto"/>
        <w:bottom w:val="none" w:sz="0" w:space="0" w:color="auto"/>
        <w:right w:val="none" w:sz="0" w:space="0" w:color="auto"/>
      </w:divBdr>
    </w:div>
    <w:div w:id="1248808722">
      <w:bodyDiv w:val="1"/>
      <w:marLeft w:val="0"/>
      <w:marRight w:val="0"/>
      <w:marTop w:val="0"/>
      <w:marBottom w:val="0"/>
      <w:divBdr>
        <w:top w:val="none" w:sz="0" w:space="0" w:color="auto"/>
        <w:left w:val="none" w:sz="0" w:space="0" w:color="auto"/>
        <w:bottom w:val="none" w:sz="0" w:space="0" w:color="auto"/>
        <w:right w:val="none" w:sz="0" w:space="0" w:color="auto"/>
      </w:divBdr>
    </w:div>
    <w:div w:id="1252004044">
      <w:bodyDiv w:val="1"/>
      <w:marLeft w:val="0"/>
      <w:marRight w:val="0"/>
      <w:marTop w:val="0"/>
      <w:marBottom w:val="0"/>
      <w:divBdr>
        <w:top w:val="none" w:sz="0" w:space="0" w:color="auto"/>
        <w:left w:val="none" w:sz="0" w:space="0" w:color="auto"/>
        <w:bottom w:val="none" w:sz="0" w:space="0" w:color="auto"/>
        <w:right w:val="none" w:sz="0" w:space="0" w:color="auto"/>
      </w:divBdr>
    </w:div>
    <w:div w:id="1253589068">
      <w:bodyDiv w:val="1"/>
      <w:marLeft w:val="0"/>
      <w:marRight w:val="0"/>
      <w:marTop w:val="0"/>
      <w:marBottom w:val="0"/>
      <w:divBdr>
        <w:top w:val="none" w:sz="0" w:space="0" w:color="auto"/>
        <w:left w:val="none" w:sz="0" w:space="0" w:color="auto"/>
        <w:bottom w:val="none" w:sz="0" w:space="0" w:color="auto"/>
        <w:right w:val="none" w:sz="0" w:space="0" w:color="auto"/>
      </w:divBdr>
    </w:div>
    <w:div w:id="1256674802">
      <w:bodyDiv w:val="1"/>
      <w:marLeft w:val="0"/>
      <w:marRight w:val="0"/>
      <w:marTop w:val="0"/>
      <w:marBottom w:val="0"/>
      <w:divBdr>
        <w:top w:val="none" w:sz="0" w:space="0" w:color="auto"/>
        <w:left w:val="none" w:sz="0" w:space="0" w:color="auto"/>
        <w:bottom w:val="none" w:sz="0" w:space="0" w:color="auto"/>
        <w:right w:val="none" w:sz="0" w:space="0" w:color="auto"/>
      </w:divBdr>
    </w:div>
    <w:div w:id="1257397886">
      <w:bodyDiv w:val="1"/>
      <w:marLeft w:val="0"/>
      <w:marRight w:val="0"/>
      <w:marTop w:val="0"/>
      <w:marBottom w:val="0"/>
      <w:divBdr>
        <w:top w:val="none" w:sz="0" w:space="0" w:color="auto"/>
        <w:left w:val="none" w:sz="0" w:space="0" w:color="auto"/>
        <w:bottom w:val="none" w:sz="0" w:space="0" w:color="auto"/>
        <w:right w:val="none" w:sz="0" w:space="0" w:color="auto"/>
      </w:divBdr>
    </w:div>
    <w:div w:id="1259215261">
      <w:bodyDiv w:val="1"/>
      <w:marLeft w:val="0"/>
      <w:marRight w:val="0"/>
      <w:marTop w:val="0"/>
      <w:marBottom w:val="0"/>
      <w:divBdr>
        <w:top w:val="none" w:sz="0" w:space="0" w:color="auto"/>
        <w:left w:val="none" w:sz="0" w:space="0" w:color="auto"/>
        <w:bottom w:val="none" w:sz="0" w:space="0" w:color="auto"/>
        <w:right w:val="none" w:sz="0" w:space="0" w:color="auto"/>
      </w:divBdr>
    </w:div>
    <w:div w:id="1259563329">
      <w:bodyDiv w:val="1"/>
      <w:marLeft w:val="0"/>
      <w:marRight w:val="0"/>
      <w:marTop w:val="0"/>
      <w:marBottom w:val="0"/>
      <w:divBdr>
        <w:top w:val="none" w:sz="0" w:space="0" w:color="auto"/>
        <w:left w:val="none" w:sz="0" w:space="0" w:color="auto"/>
        <w:bottom w:val="none" w:sz="0" w:space="0" w:color="auto"/>
        <w:right w:val="none" w:sz="0" w:space="0" w:color="auto"/>
      </w:divBdr>
    </w:div>
    <w:div w:id="1262253632">
      <w:bodyDiv w:val="1"/>
      <w:marLeft w:val="0"/>
      <w:marRight w:val="0"/>
      <w:marTop w:val="0"/>
      <w:marBottom w:val="0"/>
      <w:divBdr>
        <w:top w:val="none" w:sz="0" w:space="0" w:color="auto"/>
        <w:left w:val="none" w:sz="0" w:space="0" w:color="auto"/>
        <w:bottom w:val="none" w:sz="0" w:space="0" w:color="auto"/>
        <w:right w:val="none" w:sz="0" w:space="0" w:color="auto"/>
      </w:divBdr>
    </w:div>
    <w:div w:id="1263026832">
      <w:bodyDiv w:val="1"/>
      <w:marLeft w:val="0"/>
      <w:marRight w:val="0"/>
      <w:marTop w:val="0"/>
      <w:marBottom w:val="0"/>
      <w:divBdr>
        <w:top w:val="none" w:sz="0" w:space="0" w:color="auto"/>
        <w:left w:val="none" w:sz="0" w:space="0" w:color="auto"/>
        <w:bottom w:val="none" w:sz="0" w:space="0" w:color="auto"/>
        <w:right w:val="none" w:sz="0" w:space="0" w:color="auto"/>
      </w:divBdr>
    </w:div>
    <w:div w:id="1263298210">
      <w:bodyDiv w:val="1"/>
      <w:marLeft w:val="0"/>
      <w:marRight w:val="0"/>
      <w:marTop w:val="0"/>
      <w:marBottom w:val="0"/>
      <w:divBdr>
        <w:top w:val="none" w:sz="0" w:space="0" w:color="auto"/>
        <w:left w:val="none" w:sz="0" w:space="0" w:color="auto"/>
        <w:bottom w:val="none" w:sz="0" w:space="0" w:color="auto"/>
        <w:right w:val="none" w:sz="0" w:space="0" w:color="auto"/>
      </w:divBdr>
    </w:div>
    <w:div w:id="1265572706">
      <w:bodyDiv w:val="1"/>
      <w:marLeft w:val="0"/>
      <w:marRight w:val="0"/>
      <w:marTop w:val="0"/>
      <w:marBottom w:val="0"/>
      <w:divBdr>
        <w:top w:val="none" w:sz="0" w:space="0" w:color="auto"/>
        <w:left w:val="none" w:sz="0" w:space="0" w:color="auto"/>
        <w:bottom w:val="none" w:sz="0" w:space="0" w:color="auto"/>
        <w:right w:val="none" w:sz="0" w:space="0" w:color="auto"/>
      </w:divBdr>
    </w:div>
    <w:div w:id="1268611261">
      <w:bodyDiv w:val="1"/>
      <w:marLeft w:val="0"/>
      <w:marRight w:val="0"/>
      <w:marTop w:val="0"/>
      <w:marBottom w:val="0"/>
      <w:divBdr>
        <w:top w:val="none" w:sz="0" w:space="0" w:color="auto"/>
        <w:left w:val="none" w:sz="0" w:space="0" w:color="auto"/>
        <w:bottom w:val="none" w:sz="0" w:space="0" w:color="auto"/>
        <w:right w:val="none" w:sz="0" w:space="0" w:color="auto"/>
      </w:divBdr>
    </w:div>
    <w:div w:id="1268735294">
      <w:bodyDiv w:val="1"/>
      <w:marLeft w:val="0"/>
      <w:marRight w:val="0"/>
      <w:marTop w:val="0"/>
      <w:marBottom w:val="0"/>
      <w:divBdr>
        <w:top w:val="none" w:sz="0" w:space="0" w:color="auto"/>
        <w:left w:val="none" w:sz="0" w:space="0" w:color="auto"/>
        <w:bottom w:val="none" w:sz="0" w:space="0" w:color="auto"/>
        <w:right w:val="none" w:sz="0" w:space="0" w:color="auto"/>
      </w:divBdr>
    </w:div>
    <w:div w:id="1269776713">
      <w:bodyDiv w:val="1"/>
      <w:marLeft w:val="0"/>
      <w:marRight w:val="0"/>
      <w:marTop w:val="0"/>
      <w:marBottom w:val="0"/>
      <w:divBdr>
        <w:top w:val="none" w:sz="0" w:space="0" w:color="auto"/>
        <w:left w:val="none" w:sz="0" w:space="0" w:color="auto"/>
        <w:bottom w:val="none" w:sz="0" w:space="0" w:color="auto"/>
        <w:right w:val="none" w:sz="0" w:space="0" w:color="auto"/>
      </w:divBdr>
    </w:div>
    <w:div w:id="1270242167">
      <w:bodyDiv w:val="1"/>
      <w:marLeft w:val="0"/>
      <w:marRight w:val="0"/>
      <w:marTop w:val="0"/>
      <w:marBottom w:val="0"/>
      <w:divBdr>
        <w:top w:val="none" w:sz="0" w:space="0" w:color="auto"/>
        <w:left w:val="none" w:sz="0" w:space="0" w:color="auto"/>
        <w:bottom w:val="none" w:sz="0" w:space="0" w:color="auto"/>
        <w:right w:val="none" w:sz="0" w:space="0" w:color="auto"/>
      </w:divBdr>
    </w:div>
    <w:div w:id="1271358988">
      <w:bodyDiv w:val="1"/>
      <w:marLeft w:val="0"/>
      <w:marRight w:val="0"/>
      <w:marTop w:val="0"/>
      <w:marBottom w:val="0"/>
      <w:divBdr>
        <w:top w:val="none" w:sz="0" w:space="0" w:color="auto"/>
        <w:left w:val="none" w:sz="0" w:space="0" w:color="auto"/>
        <w:bottom w:val="none" w:sz="0" w:space="0" w:color="auto"/>
        <w:right w:val="none" w:sz="0" w:space="0" w:color="auto"/>
      </w:divBdr>
    </w:div>
    <w:div w:id="1272318839">
      <w:bodyDiv w:val="1"/>
      <w:marLeft w:val="0"/>
      <w:marRight w:val="0"/>
      <w:marTop w:val="0"/>
      <w:marBottom w:val="0"/>
      <w:divBdr>
        <w:top w:val="none" w:sz="0" w:space="0" w:color="auto"/>
        <w:left w:val="none" w:sz="0" w:space="0" w:color="auto"/>
        <w:bottom w:val="none" w:sz="0" w:space="0" w:color="auto"/>
        <w:right w:val="none" w:sz="0" w:space="0" w:color="auto"/>
      </w:divBdr>
    </w:div>
    <w:div w:id="1273050853">
      <w:bodyDiv w:val="1"/>
      <w:marLeft w:val="0"/>
      <w:marRight w:val="0"/>
      <w:marTop w:val="0"/>
      <w:marBottom w:val="0"/>
      <w:divBdr>
        <w:top w:val="none" w:sz="0" w:space="0" w:color="auto"/>
        <w:left w:val="none" w:sz="0" w:space="0" w:color="auto"/>
        <w:bottom w:val="none" w:sz="0" w:space="0" w:color="auto"/>
        <w:right w:val="none" w:sz="0" w:space="0" w:color="auto"/>
      </w:divBdr>
    </w:div>
    <w:div w:id="1276255119">
      <w:bodyDiv w:val="1"/>
      <w:marLeft w:val="0"/>
      <w:marRight w:val="0"/>
      <w:marTop w:val="0"/>
      <w:marBottom w:val="0"/>
      <w:divBdr>
        <w:top w:val="none" w:sz="0" w:space="0" w:color="auto"/>
        <w:left w:val="none" w:sz="0" w:space="0" w:color="auto"/>
        <w:bottom w:val="none" w:sz="0" w:space="0" w:color="auto"/>
        <w:right w:val="none" w:sz="0" w:space="0" w:color="auto"/>
      </w:divBdr>
    </w:div>
    <w:div w:id="1276713203">
      <w:bodyDiv w:val="1"/>
      <w:marLeft w:val="0"/>
      <w:marRight w:val="0"/>
      <w:marTop w:val="0"/>
      <w:marBottom w:val="0"/>
      <w:divBdr>
        <w:top w:val="none" w:sz="0" w:space="0" w:color="auto"/>
        <w:left w:val="none" w:sz="0" w:space="0" w:color="auto"/>
        <w:bottom w:val="none" w:sz="0" w:space="0" w:color="auto"/>
        <w:right w:val="none" w:sz="0" w:space="0" w:color="auto"/>
      </w:divBdr>
    </w:div>
    <w:div w:id="1278097728">
      <w:bodyDiv w:val="1"/>
      <w:marLeft w:val="0"/>
      <w:marRight w:val="0"/>
      <w:marTop w:val="0"/>
      <w:marBottom w:val="0"/>
      <w:divBdr>
        <w:top w:val="none" w:sz="0" w:space="0" w:color="auto"/>
        <w:left w:val="none" w:sz="0" w:space="0" w:color="auto"/>
        <w:bottom w:val="none" w:sz="0" w:space="0" w:color="auto"/>
        <w:right w:val="none" w:sz="0" w:space="0" w:color="auto"/>
      </w:divBdr>
    </w:div>
    <w:div w:id="1282833867">
      <w:bodyDiv w:val="1"/>
      <w:marLeft w:val="0"/>
      <w:marRight w:val="0"/>
      <w:marTop w:val="0"/>
      <w:marBottom w:val="0"/>
      <w:divBdr>
        <w:top w:val="none" w:sz="0" w:space="0" w:color="auto"/>
        <w:left w:val="none" w:sz="0" w:space="0" w:color="auto"/>
        <w:bottom w:val="none" w:sz="0" w:space="0" w:color="auto"/>
        <w:right w:val="none" w:sz="0" w:space="0" w:color="auto"/>
      </w:divBdr>
    </w:div>
    <w:div w:id="1285189351">
      <w:bodyDiv w:val="1"/>
      <w:marLeft w:val="0"/>
      <w:marRight w:val="0"/>
      <w:marTop w:val="0"/>
      <w:marBottom w:val="0"/>
      <w:divBdr>
        <w:top w:val="none" w:sz="0" w:space="0" w:color="auto"/>
        <w:left w:val="none" w:sz="0" w:space="0" w:color="auto"/>
        <w:bottom w:val="none" w:sz="0" w:space="0" w:color="auto"/>
        <w:right w:val="none" w:sz="0" w:space="0" w:color="auto"/>
      </w:divBdr>
    </w:div>
    <w:div w:id="1286501198">
      <w:bodyDiv w:val="1"/>
      <w:marLeft w:val="0"/>
      <w:marRight w:val="0"/>
      <w:marTop w:val="0"/>
      <w:marBottom w:val="0"/>
      <w:divBdr>
        <w:top w:val="none" w:sz="0" w:space="0" w:color="auto"/>
        <w:left w:val="none" w:sz="0" w:space="0" w:color="auto"/>
        <w:bottom w:val="none" w:sz="0" w:space="0" w:color="auto"/>
        <w:right w:val="none" w:sz="0" w:space="0" w:color="auto"/>
      </w:divBdr>
    </w:div>
    <w:div w:id="1300643883">
      <w:bodyDiv w:val="1"/>
      <w:marLeft w:val="0"/>
      <w:marRight w:val="0"/>
      <w:marTop w:val="0"/>
      <w:marBottom w:val="0"/>
      <w:divBdr>
        <w:top w:val="none" w:sz="0" w:space="0" w:color="auto"/>
        <w:left w:val="none" w:sz="0" w:space="0" w:color="auto"/>
        <w:bottom w:val="none" w:sz="0" w:space="0" w:color="auto"/>
        <w:right w:val="none" w:sz="0" w:space="0" w:color="auto"/>
      </w:divBdr>
    </w:div>
    <w:div w:id="1301031897">
      <w:bodyDiv w:val="1"/>
      <w:marLeft w:val="0"/>
      <w:marRight w:val="0"/>
      <w:marTop w:val="0"/>
      <w:marBottom w:val="0"/>
      <w:divBdr>
        <w:top w:val="none" w:sz="0" w:space="0" w:color="auto"/>
        <w:left w:val="none" w:sz="0" w:space="0" w:color="auto"/>
        <w:bottom w:val="none" w:sz="0" w:space="0" w:color="auto"/>
        <w:right w:val="none" w:sz="0" w:space="0" w:color="auto"/>
      </w:divBdr>
    </w:div>
    <w:div w:id="1305236833">
      <w:bodyDiv w:val="1"/>
      <w:marLeft w:val="0"/>
      <w:marRight w:val="0"/>
      <w:marTop w:val="0"/>
      <w:marBottom w:val="0"/>
      <w:divBdr>
        <w:top w:val="none" w:sz="0" w:space="0" w:color="auto"/>
        <w:left w:val="none" w:sz="0" w:space="0" w:color="auto"/>
        <w:bottom w:val="none" w:sz="0" w:space="0" w:color="auto"/>
        <w:right w:val="none" w:sz="0" w:space="0" w:color="auto"/>
      </w:divBdr>
    </w:div>
    <w:div w:id="1305237834">
      <w:bodyDiv w:val="1"/>
      <w:marLeft w:val="0"/>
      <w:marRight w:val="0"/>
      <w:marTop w:val="0"/>
      <w:marBottom w:val="0"/>
      <w:divBdr>
        <w:top w:val="none" w:sz="0" w:space="0" w:color="auto"/>
        <w:left w:val="none" w:sz="0" w:space="0" w:color="auto"/>
        <w:bottom w:val="none" w:sz="0" w:space="0" w:color="auto"/>
        <w:right w:val="none" w:sz="0" w:space="0" w:color="auto"/>
      </w:divBdr>
    </w:div>
    <w:div w:id="1305620811">
      <w:bodyDiv w:val="1"/>
      <w:marLeft w:val="0"/>
      <w:marRight w:val="0"/>
      <w:marTop w:val="0"/>
      <w:marBottom w:val="0"/>
      <w:divBdr>
        <w:top w:val="none" w:sz="0" w:space="0" w:color="auto"/>
        <w:left w:val="none" w:sz="0" w:space="0" w:color="auto"/>
        <w:bottom w:val="none" w:sz="0" w:space="0" w:color="auto"/>
        <w:right w:val="none" w:sz="0" w:space="0" w:color="auto"/>
      </w:divBdr>
    </w:div>
    <w:div w:id="1305964992">
      <w:bodyDiv w:val="1"/>
      <w:marLeft w:val="0"/>
      <w:marRight w:val="0"/>
      <w:marTop w:val="0"/>
      <w:marBottom w:val="0"/>
      <w:divBdr>
        <w:top w:val="none" w:sz="0" w:space="0" w:color="auto"/>
        <w:left w:val="none" w:sz="0" w:space="0" w:color="auto"/>
        <w:bottom w:val="none" w:sz="0" w:space="0" w:color="auto"/>
        <w:right w:val="none" w:sz="0" w:space="0" w:color="auto"/>
      </w:divBdr>
    </w:div>
    <w:div w:id="1306547781">
      <w:bodyDiv w:val="1"/>
      <w:marLeft w:val="0"/>
      <w:marRight w:val="0"/>
      <w:marTop w:val="0"/>
      <w:marBottom w:val="0"/>
      <w:divBdr>
        <w:top w:val="none" w:sz="0" w:space="0" w:color="auto"/>
        <w:left w:val="none" w:sz="0" w:space="0" w:color="auto"/>
        <w:bottom w:val="none" w:sz="0" w:space="0" w:color="auto"/>
        <w:right w:val="none" w:sz="0" w:space="0" w:color="auto"/>
      </w:divBdr>
    </w:div>
    <w:div w:id="1307472303">
      <w:bodyDiv w:val="1"/>
      <w:marLeft w:val="0"/>
      <w:marRight w:val="0"/>
      <w:marTop w:val="0"/>
      <w:marBottom w:val="0"/>
      <w:divBdr>
        <w:top w:val="none" w:sz="0" w:space="0" w:color="auto"/>
        <w:left w:val="none" w:sz="0" w:space="0" w:color="auto"/>
        <w:bottom w:val="none" w:sz="0" w:space="0" w:color="auto"/>
        <w:right w:val="none" w:sz="0" w:space="0" w:color="auto"/>
      </w:divBdr>
    </w:div>
    <w:div w:id="1307658653">
      <w:bodyDiv w:val="1"/>
      <w:marLeft w:val="0"/>
      <w:marRight w:val="0"/>
      <w:marTop w:val="0"/>
      <w:marBottom w:val="0"/>
      <w:divBdr>
        <w:top w:val="none" w:sz="0" w:space="0" w:color="auto"/>
        <w:left w:val="none" w:sz="0" w:space="0" w:color="auto"/>
        <w:bottom w:val="none" w:sz="0" w:space="0" w:color="auto"/>
        <w:right w:val="none" w:sz="0" w:space="0" w:color="auto"/>
      </w:divBdr>
    </w:div>
    <w:div w:id="1309170907">
      <w:bodyDiv w:val="1"/>
      <w:marLeft w:val="0"/>
      <w:marRight w:val="0"/>
      <w:marTop w:val="0"/>
      <w:marBottom w:val="0"/>
      <w:divBdr>
        <w:top w:val="none" w:sz="0" w:space="0" w:color="auto"/>
        <w:left w:val="none" w:sz="0" w:space="0" w:color="auto"/>
        <w:bottom w:val="none" w:sz="0" w:space="0" w:color="auto"/>
        <w:right w:val="none" w:sz="0" w:space="0" w:color="auto"/>
      </w:divBdr>
    </w:div>
    <w:div w:id="1311785568">
      <w:bodyDiv w:val="1"/>
      <w:marLeft w:val="0"/>
      <w:marRight w:val="0"/>
      <w:marTop w:val="0"/>
      <w:marBottom w:val="0"/>
      <w:divBdr>
        <w:top w:val="none" w:sz="0" w:space="0" w:color="auto"/>
        <w:left w:val="none" w:sz="0" w:space="0" w:color="auto"/>
        <w:bottom w:val="none" w:sz="0" w:space="0" w:color="auto"/>
        <w:right w:val="none" w:sz="0" w:space="0" w:color="auto"/>
      </w:divBdr>
    </w:div>
    <w:div w:id="1312978101">
      <w:bodyDiv w:val="1"/>
      <w:marLeft w:val="0"/>
      <w:marRight w:val="0"/>
      <w:marTop w:val="0"/>
      <w:marBottom w:val="0"/>
      <w:divBdr>
        <w:top w:val="none" w:sz="0" w:space="0" w:color="auto"/>
        <w:left w:val="none" w:sz="0" w:space="0" w:color="auto"/>
        <w:bottom w:val="none" w:sz="0" w:space="0" w:color="auto"/>
        <w:right w:val="none" w:sz="0" w:space="0" w:color="auto"/>
      </w:divBdr>
    </w:div>
    <w:div w:id="1313749293">
      <w:bodyDiv w:val="1"/>
      <w:marLeft w:val="0"/>
      <w:marRight w:val="0"/>
      <w:marTop w:val="0"/>
      <w:marBottom w:val="0"/>
      <w:divBdr>
        <w:top w:val="none" w:sz="0" w:space="0" w:color="auto"/>
        <w:left w:val="none" w:sz="0" w:space="0" w:color="auto"/>
        <w:bottom w:val="none" w:sz="0" w:space="0" w:color="auto"/>
        <w:right w:val="none" w:sz="0" w:space="0" w:color="auto"/>
      </w:divBdr>
    </w:div>
    <w:div w:id="1317077196">
      <w:bodyDiv w:val="1"/>
      <w:marLeft w:val="0"/>
      <w:marRight w:val="0"/>
      <w:marTop w:val="0"/>
      <w:marBottom w:val="0"/>
      <w:divBdr>
        <w:top w:val="none" w:sz="0" w:space="0" w:color="auto"/>
        <w:left w:val="none" w:sz="0" w:space="0" w:color="auto"/>
        <w:bottom w:val="none" w:sz="0" w:space="0" w:color="auto"/>
        <w:right w:val="none" w:sz="0" w:space="0" w:color="auto"/>
      </w:divBdr>
    </w:div>
    <w:div w:id="1332758149">
      <w:bodyDiv w:val="1"/>
      <w:marLeft w:val="0"/>
      <w:marRight w:val="0"/>
      <w:marTop w:val="0"/>
      <w:marBottom w:val="0"/>
      <w:divBdr>
        <w:top w:val="none" w:sz="0" w:space="0" w:color="auto"/>
        <w:left w:val="none" w:sz="0" w:space="0" w:color="auto"/>
        <w:bottom w:val="none" w:sz="0" w:space="0" w:color="auto"/>
        <w:right w:val="none" w:sz="0" w:space="0" w:color="auto"/>
      </w:divBdr>
    </w:div>
    <w:div w:id="1334140458">
      <w:bodyDiv w:val="1"/>
      <w:marLeft w:val="0"/>
      <w:marRight w:val="0"/>
      <w:marTop w:val="0"/>
      <w:marBottom w:val="0"/>
      <w:divBdr>
        <w:top w:val="none" w:sz="0" w:space="0" w:color="auto"/>
        <w:left w:val="none" w:sz="0" w:space="0" w:color="auto"/>
        <w:bottom w:val="none" w:sz="0" w:space="0" w:color="auto"/>
        <w:right w:val="none" w:sz="0" w:space="0" w:color="auto"/>
      </w:divBdr>
    </w:div>
    <w:div w:id="1335646039">
      <w:bodyDiv w:val="1"/>
      <w:marLeft w:val="0"/>
      <w:marRight w:val="0"/>
      <w:marTop w:val="0"/>
      <w:marBottom w:val="0"/>
      <w:divBdr>
        <w:top w:val="none" w:sz="0" w:space="0" w:color="auto"/>
        <w:left w:val="none" w:sz="0" w:space="0" w:color="auto"/>
        <w:bottom w:val="none" w:sz="0" w:space="0" w:color="auto"/>
        <w:right w:val="none" w:sz="0" w:space="0" w:color="auto"/>
      </w:divBdr>
    </w:div>
    <w:div w:id="1336417530">
      <w:bodyDiv w:val="1"/>
      <w:marLeft w:val="0"/>
      <w:marRight w:val="0"/>
      <w:marTop w:val="0"/>
      <w:marBottom w:val="0"/>
      <w:divBdr>
        <w:top w:val="none" w:sz="0" w:space="0" w:color="auto"/>
        <w:left w:val="none" w:sz="0" w:space="0" w:color="auto"/>
        <w:bottom w:val="none" w:sz="0" w:space="0" w:color="auto"/>
        <w:right w:val="none" w:sz="0" w:space="0" w:color="auto"/>
      </w:divBdr>
    </w:div>
    <w:div w:id="1336808393">
      <w:bodyDiv w:val="1"/>
      <w:marLeft w:val="0"/>
      <w:marRight w:val="0"/>
      <w:marTop w:val="0"/>
      <w:marBottom w:val="0"/>
      <w:divBdr>
        <w:top w:val="none" w:sz="0" w:space="0" w:color="auto"/>
        <w:left w:val="none" w:sz="0" w:space="0" w:color="auto"/>
        <w:bottom w:val="none" w:sz="0" w:space="0" w:color="auto"/>
        <w:right w:val="none" w:sz="0" w:space="0" w:color="auto"/>
      </w:divBdr>
    </w:div>
    <w:div w:id="1347051004">
      <w:bodyDiv w:val="1"/>
      <w:marLeft w:val="0"/>
      <w:marRight w:val="0"/>
      <w:marTop w:val="0"/>
      <w:marBottom w:val="0"/>
      <w:divBdr>
        <w:top w:val="none" w:sz="0" w:space="0" w:color="auto"/>
        <w:left w:val="none" w:sz="0" w:space="0" w:color="auto"/>
        <w:bottom w:val="none" w:sz="0" w:space="0" w:color="auto"/>
        <w:right w:val="none" w:sz="0" w:space="0" w:color="auto"/>
      </w:divBdr>
    </w:div>
    <w:div w:id="1348672593">
      <w:bodyDiv w:val="1"/>
      <w:marLeft w:val="0"/>
      <w:marRight w:val="0"/>
      <w:marTop w:val="0"/>
      <w:marBottom w:val="0"/>
      <w:divBdr>
        <w:top w:val="none" w:sz="0" w:space="0" w:color="auto"/>
        <w:left w:val="none" w:sz="0" w:space="0" w:color="auto"/>
        <w:bottom w:val="none" w:sz="0" w:space="0" w:color="auto"/>
        <w:right w:val="none" w:sz="0" w:space="0" w:color="auto"/>
      </w:divBdr>
    </w:div>
    <w:div w:id="1357925425">
      <w:bodyDiv w:val="1"/>
      <w:marLeft w:val="0"/>
      <w:marRight w:val="0"/>
      <w:marTop w:val="0"/>
      <w:marBottom w:val="0"/>
      <w:divBdr>
        <w:top w:val="none" w:sz="0" w:space="0" w:color="auto"/>
        <w:left w:val="none" w:sz="0" w:space="0" w:color="auto"/>
        <w:bottom w:val="none" w:sz="0" w:space="0" w:color="auto"/>
        <w:right w:val="none" w:sz="0" w:space="0" w:color="auto"/>
      </w:divBdr>
    </w:div>
    <w:div w:id="1358115479">
      <w:bodyDiv w:val="1"/>
      <w:marLeft w:val="0"/>
      <w:marRight w:val="0"/>
      <w:marTop w:val="0"/>
      <w:marBottom w:val="0"/>
      <w:divBdr>
        <w:top w:val="none" w:sz="0" w:space="0" w:color="auto"/>
        <w:left w:val="none" w:sz="0" w:space="0" w:color="auto"/>
        <w:bottom w:val="none" w:sz="0" w:space="0" w:color="auto"/>
        <w:right w:val="none" w:sz="0" w:space="0" w:color="auto"/>
      </w:divBdr>
    </w:div>
    <w:div w:id="1358653098">
      <w:bodyDiv w:val="1"/>
      <w:marLeft w:val="0"/>
      <w:marRight w:val="0"/>
      <w:marTop w:val="0"/>
      <w:marBottom w:val="0"/>
      <w:divBdr>
        <w:top w:val="none" w:sz="0" w:space="0" w:color="auto"/>
        <w:left w:val="none" w:sz="0" w:space="0" w:color="auto"/>
        <w:bottom w:val="none" w:sz="0" w:space="0" w:color="auto"/>
        <w:right w:val="none" w:sz="0" w:space="0" w:color="auto"/>
      </w:divBdr>
    </w:div>
    <w:div w:id="1359430760">
      <w:bodyDiv w:val="1"/>
      <w:marLeft w:val="0"/>
      <w:marRight w:val="0"/>
      <w:marTop w:val="0"/>
      <w:marBottom w:val="0"/>
      <w:divBdr>
        <w:top w:val="none" w:sz="0" w:space="0" w:color="auto"/>
        <w:left w:val="none" w:sz="0" w:space="0" w:color="auto"/>
        <w:bottom w:val="none" w:sz="0" w:space="0" w:color="auto"/>
        <w:right w:val="none" w:sz="0" w:space="0" w:color="auto"/>
      </w:divBdr>
    </w:div>
    <w:div w:id="1360202787">
      <w:bodyDiv w:val="1"/>
      <w:marLeft w:val="0"/>
      <w:marRight w:val="0"/>
      <w:marTop w:val="0"/>
      <w:marBottom w:val="0"/>
      <w:divBdr>
        <w:top w:val="none" w:sz="0" w:space="0" w:color="auto"/>
        <w:left w:val="none" w:sz="0" w:space="0" w:color="auto"/>
        <w:bottom w:val="none" w:sz="0" w:space="0" w:color="auto"/>
        <w:right w:val="none" w:sz="0" w:space="0" w:color="auto"/>
      </w:divBdr>
    </w:div>
    <w:div w:id="1364670131">
      <w:bodyDiv w:val="1"/>
      <w:marLeft w:val="0"/>
      <w:marRight w:val="0"/>
      <w:marTop w:val="0"/>
      <w:marBottom w:val="0"/>
      <w:divBdr>
        <w:top w:val="none" w:sz="0" w:space="0" w:color="auto"/>
        <w:left w:val="none" w:sz="0" w:space="0" w:color="auto"/>
        <w:bottom w:val="none" w:sz="0" w:space="0" w:color="auto"/>
        <w:right w:val="none" w:sz="0" w:space="0" w:color="auto"/>
      </w:divBdr>
    </w:div>
    <w:div w:id="1372924084">
      <w:bodyDiv w:val="1"/>
      <w:marLeft w:val="0"/>
      <w:marRight w:val="0"/>
      <w:marTop w:val="0"/>
      <w:marBottom w:val="0"/>
      <w:divBdr>
        <w:top w:val="none" w:sz="0" w:space="0" w:color="auto"/>
        <w:left w:val="none" w:sz="0" w:space="0" w:color="auto"/>
        <w:bottom w:val="none" w:sz="0" w:space="0" w:color="auto"/>
        <w:right w:val="none" w:sz="0" w:space="0" w:color="auto"/>
      </w:divBdr>
    </w:div>
    <w:div w:id="1376663162">
      <w:bodyDiv w:val="1"/>
      <w:marLeft w:val="0"/>
      <w:marRight w:val="0"/>
      <w:marTop w:val="0"/>
      <w:marBottom w:val="0"/>
      <w:divBdr>
        <w:top w:val="none" w:sz="0" w:space="0" w:color="auto"/>
        <w:left w:val="none" w:sz="0" w:space="0" w:color="auto"/>
        <w:bottom w:val="none" w:sz="0" w:space="0" w:color="auto"/>
        <w:right w:val="none" w:sz="0" w:space="0" w:color="auto"/>
      </w:divBdr>
    </w:div>
    <w:div w:id="1378234424">
      <w:bodyDiv w:val="1"/>
      <w:marLeft w:val="0"/>
      <w:marRight w:val="0"/>
      <w:marTop w:val="0"/>
      <w:marBottom w:val="0"/>
      <w:divBdr>
        <w:top w:val="none" w:sz="0" w:space="0" w:color="auto"/>
        <w:left w:val="none" w:sz="0" w:space="0" w:color="auto"/>
        <w:bottom w:val="none" w:sz="0" w:space="0" w:color="auto"/>
        <w:right w:val="none" w:sz="0" w:space="0" w:color="auto"/>
      </w:divBdr>
    </w:div>
    <w:div w:id="1378775180">
      <w:bodyDiv w:val="1"/>
      <w:marLeft w:val="0"/>
      <w:marRight w:val="0"/>
      <w:marTop w:val="0"/>
      <w:marBottom w:val="0"/>
      <w:divBdr>
        <w:top w:val="none" w:sz="0" w:space="0" w:color="auto"/>
        <w:left w:val="none" w:sz="0" w:space="0" w:color="auto"/>
        <w:bottom w:val="none" w:sz="0" w:space="0" w:color="auto"/>
        <w:right w:val="none" w:sz="0" w:space="0" w:color="auto"/>
      </w:divBdr>
    </w:div>
    <w:div w:id="1384449427">
      <w:bodyDiv w:val="1"/>
      <w:marLeft w:val="0"/>
      <w:marRight w:val="0"/>
      <w:marTop w:val="0"/>
      <w:marBottom w:val="0"/>
      <w:divBdr>
        <w:top w:val="none" w:sz="0" w:space="0" w:color="auto"/>
        <w:left w:val="none" w:sz="0" w:space="0" w:color="auto"/>
        <w:bottom w:val="none" w:sz="0" w:space="0" w:color="auto"/>
        <w:right w:val="none" w:sz="0" w:space="0" w:color="auto"/>
      </w:divBdr>
    </w:div>
    <w:div w:id="1392997716">
      <w:bodyDiv w:val="1"/>
      <w:marLeft w:val="0"/>
      <w:marRight w:val="0"/>
      <w:marTop w:val="0"/>
      <w:marBottom w:val="0"/>
      <w:divBdr>
        <w:top w:val="none" w:sz="0" w:space="0" w:color="auto"/>
        <w:left w:val="none" w:sz="0" w:space="0" w:color="auto"/>
        <w:bottom w:val="none" w:sz="0" w:space="0" w:color="auto"/>
        <w:right w:val="none" w:sz="0" w:space="0" w:color="auto"/>
      </w:divBdr>
    </w:div>
    <w:div w:id="1393695221">
      <w:bodyDiv w:val="1"/>
      <w:marLeft w:val="0"/>
      <w:marRight w:val="0"/>
      <w:marTop w:val="0"/>
      <w:marBottom w:val="0"/>
      <w:divBdr>
        <w:top w:val="none" w:sz="0" w:space="0" w:color="auto"/>
        <w:left w:val="none" w:sz="0" w:space="0" w:color="auto"/>
        <w:bottom w:val="none" w:sz="0" w:space="0" w:color="auto"/>
        <w:right w:val="none" w:sz="0" w:space="0" w:color="auto"/>
      </w:divBdr>
    </w:div>
    <w:div w:id="1394811301">
      <w:bodyDiv w:val="1"/>
      <w:marLeft w:val="0"/>
      <w:marRight w:val="0"/>
      <w:marTop w:val="0"/>
      <w:marBottom w:val="0"/>
      <w:divBdr>
        <w:top w:val="none" w:sz="0" w:space="0" w:color="auto"/>
        <w:left w:val="none" w:sz="0" w:space="0" w:color="auto"/>
        <w:bottom w:val="none" w:sz="0" w:space="0" w:color="auto"/>
        <w:right w:val="none" w:sz="0" w:space="0" w:color="auto"/>
      </w:divBdr>
    </w:div>
    <w:div w:id="1395546509">
      <w:bodyDiv w:val="1"/>
      <w:marLeft w:val="0"/>
      <w:marRight w:val="0"/>
      <w:marTop w:val="0"/>
      <w:marBottom w:val="0"/>
      <w:divBdr>
        <w:top w:val="none" w:sz="0" w:space="0" w:color="auto"/>
        <w:left w:val="none" w:sz="0" w:space="0" w:color="auto"/>
        <w:bottom w:val="none" w:sz="0" w:space="0" w:color="auto"/>
        <w:right w:val="none" w:sz="0" w:space="0" w:color="auto"/>
      </w:divBdr>
    </w:div>
    <w:div w:id="1395853977">
      <w:bodyDiv w:val="1"/>
      <w:marLeft w:val="0"/>
      <w:marRight w:val="0"/>
      <w:marTop w:val="0"/>
      <w:marBottom w:val="0"/>
      <w:divBdr>
        <w:top w:val="none" w:sz="0" w:space="0" w:color="auto"/>
        <w:left w:val="none" w:sz="0" w:space="0" w:color="auto"/>
        <w:bottom w:val="none" w:sz="0" w:space="0" w:color="auto"/>
        <w:right w:val="none" w:sz="0" w:space="0" w:color="auto"/>
      </w:divBdr>
    </w:div>
    <w:div w:id="1404179371">
      <w:bodyDiv w:val="1"/>
      <w:marLeft w:val="0"/>
      <w:marRight w:val="0"/>
      <w:marTop w:val="0"/>
      <w:marBottom w:val="0"/>
      <w:divBdr>
        <w:top w:val="none" w:sz="0" w:space="0" w:color="auto"/>
        <w:left w:val="none" w:sz="0" w:space="0" w:color="auto"/>
        <w:bottom w:val="none" w:sz="0" w:space="0" w:color="auto"/>
        <w:right w:val="none" w:sz="0" w:space="0" w:color="auto"/>
      </w:divBdr>
    </w:div>
    <w:div w:id="1406875580">
      <w:bodyDiv w:val="1"/>
      <w:marLeft w:val="0"/>
      <w:marRight w:val="0"/>
      <w:marTop w:val="0"/>
      <w:marBottom w:val="0"/>
      <w:divBdr>
        <w:top w:val="none" w:sz="0" w:space="0" w:color="auto"/>
        <w:left w:val="none" w:sz="0" w:space="0" w:color="auto"/>
        <w:bottom w:val="none" w:sz="0" w:space="0" w:color="auto"/>
        <w:right w:val="none" w:sz="0" w:space="0" w:color="auto"/>
      </w:divBdr>
    </w:div>
    <w:div w:id="1407729078">
      <w:bodyDiv w:val="1"/>
      <w:marLeft w:val="0"/>
      <w:marRight w:val="0"/>
      <w:marTop w:val="0"/>
      <w:marBottom w:val="0"/>
      <w:divBdr>
        <w:top w:val="none" w:sz="0" w:space="0" w:color="auto"/>
        <w:left w:val="none" w:sz="0" w:space="0" w:color="auto"/>
        <w:bottom w:val="none" w:sz="0" w:space="0" w:color="auto"/>
        <w:right w:val="none" w:sz="0" w:space="0" w:color="auto"/>
      </w:divBdr>
    </w:div>
    <w:div w:id="1408921256">
      <w:bodyDiv w:val="1"/>
      <w:marLeft w:val="0"/>
      <w:marRight w:val="0"/>
      <w:marTop w:val="0"/>
      <w:marBottom w:val="0"/>
      <w:divBdr>
        <w:top w:val="none" w:sz="0" w:space="0" w:color="auto"/>
        <w:left w:val="none" w:sz="0" w:space="0" w:color="auto"/>
        <w:bottom w:val="none" w:sz="0" w:space="0" w:color="auto"/>
        <w:right w:val="none" w:sz="0" w:space="0" w:color="auto"/>
      </w:divBdr>
    </w:div>
    <w:div w:id="1410493401">
      <w:bodyDiv w:val="1"/>
      <w:marLeft w:val="0"/>
      <w:marRight w:val="0"/>
      <w:marTop w:val="0"/>
      <w:marBottom w:val="0"/>
      <w:divBdr>
        <w:top w:val="none" w:sz="0" w:space="0" w:color="auto"/>
        <w:left w:val="none" w:sz="0" w:space="0" w:color="auto"/>
        <w:bottom w:val="none" w:sz="0" w:space="0" w:color="auto"/>
        <w:right w:val="none" w:sz="0" w:space="0" w:color="auto"/>
      </w:divBdr>
    </w:div>
    <w:div w:id="1411192832">
      <w:bodyDiv w:val="1"/>
      <w:marLeft w:val="0"/>
      <w:marRight w:val="0"/>
      <w:marTop w:val="0"/>
      <w:marBottom w:val="0"/>
      <w:divBdr>
        <w:top w:val="none" w:sz="0" w:space="0" w:color="auto"/>
        <w:left w:val="none" w:sz="0" w:space="0" w:color="auto"/>
        <w:bottom w:val="none" w:sz="0" w:space="0" w:color="auto"/>
        <w:right w:val="none" w:sz="0" w:space="0" w:color="auto"/>
      </w:divBdr>
    </w:div>
    <w:div w:id="1412385034">
      <w:bodyDiv w:val="1"/>
      <w:marLeft w:val="0"/>
      <w:marRight w:val="0"/>
      <w:marTop w:val="0"/>
      <w:marBottom w:val="0"/>
      <w:divBdr>
        <w:top w:val="none" w:sz="0" w:space="0" w:color="auto"/>
        <w:left w:val="none" w:sz="0" w:space="0" w:color="auto"/>
        <w:bottom w:val="none" w:sz="0" w:space="0" w:color="auto"/>
        <w:right w:val="none" w:sz="0" w:space="0" w:color="auto"/>
      </w:divBdr>
    </w:div>
    <w:div w:id="1412771671">
      <w:bodyDiv w:val="1"/>
      <w:marLeft w:val="0"/>
      <w:marRight w:val="0"/>
      <w:marTop w:val="0"/>
      <w:marBottom w:val="0"/>
      <w:divBdr>
        <w:top w:val="none" w:sz="0" w:space="0" w:color="auto"/>
        <w:left w:val="none" w:sz="0" w:space="0" w:color="auto"/>
        <w:bottom w:val="none" w:sz="0" w:space="0" w:color="auto"/>
        <w:right w:val="none" w:sz="0" w:space="0" w:color="auto"/>
      </w:divBdr>
    </w:div>
    <w:div w:id="1420102657">
      <w:bodyDiv w:val="1"/>
      <w:marLeft w:val="0"/>
      <w:marRight w:val="0"/>
      <w:marTop w:val="0"/>
      <w:marBottom w:val="0"/>
      <w:divBdr>
        <w:top w:val="none" w:sz="0" w:space="0" w:color="auto"/>
        <w:left w:val="none" w:sz="0" w:space="0" w:color="auto"/>
        <w:bottom w:val="none" w:sz="0" w:space="0" w:color="auto"/>
        <w:right w:val="none" w:sz="0" w:space="0" w:color="auto"/>
      </w:divBdr>
    </w:div>
    <w:div w:id="1420179266">
      <w:bodyDiv w:val="1"/>
      <w:marLeft w:val="0"/>
      <w:marRight w:val="0"/>
      <w:marTop w:val="0"/>
      <w:marBottom w:val="0"/>
      <w:divBdr>
        <w:top w:val="none" w:sz="0" w:space="0" w:color="auto"/>
        <w:left w:val="none" w:sz="0" w:space="0" w:color="auto"/>
        <w:bottom w:val="none" w:sz="0" w:space="0" w:color="auto"/>
        <w:right w:val="none" w:sz="0" w:space="0" w:color="auto"/>
      </w:divBdr>
    </w:div>
    <w:div w:id="1425146721">
      <w:bodyDiv w:val="1"/>
      <w:marLeft w:val="0"/>
      <w:marRight w:val="0"/>
      <w:marTop w:val="0"/>
      <w:marBottom w:val="0"/>
      <w:divBdr>
        <w:top w:val="none" w:sz="0" w:space="0" w:color="auto"/>
        <w:left w:val="none" w:sz="0" w:space="0" w:color="auto"/>
        <w:bottom w:val="none" w:sz="0" w:space="0" w:color="auto"/>
        <w:right w:val="none" w:sz="0" w:space="0" w:color="auto"/>
      </w:divBdr>
    </w:div>
    <w:div w:id="1427189076">
      <w:bodyDiv w:val="1"/>
      <w:marLeft w:val="0"/>
      <w:marRight w:val="0"/>
      <w:marTop w:val="0"/>
      <w:marBottom w:val="0"/>
      <w:divBdr>
        <w:top w:val="none" w:sz="0" w:space="0" w:color="auto"/>
        <w:left w:val="none" w:sz="0" w:space="0" w:color="auto"/>
        <w:bottom w:val="none" w:sz="0" w:space="0" w:color="auto"/>
        <w:right w:val="none" w:sz="0" w:space="0" w:color="auto"/>
      </w:divBdr>
    </w:div>
    <w:div w:id="1428885141">
      <w:bodyDiv w:val="1"/>
      <w:marLeft w:val="0"/>
      <w:marRight w:val="0"/>
      <w:marTop w:val="0"/>
      <w:marBottom w:val="0"/>
      <w:divBdr>
        <w:top w:val="none" w:sz="0" w:space="0" w:color="auto"/>
        <w:left w:val="none" w:sz="0" w:space="0" w:color="auto"/>
        <w:bottom w:val="none" w:sz="0" w:space="0" w:color="auto"/>
        <w:right w:val="none" w:sz="0" w:space="0" w:color="auto"/>
      </w:divBdr>
    </w:div>
    <w:div w:id="1433090243">
      <w:bodyDiv w:val="1"/>
      <w:marLeft w:val="0"/>
      <w:marRight w:val="0"/>
      <w:marTop w:val="0"/>
      <w:marBottom w:val="0"/>
      <w:divBdr>
        <w:top w:val="none" w:sz="0" w:space="0" w:color="auto"/>
        <w:left w:val="none" w:sz="0" w:space="0" w:color="auto"/>
        <w:bottom w:val="none" w:sz="0" w:space="0" w:color="auto"/>
        <w:right w:val="none" w:sz="0" w:space="0" w:color="auto"/>
      </w:divBdr>
    </w:div>
    <w:div w:id="1435982621">
      <w:bodyDiv w:val="1"/>
      <w:marLeft w:val="0"/>
      <w:marRight w:val="0"/>
      <w:marTop w:val="0"/>
      <w:marBottom w:val="0"/>
      <w:divBdr>
        <w:top w:val="none" w:sz="0" w:space="0" w:color="auto"/>
        <w:left w:val="none" w:sz="0" w:space="0" w:color="auto"/>
        <w:bottom w:val="none" w:sz="0" w:space="0" w:color="auto"/>
        <w:right w:val="none" w:sz="0" w:space="0" w:color="auto"/>
      </w:divBdr>
    </w:div>
    <w:div w:id="1445344997">
      <w:bodyDiv w:val="1"/>
      <w:marLeft w:val="0"/>
      <w:marRight w:val="0"/>
      <w:marTop w:val="0"/>
      <w:marBottom w:val="0"/>
      <w:divBdr>
        <w:top w:val="none" w:sz="0" w:space="0" w:color="auto"/>
        <w:left w:val="none" w:sz="0" w:space="0" w:color="auto"/>
        <w:bottom w:val="none" w:sz="0" w:space="0" w:color="auto"/>
        <w:right w:val="none" w:sz="0" w:space="0" w:color="auto"/>
      </w:divBdr>
    </w:div>
    <w:div w:id="1446579822">
      <w:bodyDiv w:val="1"/>
      <w:marLeft w:val="0"/>
      <w:marRight w:val="0"/>
      <w:marTop w:val="0"/>
      <w:marBottom w:val="0"/>
      <w:divBdr>
        <w:top w:val="none" w:sz="0" w:space="0" w:color="auto"/>
        <w:left w:val="none" w:sz="0" w:space="0" w:color="auto"/>
        <w:bottom w:val="none" w:sz="0" w:space="0" w:color="auto"/>
        <w:right w:val="none" w:sz="0" w:space="0" w:color="auto"/>
      </w:divBdr>
    </w:div>
    <w:div w:id="1458573122">
      <w:bodyDiv w:val="1"/>
      <w:marLeft w:val="0"/>
      <w:marRight w:val="0"/>
      <w:marTop w:val="0"/>
      <w:marBottom w:val="0"/>
      <w:divBdr>
        <w:top w:val="none" w:sz="0" w:space="0" w:color="auto"/>
        <w:left w:val="none" w:sz="0" w:space="0" w:color="auto"/>
        <w:bottom w:val="none" w:sz="0" w:space="0" w:color="auto"/>
        <w:right w:val="none" w:sz="0" w:space="0" w:color="auto"/>
      </w:divBdr>
    </w:div>
    <w:div w:id="1458988626">
      <w:bodyDiv w:val="1"/>
      <w:marLeft w:val="0"/>
      <w:marRight w:val="0"/>
      <w:marTop w:val="0"/>
      <w:marBottom w:val="0"/>
      <w:divBdr>
        <w:top w:val="none" w:sz="0" w:space="0" w:color="auto"/>
        <w:left w:val="none" w:sz="0" w:space="0" w:color="auto"/>
        <w:bottom w:val="none" w:sz="0" w:space="0" w:color="auto"/>
        <w:right w:val="none" w:sz="0" w:space="0" w:color="auto"/>
      </w:divBdr>
    </w:div>
    <w:div w:id="1462111135">
      <w:bodyDiv w:val="1"/>
      <w:marLeft w:val="0"/>
      <w:marRight w:val="0"/>
      <w:marTop w:val="0"/>
      <w:marBottom w:val="0"/>
      <w:divBdr>
        <w:top w:val="none" w:sz="0" w:space="0" w:color="auto"/>
        <w:left w:val="none" w:sz="0" w:space="0" w:color="auto"/>
        <w:bottom w:val="none" w:sz="0" w:space="0" w:color="auto"/>
        <w:right w:val="none" w:sz="0" w:space="0" w:color="auto"/>
      </w:divBdr>
    </w:div>
    <w:div w:id="1464036203">
      <w:bodyDiv w:val="1"/>
      <w:marLeft w:val="0"/>
      <w:marRight w:val="0"/>
      <w:marTop w:val="0"/>
      <w:marBottom w:val="0"/>
      <w:divBdr>
        <w:top w:val="none" w:sz="0" w:space="0" w:color="auto"/>
        <w:left w:val="none" w:sz="0" w:space="0" w:color="auto"/>
        <w:bottom w:val="none" w:sz="0" w:space="0" w:color="auto"/>
        <w:right w:val="none" w:sz="0" w:space="0" w:color="auto"/>
      </w:divBdr>
    </w:div>
    <w:div w:id="1470324187">
      <w:bodyDiv w:val="1"/>
      <w:marLeft w:val="0"/>
      <w:marRight w:val="0"/>
      <w:marTop w:val="0"/>
      <w:marBottom w:val="0"/>
      <w:divBdr>
        <w:top w:val="none" w:sz="0" w:space="0" w:color="auto"/>
        <w:left w:val="none" w:sz="0" w:space="0" w:color="auto"/>
        <w:bottom w:val="none" w:sz="0" w:space="0" w:color="auto"/>
        <w:right w:val="none" w:sz="0" w:space="0" w:color="auto"/>
      </w:divBdr>
    </w:div>
    <w:div w:id="1474641445">
      <w:bodyDiv w:val="1"/>
      <w:marLeft w:val="0"/>
      <w:marRight w:val="0"/>
      <w:marTop w:val="0"/>
      <w:marBottom w:val="0"/>
      <w:divBdr>
        <w:top w:val="none" w:sz="0" w:space="0" w:color="auto"/>
        <w:left w:val="none" w:sz="0" w:space="0" w:color="auto"/>
        <w:bottom w:val="none" w:sz="0" w:space="0" w:color="auto"/>
        <w:right w:val="none" w:sz="0" w:space="0" w:color="auto"/>
      </w:divBdr>
    </w:div>
    <w:div w:id="1474716681">
      <w:bodyDiv w:val="1"/>
      <w:marLeft w:val="0"/>
      <w:marRight w:val="0"/>
      <w:marTop w:val="0"/>
      <w:marBottom w:val="0"/>
      <w:divBdr>
        <w:top w:val="none" w:sz="0" w:space="0" w:color="auto"/>
        <w:left w:val="none" w:sz="0" w:space="0" w:color="auto"/>
        <w:bottom w:val="none" w:sz="0" w:space="0" w:color="auto"/>
        <w:right w:val="none" w:sz="0" w:space="0" w:color="auto"/>
      </w:divBdr>
    </w:div>
    <w:div w:id="1477717852">
      <w:bodyDiv w:val="1"/>
      <w:marLeft w:val="0"/>
      <w:marRight w:val="0"/>
      <w:marTop w:val="0"/>
      <w:marBottom w:val="0"/>
      <w:divBdr>
        <w:top w:val="none" w:sz="0" w:space="0" w:color="auto"/>
        <w:left w:val="none" w:sz="0" w:space="0" w:color="auto"/>
        <w:bottom w:val="none" w:sz="0" w:space="0" w:color="auto"/>
        <w:right w:val="none" w:sz="0" w:space="0" w:color="auto"/>
      </w:divBdr>
    </w:div>
    <w:div w:id="1482237777">
      <w:bodyDiv w:val="1"/>
      <w:marLeft w:val="0"/>
      <w:marRight w:val="0"/>
      <w:marTop w:val="0"/>
      <w:marBottom w:val="0"/>
      <w:divBdr>
        <w:top w:val="none" w:sz="0" w:space="0" w:color="auto"/>
        <w:left w:val="none" w:sz="0" w:space="0" w:color="auto"/>
        <w:bottom w:val="none" w:sz="0" w:space="0" w:color="auto"/>
        <w:right w:val="none" w:sz="0" w:space="0" w:color="auto"/>
      </w:divBdr>
    </w:div>
    <w:div w:id="1482771569">
      <w:bodyDiv w:val="1"/>
      <w:marLeft w:val="0"/>
      <w:marRight w:val="0"/>
      <w:marTop w:val="0"/>
      <w:marBottom w:val="0"/>
      <w:divBdr>
        <w:top w:val="none" w:sz="0" w:space="0" w:color="auto"/>
        <w:left w:val="none" w:sz="0" w:space="0" w:color="auto"/>
        <w:bottom w:val="none" w:sz="0" w:space="0" w:color="auto"/>
        <w:right w:val="none" w:sz="0" w:space="0" w:color="auto"/>
      </w:divBdr>
    </w:div>
    <w:div w:id="1484741465">
      <w:bodyDiv w:val="1"/>
      <w:marLeft w:val="0"/>
      <w:marRight w:val="0"/>
      <w:marTop w:val="0"/>
      <w:marBottom w:val="0"/>
      <w:divBdr>
        <w:top w:val="none" w:sz="0" w:space="0" w:color="auto"/>
        <w:left w:val="none" w:sz="0" w:space="0" w:color="auto"/>
        <w:bottom w:val="none" w:sz="0" w:space="0" w:color="auto"/>
        <w:right w:val="none" w:sz="0" w:space="0" w:color="auto"/>
      </w:divBdr>
    </w:div>
    <w:div w:id="1485779892">
      <w:bodyDiv w:val="1"/>
      <w:marLeft w:val="0"/>
      <w:marRight w:val="0"/>
      <w:marTop w:val="0"/>
      <w:marBottom w:val="0"/>
      <w:divBdr>
        <w:top w:val="none" w:sz="0" w:space="0" w:color="auto"/>
        <w:left w:val="none" w:sz="0" w:space="0" w:color="auto"/>
        <w:bottom w:val="none" w:sz="0" w:space="0" w:color="auto"/>
        <w:right w:val="none" w:sz="0" w:space="0" w:color="auto"/>
      </w:divBdr>
    </w:div>
    <w:div w:id="1487042462">
      <w:bodyDiv w:val="1"/>
      <w:marLeft w:val="0"/>
      <w:marRight w:val="0"/>
      <w:marTop w:val="0"/>
      <w:marBottom w:val="0"/>
      <w:divBdr>
        <w:top w:val="none" w:sz="0" w:space="0" w:color="auto"/>
        <w:left w:val="none" w:sz="0" w:space="0" w:color="auto"/>
        <w:bottom w:val="none" w:sz="0" w:space="0" w:color="auto"/>
        <w:right w:val="none" w:sz="0" w:space="0" w:color="auto"/>
      </w:divBdr>
    </w:div>
    <w:div w:id="1487085397">
      <w:bodyDiv w:val="1"/>
      <w:marLeft w:val="0"/>
      <w:marRight w:val="0"/>
      <w:marTop w:val="0"/>
      <w:marBottom w:val="0"/>
      <w:divBdr>
        <w:top w:val="none" w:sz="0" w:space="0" w:color="auto"/>
        <w:left w:val="none" w:sz="0" w:space="0" w:color="auto"/>
        <w:bottom w:val="none" w:sz="0" w:space="0" w:color="auto"/>
        <w:right w:val="none" w:sz="0" w:space="0" w:color="auto"/>
      </w:divBdr>
    </w:div>
    <w:div w:id="1487278439">
      <w:bodyDiv w:val="1"/>
      <w:marLeft w:val="0"/>
      <w:marRight w:val="0"/>
      <w:marTop w:val="0"/>
      <w:marBottom w:val="0"/>
      <w:divBdr>
        <w:top w:val="none" w:sz="0" w:space="0" w:color="auto"/>
        <w:left w:val="none" w:sz="0" w:space="0" w:color="auto"/>
        <w:bottom w:val="none" w:sz="0" w:space="0" w:color="auto"/>
        <w:right w:val="none" w:sz="0" w:space="0" w:color="auto"/>
      </w:divBdr>
    </w:div>
    <w:div w:id="1487278520">
      <w:bodyDiv w:val="1"/>
      <w:marLeft w:val="0"/>
      <w:marRight w:val="0"/>
      <w:marTop w:val="0"/>
      <w:marBottom w:val="0"/>
      <w:divBdr>
        <w:top w:val="none" w:sz="0" w:space="0" w:color="auto"/>
        <w:left w:val="none" w:sz="0" w:space="0" w:color="auto"/>
        <w:bottom w:val="none" w:sz="0" w:space="0" w:color="auto"/>
        <w:right w:val="none" w:sz="0" w:space="0" w:color="auto"/>
      </w:divBdr>
    </w:div>
    <w:div w:id="1489516380">
      <w:bodyDiv w:val="1"/>
      <w:marLeft w:val="0"/>
      <w:marRight w:val="0"/>
      <w:marTop w:val="0"/>
      <w:marBottom w:val="0"/>
      <w:divBdr>
        <w:top w:val="none" w:sz="0" w:space="0" w:color="auto"/>
        <w:left w:val="none" w:sz="0" w:space="0" w:color="auto"/>
        <w:bottom w:val="none" w:sz="0" w:space="0" w:color="auto"/>
        <w:right w:val="none" w:sz="0" w:space="0" w:color="auto"/>
      </w:divBdr>
    </w:div>
    <w:div w:id="1490753226">
      <w:bodyDiv w:val="1"/>
      <w:marLeft w:val="0"/>
      <w:marRight w:val="0"/>
      <w:marTop w:val="0"/>
      <w:marBottom w:val="0"/>
      <w:divBdr>
        <w:top w:val="none" w:sz="0" w:space="0" w:color="auto"/>
        <w:left w:val="none" w:sz="0" w:space="0" w:color="auto"/>
        <w:bottom w:val="none" w:sz="0" w:space="0" w:color="auto"/>
        <w:right w:val="none" w:sz="0" w:space="0" w:color="auto"/>
      </w:divBdr>
    </w:div>
    <w:div w:id="1492869931">
      <w:bodyDiv w:val="1"/>
      <w:marLeft w:val="0"/>
      <w:marRight w:val="0"/>
      <w:marTop w:val="0"/>
      <w:marBottom w:val="0"/>
      <w:divBdr>
        <w:top w:val="none" w:sz="0" w:space="0" w:color="auto"/>
        <w:left w:val="none" w:sz="0" w:space="0" w:color="auto"/>
        <w:bottom w:val="none" w:sz="0" w:space="0" w:color="auto"/>
        <w:right w:val="none" w:sz="0" w:space="0" w:color="auto"/>
      </w:divBdr>
    </w:div>
    <w:div w:id="1493835275">
      <w:bodyDiv w:val="1"/>
      <w:marLeft w:val="0"/>
      <w:marRight w:val="0"/>
      <w:marTop w:val="0"/>
      <w:marBottom w:val="0"/>
      <w:divBdr>
        <w:top w:val="none" w:sz="0" w:space="0" w:color="auto"/>
        <w:left w:val="none" w:sz="0" w:space="0" w:color="auto"/>
        <w:bottom w:val="none" w:sz="0" w:space="0" w:color="auto"/>
        <w:right w:val="none" w:sz="0" w:space="0" w:color="auto"/>
      </w:divBdr>
    </w:div>
    <w:div w:id="1497763553">
      <w:bodyDiv w:val="1"/>
      <w:marLeft w:val="0"/>
      <w:marRight w:val="0"/>
      <w:marTop w:val="0"/>
      <w:marBottom w:val="0"/>
      <w:divBdr>
        <w:top w:val="none" w:sz="0" w:space="0" w:color="auto"/>
        <w:left w:val="none" w:sz="0" w:space="0" w:color="auto"/>
        <w:bottom w:val="none" w:sz="0" w:space="0" w:color="auto"/>
        <w:right w:val="none" w:sz="0" w:space="0" w:color="auto"/>
      </w:divBdr>
    </w:div>
    <w:div w:id="1499035144">
      <w:bodyDiv w:val="1"/>
      <w:marLeft w:val="0"/>
      <w:marRight w:val="0"/>
      <w:marTop w:val="0"/>
      <w:marBottom w:val="0"/>
      <w:divBdr>
        <w:top w:val="none" w:sz="0" w:space="0" w:color="auto"/>
        <w:left w:val="none" w:sz="0" w:space="0" w:color="auto"/>
        <w:bottom w:val="none" w:sz="0" w:space="0" w:color="auto"/>
        <w:right w:val="none" w:sz="0" w:space="0" w:color="auto"/>
      </w:divBdr>
    </w:div>
    <w:div w:id="1501190564">
      <w:bodyDiv w:val="1"/>
      <w:marLeft w:val="0"/>
      <w:marRight w:val="0"/>
      <w:marTop w:val="0"/>
      <w:marBottom w:val="0"/>
      <w:divBdr>
        <w:top w:val="none" w:sz="0" w:space="0" w:color="auto"/>
        <w:left w:val="none" w:sz="0" w:space="0" w:color="auto"/>
        <w:bottom w:val="none" w:sz="0" w:space="0" w:color="auto"/>
        <w:right w:val="none" w:sz="0" w:space="0" w:color="auto"/>
      </w:divBdr>
    </w:div>
    <w:div w:id="1502163918">
      <w:bodyDiv w:val="1"/>
      <w:marLeft w:val="0"/>
      <w:marRight w:val="0"/>
      <w:marTop w:val="0"/>
      <w:marBottom w:val="0"/>
      <w:divBdr>
        <w:top w:val="none" w:sz="0" w:space="0" w:color="auto"/>
        <w:left w:val="none" w:sz="0" w:space="0" w:color="auto"/>
        <w:bottom w:val="none" w:sz="0" w:space="0" w:color="auto"/>
        <w:right w:val="none" w:sz="0" w:space="0" w:color="auto"/>
      </w:divBdr>
    </w:div>
    <w:div w:id="1511064000">
      <w:bodyDiv w:val="1"/>
      <w:marLeft w:val="0"/>
      <w:marRight w:val="0"/>
      <w:marTop w:val="0"/>
      <w:marBottom w:val="0"/>
      <w:divBdr>
        <w:top w:val="none" w:sz="0" w:space="0" w:color="auto"/>
        <w:left w:val="none" w:sz="0" w:space="0" w:color="auto"/>
        <w:bottom w:val="none" w:sz="0" w:space="0" w:color="auto"/>
        <w:right w:val="none" w:sz="0" w:space="0" w:color="auto"/>
      </w:divBdr>
    </w:div>
    <w:div w:id="1514765531">
      <w:bodyDiv w:val="1"/>
      <w:marLeft w:val="0"/>
      <w:marRight w:val="0"/>
      <w:marTop w:val="0"/>
      <w:marBottom w:val="0"/>
      <w:divBdr>
        <w:top w:val="none" w:sz="0" w:space="0" w:color="auto"/>
        <w:left w:val="none" w:sz="0" w:space="0" w:color="auto"/>
        <w:bottom w:val="none" w:sz="0" w:space="0" w:color="auto"/>
        <w:right w:val="none" w:sz="0" w:space="0" w:color="auto"/>
      </w:divBdr>
    </w:div>
    <w:div w:id="1520460825">
      <w:bodyDiv w:val="1"/>
      <w:marLeft w:val="0"/>
      <w:marRight w:val="0"/>
      <w:marTop w:val="0"/>
      <w:marBottom w:val="0"/>
      <w:divBdr>
        <w:top w:val="none" w:sz="0" w:space="0" w:color="auto"/>
        <w:left w:val="none" w:sz="0" w:space="0" w:color="auto"/>
        <w:bottom w:val="none" w:sz="0" w:space="0" w:color="auto"/>
        <w:right w:val="none" w:sz="0" w:space="0" w:color="auto"/>
      </w:divBdr>
    </w:div>
    <w:div w:id="1525945963">
      <w:bodyDiv w:val="1"/>
      <w:marLeft w:val="0"/>
      <w:marRight w:val="0"/>
      <w:marTop w:val="0"/>
      <w:marBottom w:val="0"/>
      <w:divBdr>
        <w:top w:val="none" w:sz="0" w:space="0" w:color="auto"/>
        <w:left w:val="none" w:sz="0" w:space="0" w:color="auto"/>
        <w:bottom w:val="none" w:sz="0" w:space="0" w:color="auto"/>
        <w:right w:val="none" w:sz="0" w:space="0" w:color="auto"/>
      </w:divBdr>
    </w:div>
    <w:div w:id="1526363478">
      <w:bodyDiv w:val="1"/>
      <w:marLeft w:val="0"/>
      <w:marRight w:val="0"/>
      <w:marTop w:val="0"/>
      <w:marBottom w:val="0"/>
      <w:divBdr>
        <w:top w:val="none" w:sz="0" w:space="0" w:color="auto"/>
        <w:left w:val="none" w:sz="0" w:space="0" w:color="auto"/>
        <w:bottom w:val="none" w:sz="0" w:space="0" w:color="auto"/>
        <w:right w:val="none" w:sz="0" w:space="0" w:color="auto"/>
      </w:divBdr>
    </w:div>
    <w:div w:id="1528131644">
      <w:bodyDiv w:val="1"/>
      <w:marLeft w:val="0"/>
      <w:marRight w:val="0"/>
      <w:marTop w:val="0"/>
      <w:marBottom w:val="0"/>
      <w:divBdr>
        <w:top w:val="none" w:sz="0" w:space="0" w:color="auto"/>
        <w:left w:val="none" w:sz="0" w:space="0" w:color="auto"/>
        <w:bottom w:val="none" w:sz="0" w:space="0" w:color="auto"/>
        <w:right w:val="none" w:sz="0" w:space="0" w:color="auto"/>
      </w:divBdr>
    </w:div>
    <w:div w:id="1529951257">
      <w:bodyDiv w:val="1"/>
      <w:marLeft w:val="0"/>
      <w:marRight w:val="0"/>
      <w:marTop w:val="0"/>
      <w:marBottom w:val="0"/>
      <w:divBdr>
        <w:top w:val="none" w:sz="0" w:space="0" w:color="auto"/>
        <w:left w:val="none" w:sz="0" w:space="0" w:color="auto"/>
        <w:bottom w:val="none" w:sz="0" w:space="0" w:color="auto"/>
        <w:right w:val="none" w:sz="0" w:space="0" w:color="auto"/>
      </w:divBdr>
    </w:div>
    <w:div w:id="1531841157">
      <w:bodyDiv w:val="1"/>
      <w:marLeft w:val="0"/>
      <w:marRight w:val="0"/>
      <w:marTop w:val="0"/>
      <w:marBottom w:val="0"/>
      <w:divBdr>
        <w:top w:val="none" w:sz="0" w:space="0" w:color="auto"/>
        <w:left w:val="none" w:sz="0" w:space="0" w:color="auto"/>
        <w:bottom w:val="none" w:sz="0" w:space="0" w:color="auto"/>
        <w:right w:val="none" w:sz="0" w:space="0" w:color="auto"/>
      </w:divBdr>
    </w:div>
    <w:div w:id="1533809179">
      <w:bodyDiv w:val="1"/>
      <w:marLeft w:val="0"/>
      <w:marRight w:val="0"/>
      <w:marTop w:val="0"/>
      <w:marBottom w:val="0"/>
      <w:divBdr>
        <w:top w:val="none" w:sz="0" w:space="0" w:color="auto"/>
        <w:left w:val="none" w:sz="0" w:space="0" w:color="auto"/>
        <w:bottom w:val="none" w:sz="0" w:space="0" w:color="auto"/>
        <w:right w:val="none" w:sz="0" w:space="0" w:color="auto"/>
      </w:divBdr>
    </w:div>
    <w:div w:id="1534079007">
      <w:bodyDiv w:val="1"/>
      <w:marLeft w:val="0"/>
      <w:marRight w:val="0"/>
      <w:marTop w:val="0"/>
      <w:marBottom w:val="0"/>
      <w:divBdr>
        <w:top w:val="none" w:sz="0" w:space="0" w:color="auto"/>
        <w:left w:val="none" w:sz="0" w:space="0" w:color="auto"/>
        <w:bottom w:val="none" w:sz="0" w:space="0" w:color="auto"/>
        <w:right w:val="none" w:sz="0" w:space="0" w:color="auto"/>
      </w:divBdr>
    </w:div>
    <w:div w:id="1534926960">
      <w:bodyDiv w:val="1"/>
      <w:marLeft w:val="0"/>
      <w:marRight w:val="0"/>
      <w:marTop w:val="0"/>
      <w:marBottom w:val="0"/>
      <w:divBdr>
        <w:top w:val="none" w:sz="0" w:space="0" w:color="auto"/>
        <w:left w:val="none" w:sz="0" w:space="0" w:color="auto"/>
        <w:bottom w:val="none" w:sz="0" w:space="0" w:color="auto"/>
        <w:right w:val="none" w:sz="0" w:space="0" w:color="auto"/>
      </w:divBdr>
    </w:div>
    <w:div w:id="1536043780">
      <w:bodyDiv w:val="1"/>
      <w:marLeft w:val="0"/>
      <w:marRight w:val="0"/>
      <w:marTop w:val="0"/>
      <w:marBottom w:val="0"/>
      <w:divBdr>
        <w:top w:val="none" w:sz="0" w:space="0" w:color="auto"/>
        <w:left w:val="none" w:sz="0" w:space="0" w:color="auto"/>
        <w:bottom w:val="none" w:sz="0" w:space="0" w:color="auto"/>
        <w:right w:val="none" w:sz="0" w:space="0" w:color="auto"/>
      </w:divBdr>
    </w:div>
    <w:div w:id="1536383542">
      <w:bodyDiv w:val="1"/>
      <w:marLeft w:val="0"/>
      <w:marRight w:val="0"/>
      <w:marTop w:val="0"/>
      <w:marBottom w:val="0"/>
      <w:divBdr>
        <w:top w:val="none" w:sz="0" w:space="0" w:color="auto"/>
        <w:left w:val="none" w:sz="0" w:space="0" w:color="auto"/>
        <w:bottom w:val="none" w:sz="0" w:space="0" w:color="auto"/>
        <w:right w:val="none" w:sz="0" w:space="0" w:color="auto"/>
      </w:divBdr>
    </w:div>
    <w:div w:id="1546214283">
      <w:bodyDiv w:val="1"/>
      <w:marLeft w:val="0"/>
      <w:marRight w:val="0"/>
      <w:marTop w:val="0"/>
      <w:marBottom w:val="0"/>
      <w:divBdr>
        <w:top w:val="none" w:sz="0" w:space="0" w:color="auto"/>
        <w:left w:val="none" w:sz="0" w:space="0" w:color="auto"/>
        <w:bottom w:val="none" w:sz="0" w:space="0" w:color="auto"/>
        <w:right w:val="none" w:sz="0" w:space="0" w:color="auto"/>
      </w:divBdr>
    </w:div>
    <w:div w:id="1547715905">
      <w:bodyDiv w:val="1"/>
      <w:marLeft w:val="0"/>
      <w:marRight w:val="0"/>
      <w:marTop w:val="0"/>
      <w:marBottom w:val="0"/>
      <w:divBdr>
        <w:top w:val="none" w:sz="0" w:space="0" w:color="auto"/>
        <w:left w:val="none" w:sz="0" w:space="0" w:color="auto"/>
        <w:bottom w:val="none" w:sz="0" w:space="0" w:color="auto"/>
        <w:right w:val="none" w:sz="0" w:space="0" w:color="auto"/>
      </w:divBdr>
    </w:div>
    <w:div w:id="1554391801">
      <w:bodyDiv w:val="1"/>
      <w:marLeft w:val="0"/>
      <w:marRight w:val="0"/>
      <w:marTop w:val="0"/>
      <w:marBottom w:val="0"/>
      <w:divBdr>
        <w:top w:val="none" w:sz="0" w:space="0" w:color="auto"/>
        <w:left w:val="none" w:sz="0" w:space="0" w:color="auto"/>
        <w:bottom w:val="none" w:sz="0" w:space="0" w:color="auto"/>
        <w:right w:val="none" w:sz="0" w:space="0" w:color="auto"/>
      </w:divBdr>
    </w:div>
    <w:div w:id="1558127382">
      <w:bodyDiv w:val="1"/>
      <w:marLeft w:val="0"/>
      <w:marRight w:val="0"/>
      <w:marTop w:val="0"/>
      <w:marBottom w:val="0"/>
      <w:divBdr>
        <w:top w:val="none" w:sz="0" w:space="0" w:color="auto"/>
        <w:left w:val="none" w:sz="0" w:space="0" w:color="auto"/>
        <w:bottom w:val="none" w:sz="0" w:space="0" w:color="auto"/>
        <w:right w:val="none" w:sz="0" w:space="0" w:color="auto"/>
      </w:divBdr>
    </w:div>
    <w:div w:id="1563131715">
      <w:bodyDiv w:val="1"/>
      <w:marLeft w:val="0"/>
      <w:marRight w:val="0"/>
      <w:marTop w:val="0"/>
      <w:marBottom w:val="0"/>
      <w:divBdr>
        <w:top w:val="none" w:sz="0" w:space="0" w:color="auto"/>
        <w:left w:val="none" w:sz="0" w:space="0" w:color="auto"/>
        <w:bottom w:val="none" w:sz="0" w:space="0" w:color="auto"/>
        <w:right w:val="none" w:sz="0" w:space="0" w:color="auto"/>
      </w:divBdr>
    </w:div>
    <w:div w:id="1565065500">
      <w:bodyDiv w:val="1"/>
      <w:marLeft w:val="0"/>
      <w:marRight w:val="0"/>
      <w:marTop w:val="0"/>
      <w:marBottom w:val="0"/>
      <w:divBdr>
        <w:top w:val="none" w:sz="0" w:space="0" w:color="auto"/>
        <w:left w:val="none" w:sz="0" w:space="0" w:color="auto"/>
        <w:bottom w:val="none" w:sz="0" w:space="0" w:color="auto"/>
        <w:right w:val="none" w:sz="0" w:space="0" w:color="auto"/>
      </w:divBdr>
    </w:div>
    <w:div w:id="1565600110">
      <w:bodyDiv w:val="1"/>
      <w:marLeft w:val="0"/>
      <w:marRight w:val="0"/>
      <w:marTop w:val="0"/>
      <w:marBottom w:val="0"/>
      <w:divBdr>
        <w:top w:val="none" w:sz="0" w:space="0" w:color="auto"/>
        <w:left w:val="none" w:sz="0" w:space="0" w:color="auto"/>
        <w:bottom w:val="none" w:sz="0" w:space="0" w:color="auto"/>
        <w:right w:val="none" w:sz="0" w:space="0" w:color="auto"/>
      </w:divBdr>
    </w:div>
    <w:div w:id="1566532193">
      <w:bodyDiv w:val="1"/>
      <w:marLeft w:val="0"/>
      <w:marRight w:val="0"/>
      <w:marTop w:val="0"/>
      <w:marBottom w:val="0"/>
      <w:divBdr>
        <w:top w:val="none" w:sz="0" w:space="0" w:color="auto"/>
        <w:left w:val="none" w:sz="0" w:space="0" w:color="auto"/>
        <w:bottom w:val="none" w:sz="0" w:space="0" w:color="auto"/>
        <w:right w:val="none" w:sz="0" w:space="0" w:color="auto"/>
      </w:divBdr>
    </w:div>
    <w:div w:id="1566644424">
      <w:bodyDiv w:val="1"/>
      <w:marLeft w:val="0"/>
      <w:marRight w:val="0"/>
      <w:marTop w:val="0"/>
      <w:marBottom w:val="0"/>
      <w:divBdr>
        <w:top w:val="none" w:sz="0" w:space="0" w:color="auto"/>
        <w:left w:val="none" w:sz="0" w:space="0" w:color="auto"/>
        <w:bottom w:val="none" w:sz="0" w:space="0" w:color="auto"/>
        <w:right w:val="none" w:sz="0" w:space="0" w:color="auto"/>
      </w:divBdr>
    </w:div>
    <w:div w:id="1567765461">
      <w:bodyDiv w:val="1"/>
      <w:marLeft w:val="0"/>
      <w:marRight w:val="0"/>
      <w:marTop w:val="0"/>
      <w:marBottom w:val="0"/>
      <w:divBdr>
        <w:top w:val="none" w:sz="0" w:space="0" w:color="auto"/>
        <w:left w:val="none" w:sz="0" w:space="0" w:color="auto"/>
        <w:bottom w:val="none" w:sz="0" w:space="0" w:color="auto"/>
        <w:right w:val="none" w:sz="0" w:space="0" w:color="auto"/>
      </w:divBdr>
    </w:div>
    <w:div w:id="1567837711">
      <w:bodyDiv w:val="1"/>
      <w:marLeft w:val="0"/>
      <w:marRight w:val="0"/>
      <w:marTop w:val="0"/>
      <w:marBottom w:val="0"/>
      <w:divBdr>
        <w:top w:val="none" w:sz="0" w:space="0" w:color="auto"/>
        <w:left w:val="none" w:sz="0" w:space="0" w:color="auto"/>
        <w:bottom w:val="none" w:sz="0" w:space="0" w:color="auto"/>
        <w:right w:val="none" w:sz="0" w:space="0" w:color="auto"/>
      </w:divBdr>
    </w:div>
    <w:div w:id="1569076926">
      <w:bodyDiv w:val="1"/>
      <w:marLeft w:val="0"/>
      <w:marRight w:val="0"/>
      <w:marTop w:val="0"/>
      <w:marBottom w:val="0"/>
      <w:divBdr>
        <w:top w:val="none" w:sz="0" w:space="0" w:color="auto"/>
        <w:left w:val="none" w:sz="0" w:space="0" w:color="auto"/>
        <w:bottom w:val="none" w:sz="0" w:space="0" w:color="auto"/>
        <w:right w:val="none" w:sz="0" w:space="0" w:color="auto"/>
      </w:divBdr>
    </w:div>
    <w:div w:id="1569850291">
      <w:bodyDiv w:val="1"/>
      <w:marLeft w:val="0"/>
      <w:marRight w:val="0"/>
      <w:marTop w:val="0"/>
      <w:marBottom w:val="0"/>
      <w:divBdr>
        <w:top w:val="none" w:sz="0" w:space="0" w:color="auto"/>
        <w:left w:val="none" w:sz="0" w:space="0" w:color="auto"/>
        <w:bottom w:val="none" w:sz="0" w:space="0" w:color="auto"/>
        <w:right w:val="none" w:sz="0" w:space="0" w:color="auto"/>
      </w:divBdr>
    </w:div>
    <w:div w:id="1572230405">
      <w:bodyDiv w:val="1"/>
      <w:marLeft w:val="0"/>
      <w:marRight w:val="0"/>
      <w:marTop w:val="0"/>
      <w:marBottom w:val="0"/>
      <w:divBdr>
        <w:top w:val="none" w:sz="0" w:space="0" w:color="auto"/>
        <w:left w:val="none" w:sz="0" w:space="0" w:color="auto"/>
        <w:bottom w:val="none" w:sz="0" w:space="0" w:color="auto"/>
        <w:right w:val="none" w:sz="0" w:space="0" w:color="auto"/>
      </w:divBdr>
    </w:div>
    <w:div w:id="1573390915">
      <w:bodyDiv w:val="1"/>
      <w:marLeft w:val="0"/>
      <w:marRight w:val="0"/>
      <w:marTop w:val="0"/>
      <w:marBottom w:val="0"/>
      <w:divBdr>
        <w:top w:val="none" w:sz="0" w:space="0" w:color="auto"/>
        <w:left w:val="none" w:sz="0" w:space="0" w:color="auto"/>
        <w:bottom w:val="none" w:sz="0" w:space="0" w:color="auto"/>
        <w:right w:val="none" w:sz="0" w:space="0" w:color="auto"/>
      </w:divBdr>
    </w:div>
    <w:div w:id="1575050588">
      <w:bodyDiv w:val="1"/>
      <w:marLeft w:val="0"/>
      <w:marRight w:val="0"/>
      <w:marTop w:val="0"/>
      <w:marBottom w:val="0"/>
      <w:divBdr>
        <w:top w:val="none" w:sz="0" w:space="0" w:color="auto"/>
        <w:left w:val="none" w:sz="0" w:space="0" w:color="auto"/>
        <w:bottom w:val="none" w:sz="0" w:space="0" w:color="auto"/>
        <w:right w:val="none" w:sz="0" w:space="0" w:color="auto"/>
      </w:divBdr>
    </w:div>
    <w:div w:id="1580139200">
      <w:bodyDiv w:val="1"/>
      <w:marLeft w:val="0"/>
      <w:marRight w:val="0"/>
      <w:marTop w:val="0"/>
      <w:marBottom w:val="0"/>
      <w:divBdr>
        <w:top w:val="none" w:sz="0" w:space="0" w:color="auto"/>
        <w:left w:val="none" w:sz="0" w:space="0" w:color="auto"/>
        <w:bottom w:val="none" w:sz="0" w:space="0" w:color="auto"/>
        <w:right w:val="none" w:sz="0" w:space="0" w:color="auto"/>
      </w:divBdr>
    </w:div>
    <w:div w:id="1581333784">
      <w:bodyDiv w:val="1"/>
      <w:marLeft w:val="0"/>
      <w:marRight w:val="0"/>
      <w:marTop w:val="0"/>
      <w:marBottom w:val="0"/>
      <w:divBdr>
        <w:top w:val="none" w:sz="0" w:space="0" w:color="auto"/>
        <w:left w:val="none" w:sz="0" w:space="0" w:color="auto"/>
        <w:bottom w:val="none" w:sz="0" w:space="0" w:color="auto"/>
        <w:right w:val="none" w:sz="0" w:space="0" w:color="auto"/>
      </w:divBdr>
    </w:div>
    <w:div w:id="1582367959">
      <w:bodyDiv w:val="1"/>
      <w:marLeft w:val="0"/>
      <w:marRight w:val="0"/>
      <w:marTop w:val="0"/>
      <w:marBottom w:val="0"/>
      <w:divBdr>
        <w:top w:val="none" w:sz="0" w:space="0" w:color="auto"/>
        <w:left w:val="none" w:sz="0" w:space="0" w:color="auto"/>
        <w:bottom w:val="none" w:sz="0" w:space="0" w:color="auto"/>
        <w:right w:val="none" w:sz="0" w:space="0" w:color="auto"/>
      </w:divBdr>
    </w:div>
    <w:div w:id="1588222662">
      <w:bodyDiv w:val="1"/>
      <w:marLeft w:val="0"/>
      <w:marRight w:val="0"/>
      <w:marTop w:val="0"/>
      <w:marBottom w:val="0"/>
      <w:divBdr>
        <w:top w:val="none" w:sz="0" w:space="0" w:color="auto"/>
        <w:left w:val="none" w:sz="0" w:space="0" w:color="auto"/>
        <w:bottom w:val="none" w:sz="0" w:space="0" w:color="auto"/>
        <w:right w:val="none" w:sz="0" w:space="0" w:color="auto"/>
      </w:divBdr>
    </w:div>
    <w:div w:id="1588734991">
      <w:bodyDiv w:val="1"/>
      <w:marLeft w:val="0"/>
      <w:marRight w:val="0"/>
      <w:marTop w:val="0"/>
      <w:marBottom w:val="0"/>
      <w:divBdr>
        <w:top w:val="none" w:sz="0" w:space="0" w:color="auto"/>
        <w:left w:val="none" w:sz="0" w:space="0" w:color="auto"/>
        <w:bottom w:val="none" w:sz="0" w:space="0" w:color="auto"/>
        <w:right w:val="none" w:sz="0" w:space="0" w:color="auto"/>
      </w:divBdr>
    </w:div>
    <w:div w:id="1591890232">
      <w:bodyDiv w:val="1"/>
      <w:marLeft w:val="0"/>
      <w:marRight w:val="0"/>
      <w:marTop w:val="0"/>
      <w:marBottom w:val="0"/>
      <w:divBdr>
        <w:top w:val="none" w:sz="0" w:space="0" w:color="auto"/>
        <w:left w:val="none" w:sz="0" w:space="0" w:color="auto"/>
        <w:bottom w:val="none" w:sz="0" w:space="0" w:color="auto"/>
        <w:right w:val="none" w:sz="0" w:space="0" w:color="auto"/>
      </w:divBdr>
    </w:div>
    <w:div w:id="1594626338">
      <w:bodyDiv w:val="1"/>
      <w:marLeft w:val="0"/>
      <w:marRight w:val="0"/>
      <w:marTop w:val="0"/>
      <w:marBottom w:val="0"/>
      <w:divBdr>
        <w:top w:val="none" w:sz="0" w:space="0" w:color="auto"/>
        <w:left w:val="none" w:sz="0" w:space="0" w:color="auto"/>
        <w:bottom w:val="none" w:sz="0" w:space="0" w:color="auto"/>
        <w:right w:val="none" w:sz="0" w:space="0" w:color="auto"/>
      </w:divBdr>
    </w:div>
    <w:div w:id="1598444115">
      <w:bodyDiv w:val="1"/>
      <w:marLeft w:val="0"/>
      <w:marRight w:val="0"/>
      <w:marTop w:val="0"/>
      <w:marBottom w:val="0"/>
      <w:divBdr>
        <w:top w:val="none" w:sz="0" w:space="0" w:color="auto"/>
        <w:left w:val="none" w:sz="0" w:space="0" w:color="auto"/>
        <w:bottom w:val="none" w:sz="0" w:space="0" w:color="auto"/>
        <w:right w:val="none" w:sz="0" w:space="0" w:color="auto"/>
      </w:divBdr>
    </w:div>
    <w:div w:id="1598512867">
      <w:bodyDiv w:val="1"/>
      <w:marLeft w:val="0"/>
      <w:marRight w:val="0"/>
      <w:marTop w:val="0"/>
      <w:marBottom w:val="0"/>
      <w:divBdr>
        <w:top w:val="none" w:sz="0" w:space="0" w:color="auto"/>
        <w:left w:val="none" w:sz="0" w:space="0" w:color="auto"/>
        <w:bottom w:val="none" w:sz="0" w:space="0" w:color="auto"/>
        <w:right w:val="none" w:sz="0" w:space="0" w:color="auto"/>
      </w:divBdr>
    </w:div>
    <w:div w:id="1599631095">
      <w:bodyDiv w:val="1"/>
      <w:marLeft w:val="0"/>
      <w:marRight w:val="0"/>
      <w:marTop w:val="0"/>
      <w:marBottom w:val="0"/>
      <w:divBdr>
        <w:top w:val="none" w:sz="0" w:space="0" w:color="auto"/>
        <w:left w:val="none" w:sz="0" w:space="0" w:color="auto"/>
        <w:bottom w:val="none" w:sz="0" w:space="0" w:color="auto"/>
        <w:right w:val="none" w:sz="0" w:space="0" w:color="auto"/>
      </w:divBdr>
    </w:div>
    <w:div w:id="1600944890">
      <w:bodyDiv w:val="1"/>
      <w:marLeft w:val="0"/>
      <w:marRight w:val="0"/>
      <w:marTop w:val="0"/>
      <w:marBottom w:val="0"/>
      <w:divBdr>
        <w:top w:val="none" w:sz="0" w:space="0" w:color="auto"/>
        <w:left w:val="none" w:sz="0" w:space="0" w:color="auto"/>
        <w:bottom w:val="none" w:sz="0" w:space="0" w:color="auto"/>
        <w:right w:val="none" w:sz="0" w:space="0" w:color="auto"/>
      </w:divBdr>
    </w:div>
    <w:div w:id="1601255522">
      <w:bodyDiv w:val="1"/>
      <w:marLeft w:val="0"/>
      <w:marRight w:val="0"/>
      <w:marTop w:val="0"/>
      <w:marBottom w:val="0"/>
      <w:divBdr>
        <w:top w:val="none" w:sz="0" w:space="0" w:color="auto"/>
        <w:left w:val="none" w:sz="0" w:space="0" w:color="auto"/>
        <w:bottom w:val="none" w:sz="0" w:space="0" w:color="auto"/>
        <w:right w:val="none" w:sz="0" w:space="0" w:color="auto"/>
      </w:divBdr>
    </w:div>
    <w:div w:id="1602763993">
      <w:bodyDiv w:val="1"/>
      <w:marLeft w:val="0"/>
      <w:marRight w:val="0"/>
      <w:marTop w:val="0"/>
      <w:marBottom w:val="0"/>
      <w:divBdr>
        <w:top w:val="none" w:sz="0" w:space="0" w:color="auto"/>
        <w:left w:val="none" w:sz="0" w:space="0" w:color="auto"/>
        <w:bottom w:val="none" w:sz="0" w:space="0" w:color="auto"/>
        <w:right w:val="none" w:sz="0" w:space="0" w:color="auto"/>
      </w:divBdr>
    </w:div>
    <w:div w:id="1606958208">
      <w:bodyDiv w:val="1"/>
      <w:marLeft w:val="0"/>
      <w:marRight w:val="0"/>
      <w:marTop w:val="0"/>
      <w:marBottom w:val="0"/>
      <w:divBdr>
        <w:top w:val="none" w:sz="0" w:space="0" w:color="auto"/>
        <w:left w:val="none" w:sz="0" w:space="0" w:color="auto"/>
        <w:bottom w:val="none" w:sz="0" w:space="0" w:color="auto"/>
        <w:right w:val="none" w:sz="0" w:space="0" w:color="auto"/>
      </w:divBdr>
    </w:div>
    <w:div w:id="1606964273">
      <w:bodyDiv w:val="1"/>
      <w:marLeft w:val="0"/>
      <w:marRight w:val="0"/>
      <w:marTop w:val="0"/>
      <w:marBottom w:val="0"/>
      <w:divBdr>
        <w:top w:val="none" w:sz="0" w:space="0" w:color="auto"/>
        <w:left w:val="none" w:sz="0" w:space="0" w:color="auto"/>
        <w:bottom w:val="none" w:sz="0" w:space="0" w:color="auto"/>
        <w:right w:val="none" w:sz="0" w:space="0" w:color="auto"/>
      </w:divBdr>
    </w:div>
    <w:div w:id="1608274363">
      <w:bodyDiv w:val="1"/>
      <w:marLeft w:val="0"/>
      <w:marRight w:val="0"/>
      <w:marTop w:val="0"/>
      <w:marBottom w:val="0"/>
      <w:divBdr>
        <w:top w:val="none" w:sz="0" w:space="0" w:color="auto"/>
        <w:left w:val="none" w:sz="0" w:space="0" w:color="auto"/>
        <w:bottom w:val="none" w:sz="0" w:space="0" w:color="auto"/>
        <w:right w:val="none" w:sz="0" w:space="0" w:color="auto"/>
      </w:divBdr>
    </w:div>
    <w:div w:id="1608997862">
      <w:bodyDiv w:val="1"/>
      <w:marLeft w:val="0"/>
      <w:marRight w:val="0"/>
      <w:marTop w:val="0"/>
      <w:marBottom w:val="0"/>
      <w:divBdr>
        <w:top w:val="none" w:sz="0" w:space="0" w:color="auto"/>
        <w:left w:val="none" w:sz="0" w:space="0" w:color="auto"/>
        <w:bottom w:val="none" w:sz="0" w:space="0" w:color="auto"/>
        <w:right w:val="none" w:sz="0" w:space="0" w:color="auto"/>
      </w:divBdr>
    </w:div>
    <w:div w:id="1613249134">
      <w:bodyDiv w:val="1"/>
      <w:marLeft w:val="0"/>
      <w:marRight w:val="0"/>
      <w:marTop w:val="0"/>
      <w:marBottom w:val="0"/>
      <w:divBdr>
        <w:top w:val="none" w:sz="0" w:space="0" w:color="auto"/>
        <w:left w:val="none" w:sz="0" w:space="0" w:color="auto"/>
        <w:bottom w:val="none" w:sz="0" w:space="0" w:color="auto"/>
        <w:right w:val="none" w:sz="0" w:space="0" w:color="auto"/>
      </w:divBdr>
    </w:div>
    <w:div w:id="1614287015">
      <w:bodyDiv w:val="1"/>
      <w:marLeft w:val="0"/>
      <w:marRight w:val="0"/>
      <w:marTop w:val="0"/>
      <w:marBottom w:val="0"/>
      <w:divBdr>
        <w:top w:val="none" w:sz="0" w:space="0" w:color="auto"/>
        <w:left w:val="none" w:sz="0" w:space="0" w:color="auto"/>
        <w:bottom w:val="none" w:sz="0" w:space="0" w:color="auto"/>
        <w:right w:val="none" w:sz="0" w:space="0" w:color="auto"/>
      </w:divBdr>
    </w:div>
    <w:div w:id="1618681881">
      <w:bodyDiv w:val="1"/>
      <w:marLeft w:val="0"/>
      <w:marRight w:val="0"/>
      <w:marTop w:val="0"/>
      <w:marBottom w:val="0"/>
      <w:divBdr>
        <w:top w:val="none" w:sz="0" w:space="0" w:color="auto"/>
        <w:left w:val="none" w:sz="0" w:space="0" w:color="auto"/>
        <w:bottom w:val="none" w:sz="0" w:space="0" w:color="auto"/>
        <w:right w:val="none" w:sz="0" w:space="0" w:color="auto"/>
      </w:divBdr>
    </w:div>
    <w:div w:id="1619294165">
      <w:bodyDiv w:val="1"/>
      <w:marLeft w:val="0"/>
      <w:marRight w:val="0"/>
      <w:marTop w:val="0"/>
      <w:marBottom w:val="0"/>
      <w:divBdr>
        <w:top w:val="none" w:sz="0" w:space="0" w:color="auto"/>
        <w:left w:val="none" w:sz="0" w:space="0" w:color="auto"/>
        <w:bottom w:val="none" w:sz="0" w:space="0" w:color="auto"/>
        <w:right w:val="none" w:sz="0" w:space="0" w:color="auto"/>
      </w:divBdr>
    </w:div>
    <w:div w:id="1622227296">
      <w:bodyDiv w:val="1"/>
      <w:marLeft w:val="0"/>
      <w:marRight w:val="0"/>
      <w:marTop w:val="0"/>
      <w:marBottom w:val="0"/>
      <w:divBdr>
        <w:top w:val="none" w:sz="0" w:space="0" w:color="auto"/>
        <w:left w:val="none" w:sz="0" w:space="0" w:color="auto"/>
        <w:bottom w:val="none" w:sz="0" w:space="0" w:color="auto"/>
        <w:right w:val="none" w:sz="0" w:space="0" w:color="auto"/>
      </w:divBdr>
    </w:div>
    <w:div w:id="1623148907">
      <w:bodyDiv w:val="1"/>
      <w:marLeft w:val="0"/>
      <w:marRight w:val="0"/>
      <w:marTop w:val="0"/>
      <w:marBottom w:val="0"/>
      <w:divBdr>
        <w:top w:val="none" w:sz="0" w:space="0" w:color="auto"/>
        <w:left w:val="none" w:sz="0" w:space="0" w:color="auto"/>
        <w:bottom w:val="none" w:sz="0" w:space="0" w:color="auto"/>
        <w:right w:val="none" w:sz="0" w:space="0" w:color="auto"/>
      </w:divBdr>
    </w:div>
    <w:div w:id="1626278127">
      <w:bodyDiv w:val="1"/>
      <w:marLeft w:val="0"/>
      <w:marRight w:val="0"/>
      <w:marTop w:val="0"/>
      <w:marBottom w:val="0"/>
      <w:divBdr>
        <w:top w:val="none" w:sz="0" w:space="0" w:color="auto"/>
        <w:left w:val="none" w:sz="0" w:space="0" w:color="auto"/>
        <w:bottom w:val="none" w:sz="0" w:space="0" w:color="auto"/>
        <w:right w:val="none" w:sz="0" w:space="0" w:color="auto"/>
      </w:divBdr>
    </w:div>
    <w:div w:id="1627004893">
      <w:bodyDiv w:val="1"/>
      <w:marLeft w:val="0"/>
      <w:marRight w:val="0"/>
      <w:marTop w:val="0"/>
      <w:marBottom w:val="0"/>
      <w:divBdr>
        <w:top w:val="none" w:sz="0" w:space="0" w:color="auto"/>
        <w:left w:val="none" w:sz="0" w:space="0" w:color="auto"/>
        <w:bottom w:val="none" w:sz="0" w:space="0" w:color="auto"/>
        <w:right w:val="none" w:sz="0" w:space="0" w:color="auto"/>
      </w:divBdr>
    </w:div>
    <w:div w:id="1628313177">
      <w:bodyDiv w:val="1"/>
      <w:marLeft w:val="0"/>
      <w:marRight w:val="0"/>
      <w:marTop w:val="0"/>
      <w:marBottom w:val="0"/>
      <w:divBdr>
        <w:top w:val="none" w:sz="0" w:space="0" w:color="auto"/>
        <w:left w:val="none" w:sz="0" w:space="0" w:color="auto"/>
        <w:bottom w:val="none" w:sz="0" w:space="0" w:color="auto"/>
        <w:right w:val="none" w:sz="0" w:space="0" w:color="auto"/>
      </w:divBdr>
    </w:div>
    <w:div w:id="1631858232">
      <w:bodyDiv w:val="1"/>
      <w:marLeft w:val="0"/>
      <w:marRight w:val="0"/>
      <w:marTop w:val="0"/>
      <w:marBottom w:val="0"/>
      <w:divBdr>
        <w:top w:val="none" w:sz="0" w:space="0" w:color="auto"/>
        <w:left w:val="none" w:sz="0" w:space="0" w:color="auto"/>
        <w:bottom w:val="none" w:sz="0" w:space="0" w:color="auto"/>
        <w:right w:val="none" w:sz="0" w:space="0" w:color="auto"/>
      </w:divBdr>
    </w:div>
    <w:div w:id="1632398063">
      <w:bodyDiv w:val="1"/>
      <w:marLeft w:val="0"/>
      <w:marRight w:val="0"/>
      <w:marTop w:val="0"/>
      <w:marBottom w:val="0"/>
      <w:divBdr>
        <w:top w:val="none" w:sz="0" w:space="0" w:color="auto"/>
        <w:left w:val="none" w:sz="0" w:space="0" w:color="auto"/>
        <w:bottom w:val="none" w:sz="0" w:space="0" w:color="auto"/>
        <w:right w:val="none" w:sz="0" w:space="0" w:color="auto"/>
      </w:divBdr>
    </w:div>
    <w:div w:id="1633050827">
      <w:bodyDiv w:val="1"/>
      <w:marLeft w:val="0"/>
      <w:marRight w:val="0"/>
      <w:marTop w:val="0"/>
      <w:marBottom w:val="0"/>
      <w:divBdr>
        <w:top w:val="none" w:sz="0" w:space="0" w:color="auto"/>
        <w:left w:val="none" w:sz="0" w:space="0" w:color="auto"/>
        <w:bottom w:val="none" w:sz="0" w:space="0" w:color="auto"/>
        <w:right w:val="none" w:sz="0" w:space="0" w:color="auto"/>
      </w:divBdr>
    </w:div>
    <w:div w:id="1636641018">
      <w:bodyDiv w:val="1"/>
      <w:marLeft w:val="0"/>
      <w:marRight w:val="0"/>
      <w:marTop w:val="0"/>
      <w:marBottom w:val="0"/>
      <w:divBdr>
        <w:top w:val="none" w:sz="0" w:space="0" w:color="auto"/>
        <w:left w:val="none" w:sz="0" w:space="0" w:color="auto"/>
        <w:bottom w:val="none" w:sz="0" w:space="0" w:color="auto"/>
        <w:right w:val="none" w:sz="0" w:space="0" w:color="auto"/>
      </w:divBdr>
    </w:div>
    <w:div w:id="1637682162">
      <w:bodyDiv w:val="1"/>
      <w:marLeft w:val="0"/>
      <w:marRight w:val="0"/>
      <w:marTop w:val="0"/>
      <w:marBottom w:val="0"/>
      <w:divBdr>
        <w:top w:val="none" w:sz="0" w:space="0" w:color="auto"/>
        <w:left w:val="none" w:sz="0" w:space="0" w:color="auto"/>
        <w:bottom w:val="none" w:sz="0" w:space="0" w:color="auto"/>
        <w:right w:val="none" w:sz="0" w:space="0" w:color="auto"/>
      </w:divBdr>
    </w:div>
    <w:div w:id="1638995320">
      <w:bodyDiv w:val="1"/>
      <w:marLeft w:val="0"/>
      <w:marRight w:val="0"/>
      <w:marTop w:val="0"/>
      <w:marBottom w:val="0"/>
      <w:divBdr>
        <w:top w:val="none" w:sz="0" w:space="0" w:color="auto"/>
        <w:left w:val="none" w:sz="0" w:space="0" w:color="auto"/>
        <w:bottom w:val="none" w:sz="0" w:space="0" w:color="auto"/>
        <w:right w:val="none" w:sz="0" w:space="0" w:color="auto"/>
      </w:divBdr>
    </w:div>
    <w:div w:id="1640380478">
      <w:bodyDiv w:val="1"/>
      <w:marLeft w:val="0"/>
      <w:marRight w:val="0"/>
      <w:marTop w:val="0"/>
      <w:marBottom w:val="0"/>
      <w:divBdr>
        <w:top w:val="none" w:sz="0" w:space="0" w:color="auto"/>
        <w:left w:val="none" w:sz="0" w:space="0" w:color="auto"/>
        <w:bottom w:val="none" w:sz="0" w:space="0" w:color="auto"/>
        <w:right w:val="none" w:sz="0" w:space="0" w:color="auto"/>
      </w:divBdr>
    </w:div>
    <w:div w:id="1643653088">
      <w:bodyDiv w:val="1"/>
      <w:marLeft w:val="0"/>
      <w:marRight w:val="0"/>
      <w:marTop w:val="0"/>
      <w:marBottom w:val="0"/>
      <w:divBdr>
        <w:top w:val="none" w:sz="0" w:space="0" w:color="auto"/>
        <w:left w:val="none" w:sz="0" w:space="0" w:color="auto"/>
        <w:bottom w:val="none" w:sz="0" w:space="0" w:color="auto"/>
        <w:right w:val="none" w:sz="0" w:space="0" w:color="auto"/>
      </w:divBdr>
    </w:div>
    <w:div w:id="1644894987">
      <w:bodyDiv w:val="1"/>
      <w:marLeft w:val="0"/>
      <w:marRight w:val="0"/>
      <w:marTop w:val="0"/>
      <w:marBottom w:val="0"/>
      <w:divBdr>
        <w:top w:val="none" w:sz="0" w:space="0" w:color="auto"/>
        <w:left w:val="none" w:sz="0" w:space="0" w:color="auto"/>
        <w:bottom w:val="none" w:sz="0" w:space="0" w:color="auto"/>
        <w:right w:val="none" w:sz="0" w:space="0" w:color="auto"/>
      </w:divBdr>
    </w:div>
    <w:div w:id="1650866371">
      <w:bodyDiv w:val="1"/>
      <w:marLeft w:val="0"/>
      <w:marRight w:val="0"/>
      <w:marTop w:val="0"/>
      <w:marBottom w:val="0"/>
      <w:divBdr>
        <w:top w:val="none" w:sz="0" w:space="0" w:color="auto"/>
        <w:left w:val="none" w:sz="0" w:space="0" w:color="auto"/>
        <w:bottom w:val="none" w:sz="0" w:space="0" w:color="auto"/>
        <w:right w:val="none" w:sz="0" w:space="0" w:color="auto"/>
      </w:divBdr>
    </w:div>
    <w:div w:id="1655601404">
      <w:bodyDiv w:val="1"/>
      <w:marLeft w:val="0"/>
      <w:marRight w:val="0"/>
      <w:marTop w:val="0"/>
      <w:marBottom w:val="0"/>
      <w:divBdr>
        <w:top w:val="none" w:sz="0" w:space="0" w:color="auto"/>
        <w:left w:val="none" w:sz="0" w:space="0" w:color="auto"/>
        <w:bottom w:val="none" w:sz="0" w:space="0" w:color="auto"/>
        <w:right w:val="none" w:sz="0" w:space="0" w:color="auto"/>
      </w:divBdr>
    </w:div>
    <w:div w:id="1656030586">
      <w:bodyDiv w:val="1"/>
      <w:marLeft w:val="0"/>
      <w:marRight w:val="0"/>
      <w:marTop w:val="0"/>
      <w:marBottom w:val="0"/>
      <w:divBdr>
        <w:top w:val="none" w:sz="0" w:space="0" w:color="auto"/>
        <w:left w:val="none" w:sz="0" w:space="0" w:color="auto"/>
        <w:bottom w:val="none" w:sz="0" w:space="0" w:color="auto"/>
        <w:right w:val="none" w:sz="0" w:space="0" w:color="auto"/>
      </w:divBdr>
    </w:div>
    <w:div w:id="1657683626">
      <w:bodyDiv w:val="1"/>
      <w:marLeft w:val="0"/>
      <w:marRight w:val="0"/>
      <w:marTop w:val="0"/>
      <w:marBottom w:val="0"/>
      <w:divBdr>
        <w:top w:val="none" w:sz="0" w:space="0" w:color="auto"/>
        <w:left w:val="none" w:sz="0" w:space="0" w:color="auto"/>
        <w:bottom w:val="none" w:sz="0" w:space="0" w:color="auto"/>
        <w:right w:val="none" w:sz="0" w:space="0" w:color="auto"/>
      </w:divBdr>
    </w:div>
    <w:div w:id="1660386272">
      <w:bodyDiv w:val="1"/>
      <w:marLeft w:val="0"/>
      <w:marRight w:val="0"/>
      <w:marTop w:val="0"/>
      <w:marBottom w:val="0"/>
      <w:divBdr>
        <w:top w:val="none" w:sz="0" w:space="0" w:color="auto"/>
        <w:left w:val="none" w:sz="0" w:space="0" w:color="auto"/>
        <w:bottom w:val="none" w:sz="0" w:space="0" w:color="auto"/>
        <w:right w:val="none" w:sz="0" w:space="0" w:color="auto"/>
      </w:divBdr>
    </w:div>
    <w:div w:id="1661225768">
      <w:bodyDiv w:val="1"/>
      <w:marLeft w:val="0"/>
      <w:marRight w:val="0"/>
      <w:marTop w:val="0"/>
      <w:marBottom w:val="0"/>
      <w:divBdr>
        <w:top w:val="none" w:sz="0" w:space="0" w:color="auto"/>
        <w:left w:val="none" w:sz="0" w:space="0" w:color="auto"/>
        <w:bottom w:val="none" w:sz="0" w:space="0" w:color="auto"/>
        <w:right w:val="none" w:sz="0" w:space="0" w:color="auto"/>
      </w:divBdr>
    </w:div>
    <w:div w:id="1663659866">
      <w:bodyDiv w:val="1"/>
      <w:marLeft w:val="0"/>
      <w:marRight w:val="0"/>
      <w:marTop w:val="0"/>
      <w:marBottom w:val="0"/>
      <w:divBdr>
        <w:top w:val="none" w:sz="0" w:space="0" w:color="auto"/>
        <w:left w:val="none" w:sz="0" w:space="0" w:color="auto"/>
        <w:bottom w:val="none" w:sz="0" w:space="0" w:color="auto"/>
        <w:right w:val="none" w:sz="0" w:space="0" w:color="auto"/>
      </w:divBdr>
    </w:div>
    <w:div w:id="1667589708">
      <w:bodyDiv w:val="1"/>
      <w:marLeft w:val="0"/>
      <w:marRight w:val="0"/>
      <w:marTop w:val="0"/>
      <w:marBottom w:val="0"/>
      <w:divBdr>
        <w:top w:val="none" w:sz="0" w:space="0" w:color="auto"/>
        <w:left w:val="none" w:sz="0" w:space="0" w:color="auto"/>
        <w:bottom w:val="none" w:sz="0" w:space="0" w:color="auto"/>
        <w:right w:val="none" w:sz="0" w:space="0" w:color="auto"/>
      </w:divBdr>
    </w:div>
    <w:div w:id="1668362485">
      <w:bodyDiv w:val="1"/>
      <w:marLeft w:val="0"/>
      <w:marRight w:val="0"/>
      <w:marTop w:val="0"/>
      <w:marBottom w:val="0"/>
      <w:divBdr>
        <w:top w:val="none" w:sz="0" w:space="0" w:color="auto"/>
        <w:left w:val="none" w:sz="0" w:space="0" w:color="auto"/>
        <w:bottom w:val="none" w:sz="0" w:space="0" w:color="auto"/>
        <w:right w:val="none" w:sz="0" w:space="0" w:color="auto"/>
      </w:divBdr>
    </w:div>
    <w:div w:id="1672758251">
      <w:bodyDiv w:val="1"/>
      <w:marLeft w:val="0"/>
      <w:marRight w:val="0"/>
      <w:marTop w:val="0"/>
      <w:marBottom w:val="0"/>
      <w:divBdr>
        <w:top w:val="none" w:sz="0" w:space="0" w:color="auto"/>
        <w:left w:val="none" w:sz="0" w:space="0" w:color="auto"/>
        <w:bottom w:val="none" w:sz="0" w:space="0" w:color="auto"/>
        <w:right w:val="none" w:sz="0" w:space="0" w:color="auto"/>
      </w:divBdr>
    </w:div>
    <w:div w:id="1674647347">
      <w:bodyDiv w:val="1"/>
      <w:marLeft w:val="0"/>
      <w:marRight w:val="0"/>
      <w:marTop w:val="0"/>
      <w:marBottom w:val="0"/>
      <w:divBdr>
        <w:top w:val="none" w:sz="0" w:space="0" w:color="auto"/>
        <w:left w:val="none" w:sz="0" w:space="0" w:color="auto"/>
        <w:bottom w:val="none" w:sz="0" w:space="0" w:color="auto"/>
        <w:right w:val="none" w:sz="0" w:space="0" w:color="auto"/>
      </w:divBdr>
    </w:div>
    <w:div w:id="1679503686">
      <w:bodyDiv w:val="1"/>
      <w:marLeft w:val="0"/>
      <w:marRight w:val="0"/>
      <w:marTop w:val="0"/>
      <w:marBottom w:val="0"/>
      <w:divBdr>
        <w:top w:val="none" w:sz="0" w:space="0" w:color="auto"/>
        <w:left w:val="none" w:sz="0" w:space="0" w:color="auto"/>
        <w:bottom w:val="none" w:sz="0" w:space="0" w:color="auto"/>
        <w:right w:val="none" w:sz="0" w:space="0" w:color="auto"/>
      </w:divBdr>
    </w:div>
    <w:div w:id="1680544580">
      <w:bodyDiv w:val="1"/>
      <w:marLeft w:val="0"/>
      <w:marRight w:val="0"/>
      <w:marTop w:val="0"/>
      <w:marBottom w:val="0"/>
      <w:divBdr>
        <w:top w:val="none" w:sz="0" w:space="0" w:color="auto"/>
        <w:left w:val="none" w:sz="0" w:space="0" w:color="auto"/>
        <w:bottom w:val="none" w:sz="0" w:space="0" w:color="auto"/>
        <w:right w:val="none" w:sz="0" w:space="0" w:color="auto"/>
      </w:divBdr>
    </w:div>
    <w:div w:id="1685470450">
      <w:bodyDiv w:val="1"/>
      <w:marLeft w:val="0"/>
      <w:marRight w:val="0"/>
      <w:marTop w:val="0"/>
      <w:marBottom w:val="0"/>
      <w:divBdr>
        <w:top w:val="none" w:sz="0" w:space="0" w:color="auto"/>
        <w:left w:val="none" w:sz="0" w:space="0" w:color="auto"/>
        <w:bottom w:val="none" w:sz="0" w:space="0" w:color="auto"/>
        <w:right w:val="none" w:sz="0" w:space="0" w:color="auto"/>
      </w:divBdr>
    </w:div>
    <w:div w:id="1689015552">
      <w:bodyDiv w:val="1"/>
      <w:marLeft w:val="0"/>
      <w:marRight w:val="0"/>
      <w:marTop w:val="0"/>
      <w:marBottom w:val="0"/>
      <w:divBdr>
        <w:top w:val="none" w:sz="0" w:space="0" w:color="auto"/>
        <w:left w:val="none" w:sz="0" w:space="0" w:color="auto"/>
        <w:bottom w:val="none" w:sz="0" w:space="0" w:color="auto"/>
        <w:right w:val="none" w:sz="0" w:space="0" w:color="auto"/>
      </w:divBdr>
    </w:div>
    <w:div w:id="1689138670">
      <w:bodyDiv w:val="1"/>
      <w:marLeft w:val="0"/>
      <w:marRight w:val="0"/>
      <w:marTop w:val="0"/>
      <w:marBottom w:val="0"/>
      <w:divBdr>
        <w:top w:val="none" w:sz="0" w:space="0" w:color="auto"/>
        <w:left w:val="none" w:sz="0" w:space="0" w:color="auto"/>
        <w:bottom w:val="none" w:sz="0" w:space="0" w:color="auto"/>
        <w:right w:val="none" w:sz="0" w:space="0" w:color="auto"/>
      </w:divBdr>
      <w:divsChild>
        <w:div w:id="228082108">
          <w:marLeft w:val="0"/>
          <w:marRight w:val="0"/>
          <w:marTop w:val="0"/>
          <w:marBottom w:val="0"/>
          <w:divBdr>
            <w:top w:val="none" w:sz="0" w:space="0" w:color="auto"/>
            <w:left w:val="none" w:sz="0" w:space="0" w:color="auto"/>
            <w:bottom w:val="none" w:sz="0" w:space="0" w:color="auto"/>
            <w:right w:val="none" w:sz="0" w:space="0" w:color="auto"/>
          </w:divBdr>
          <w:divsChild>
            <w:div w:id="1924222425">
              <w:marLeft w:val="0"/>
              <w:marRight w:val="0"/>
              <w:marTop w:val="0"/>
              <w:marBottom w:val="0"/>
              <w:divBdr>
                <w:top w:val="none" w:sz="0" w:space="0" w:color="auto"/>
                <w:left w:val="none" w:sz="0" w:space="0" w:color="auto"/>
                <w:bottom w:val="none" w:sz="0" w:space="0" w:color="auto"/>
                <w:right w:val="none" w:sz="0" w:space="0" w:color="auto"/>
              </w:divBdr>
              <w:divsChild>
                <w:div w:id="342243071">
                  <w:marLeft w:val="0"/>
                  <w:marRight w:val="0"/>
                  <w:marTop w:val="0"/>
                  <w:marBottom w:val="0"/>
                  <w:divBdr>
                    <w:top w:val="none" w:sz="0" w:space="0" w:color="auto"/>
                    <w:left w:val="none" w:sz="0" w:space="0" w:color="auto"/>
                    <w:bottom w:val="none" w:sz="0" w:space="0" w:color="auto"/>
                    <w:right w:val="none" w:sz="0" w:space="0" w:color="auto"/>
                  </w:divBdr>
                  <w:divsChild>
                    <w:div w:id="1574386829">
                      <w:marLeft w:val="0"/>
                      <w:marRight w:val="0"/>
                      <w:marTop w:val="0"/>
                      <w:marBottom w:val="0"/>
                      <w:divBdr>
                        <w:top w:val="none" w:sz="0" w:space="0" w:color="auto"/>
                        <w:left w:val="none" w:sz="0" w:space="0" w:color="auto"/>
                        <w:bottom w:val="none" w:sz="0" w:space="0" w:color="auto"/>
                        <w:right w:val="none" w:sz="0" w:space="0" w:color="auto"/>
                      </w:divBdr>
                      <w:divsChild>
                        <w:div w:id="1745763284">
                          <w:marLeft w:val="0"/>
                          <w:marRight w:val="0"/>
                          <w:marTop w:val="0"/>
                          <w:marBottom w:val="0"/>
                          <w:divBdr>
                            <w:top w:val="none" w:sz="0" w:space="0" w:color="auto"/>
                            <w:left w:val="none" w:sz="0" w:space="0" w:color="auto"/>
                            <w:bottom w:val="none" w:sz="0" w:space="0" w:color="auto"/>
                            <w:right w:val="none" w:sz="0" w:space="0" w:color="auto"/>
                          </w:divBdr>
                          <w:divsChild>
                            <w:div w:id="363747170">
                              <w:marLeft w:val="0"/>
                              <w:marRight w:val="0"/>
                              <w:marTop w:val="0"/>
                              <w:marBottom w:val="0"/>
                              <w:divBdr>
                                <w:top w:val="none" w:sz="0" w:space="0" w:color="auto"/>
                                <w:left w:val="none" w:sz="0" w:space="0" w:color="auto"/>
                                <w:bottom w:val="none" w:sz="0" w:space="0" w:color="auto"/>
                                <w:right w:val="none" w:sz="0" w:space="0" w:color="auto"/>
                              </w:divBdr>
                              <w:divsChild>
                                <w:div w:id="4280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183276">
      <w:bodyDiv w:val="1"/>
      <w:marLeft w:val="0"/>
      <w:marRight w:val="0"/>
      <w:marTop w:val="0"/>
      <w:marBottom w:val="0"/>
      <w:divBdr>
        <w:top w:val="none" w:sz="0" w:space="0" w:color="auto"/>
        <w:left w:val="none" w:sz="0" w:space="0" w:color="auto"/>
        <w:bottom w:val="none" w:sz="0" w:space="0" w:color="auto"/>
        <w:right w:val="none" w:sz="0" w:space="0" w:color="auto"/>
      </w:divBdr>
    </w:div>
    <w:div w:id="1698459007">
      <w:bodyDiv w:val="1"/>
      <w:marLeft w:val="0"/>
      <w:marRight w:val="0"/>
      <w:marTop w:val="0"/>
      <w:marBottom w:val="0"/>
      <w:divBdr>
        <w:top w:val="none" w:sz="0" w:space="0" w:color="auto"/>
        <w:left w:val="none" w:sz="0" w:space="0" w:color="auto"/>
        <w:bottom w:val="none" w:sz="0" w:space="0" w:color="auto"/>
        <w:right w:val="none" w:sz="0" w:space="0" w:color="auto"/>
      </w:divBdr>
    </w:div>
    <w:div w:id="1699234943">
      <w:bodyDiv w:val="1"/>
      <w:marLeft w:val="0"/>
      <w:marRight w:val="0"/>
      <w:marTop w:val="0"/>
      <w:marBottom w:val="0"/>
      <w:divBdr>
        <w:top w:val="none" w:sz="0" w:space="0" w:color="auto"/>
        <w:left w:val="none" w:sz="0" w:space="0" w:color="auto"/>
        <w:bottom w:val="none" w:sz="0" w:space="0" w:color="auto"/>
        <w:right w:val="none" w:sz="0" w:space="0" w:color="auto"/>
      </w:divBdr>
    </w:div>
    <w:div w:id="1702170530">
      <w:bodyDiv w:val="1"/>
      <w:marLeft w:val="0"/>
      <w:marRight w:val="0"/>
      <w:marTop w:val="0"/>
      <w:marBottom w:val="0"/>
      <w:divBdr>
        <w:top w:val="none" w:sz="0" w:space="0" w:color="auto"/>
        <w:left w:val="none" w:sz="0" w:space="0" w:color="auto"/>
        <w:bottom w:val="none" w:sz="0" w:space="0" w:color="auto"/>
        <w:right w:val="none" w:sz="0" w:space="0" w:color="auto"/>
      </w:divBdr>
    </w:div>
    <w:div w:id="1708528108">
      <w:bodyDiv w:val="1"/>
      <w:marLeft w:val="0"/>
      <w:marRight w:val="0"/>
      <w:marTop w:val="0"/>
      <w:marBottom w:val="0"/>
      <w:divBdr>
        <w:top w:val="none" w:sz="0" w:space="0" w:color="auto"/>
        <w:left w:val="none" w:sz="0" w:space="0" w:color="auto"/>
        <w:bottom w:val="none" w:sz="0" w:space="0" w:color="auto"/>
        <w:right w:val="none" w:sz="0" w:space="0" w:color="auto"/>
      </w:divBdr>
    </w:div>
    <w:div w:id="1708681351">
      <w:bodyDiv w:val="1"/>
      <w:marLeft w:val="0"/>
      <w:marRight w:val="0"/>
      <w:marTop w:val="0"/>
      <w:marBottom w:val="0"/>
      <w:divBdr>
        <w:top w:val="none" w:sz="0" w:space="0" w:color="auto"/>
        <w:left w:val="none" w:sz="0" w:space="0" w:color="auto"/>
        <w:bottom w:val="none" w:sz="0" w:space="0" w:color="auto"/>
        <w:right w:val="none" w:sz="0" w:space="0" w:color="auto"/>
      </w:divBdr>
    </w:div>
    <w:div w:id="1708723662">
      <w:bodyDiv w:val="1"/>
      <w:marLeft w:val="0"/>
      <w:marRight w:val="0"/>
      <w:marTop w:val="0"/>
      <w:marBottom w:val="0"/>
      <w:divBdr>
        <w:top w:val="none" w:sz="0" w:space="0" w:color="auto"/>
        <w:left w:val="none" w:sz="0" w:space="0" w:color="auto"/>
        <w:bottom w:val="none" w:sz="0" w:space="0" w:color="auto"/>
        <w:right w:val="none" w:sz="0" w:space="0" w:color="auto"/>
      </w:divBdr>
    </w:div>
    <w:div w:id="1711685337">
      <w:bodyDiv w:val="1"/>
      <w:marLeft w:val="0"/>
      <w:marRight w:val="0"/>
      <w:marTop w:val="0"/>
      <w:marBottom w:val="0"/>
      <w:divBdr>
        <w:top w:val="none" w:sz="0" w:space="0" w:color="auto"/>
        <w:left w:val="none" w:sz="0" w:space="0" w:color="auto"/>
        <w:bottom w:val="none" w:sz="0" w:space="0" w:color="auto"/>
        <w:right w:val="none" w:sz="0" w:space="0" w:color="auto"/>
      </w:divBdr>
    </w:div>
    <w:div w:id="1712338514">
      <w:bodyDiv w:val="1"/>
      <w:marLeft w:val="0"/>
      <w:marRight w:val="0"/>
      <w:marTop w:val="0"/>
      <w:marBottom w:val="0"/>
      <w:divBdr>
        <w:top w:val="none" w:sz="0" w:space="0" w:color="auto"/>
        <w:left w:val="none" w:sz="0" w:space="0" w:color="auto"/>
        <w:bottom w:val="none" w:sz="0" w:space="0" w:color="auto"/>
        <w:right w:val="none" w:sz="0" w:space="0" w:color="auto"/>
      </w:divBdr>
    </w:div>
    <w:div w:id="1715617810">
      <w:bodyDiv w:val="1"/>
      <w:marLeft w:val="0"/>
      <w:marRight w:val="0"/>
      <w:marTop w:val="0"/>
      <w:marBottom w:val="0"/>
      <w:divBdr>
        <w:top w:val="none" w:sz="0" w:space="0" w:color="auto"/>
        <w:left w:val="none" w:sz="0" w:space="0" w:color="auto"/>
        <w:bottom w:val="none" w:sz="0" w:space="0" w:color="auto"/>
        <w:right w:val="none" w:sz="0" w:space="0" w:color="auto"/>
      </w:divBdr>
    </w:div>
    <w:div w:id="1715811207">
      <w:bodyDiv w:val="1"/>
      <w:marLeft w:val="0"/>
      <w:marRight w:val="0"/>
      <w:marTop w:val="0"/>
      <w:marBottom w:val="0"/>
      <w:divBdr>
        <w:top w:val="none" w:sz="0" w:space="0" w:color="auto"/>
        <w:left w:val="none" w:sz="0" w:space="0" w:color="auto"/>
        <w:bottom w:val="none" w:sz="0" w:space="0" w:color="auto"/>
        <w:right w:val="none" w:sz="0" w:space="0" w:color="auto"/>
      </w:divBdr>
    </w:div>
    <w:div w:id="1721972950">
      <w:bodyDiv w:val="1"/>
      <w:marLeft w:val="0"/>
      <w:marRight w:val="0"/>
      <w:marTop w:val="0"/>
      <w:marBottom w:val="0"/>
      <w:divBdr>
        <w:top w:val="none" w:sz="0" w:space="0" w:color="auto"/>
        <w:left w:val="none" w:sz="0" w:space="0" w:color="auto"/>
        <w:bottom w:val="none" w:sz="0" w:space="0" w:color="auto"/>
        <w:right w:val="none" w:sz="0" w:space="0" w:color="auto"/>
      </w:divBdr>
    </w:div>
    <w:div w:id="1724522303">
      <w:bodyDiv w:val="1"/>
      <w:marLeft w:val="0"/>
      <w:marRight w:val="0"/>
      <w:marTop w:val="0"/>
      <w:marBottom w:val="0"/>
      <w:divBdr>
        <w:top w:val="none" w:sz="0" w:space="0" w:color="auto"/>
        <w:left w:val="none" w:sz="0" w:space="0" w:color="auto"/>
        <w:bottom w:val="none" w:sz="0" w:space="0" w:color="auto"/>
        <w:right w:val="none" w:sz="0" w:space="0" w:color="auto"/>
      </w:divBdr>
    </w:div>
    <w:div w:id="1724794280">
      <w:bodyDiv w:val="1"/>
      <w:marLeft w:val="0"/>
      <w:marRight w:val="0"/>
      <w:marTop w:val="0"/>
      <w:marBottom w:val="0"/>
      <w:divBdr>
        <w:top w:val="none" w:sz="0" w:space="0" w:color="auto"/>
        <w:left w:val="none" w:sz="0" w:space="0" w:color="auto"/>
        <w:bottom w:val="none" w:sz="0" w:space="0" w:color="auto"/>
        <w:right w:val="none" w:sz="0" w:space="0" w:color="auto"/>
      </w:divBdr>
    </w:div>
    <w:div w:id="1726757123">
      <w:bodyDiv w:val="1"/>
      <w:marLeft w:val="0"/>
      <w:marRight w:val="0"/>
      <w:marTop w:val="0"/>
      <w:marBottom w:val="0"/>
      <w:divBdr>
        <w:top w:val="none" w:sz="0" w:space="0" w:color="auto"/>
        <w:left w:val="none" w:sz="0" w:space="0" w:color="auto"/>
        <w:bottom w:val="none" w:sz="0" w:space="0" w:color="auto"/>
        <w:right w:val="none" w:sz="0" w:space="0" w:color="auto"/>
      </w:divBdr>
    </w:div>
    <w:div w:id="1730767375">
      <w:bodyDiv w:val="1"/>
      <w:marLeft w:val="0"/>
      <w:marRight w:val="0"/>
      <w:marTop w:val="0"/>
      <w:marBottom w:val="0"/>
      <w:divBdr>
        <w:top w:val="none" w:sz="0" w:space="0" w:color="auto"/>
        <w:left w:val="none" w:sz="0" w:space="0" w:color="auto"/>
        <w:bottom w:val="none" w:sz="0" w:space="0" w:color="auto"/>
        <w:right w:val="none" w:sz="0" w:space="0" w:color="auto"/>
      </w:divBdr>
    </w:div>
    <w:div w:id="1732849711">
      <w:bodyDiv w:val="1"/>
      <w:marLeft w:val="0"/>
      <w:marRight w:val="0"/>
      <w:marTop w:val="0"/>
      <w:marBottom w:val="0"/>
      <w:divBdr>
        <w:top w:val="none" w:sz="0" w:space="0" w:color="auto"/>
        <w:left w:val="none" w:sz="0" w:space="0" w:color="auto"/>
        <w:bottom w:val="none" w:sz="0" w:space="0" w:color="auto"/>
        <w:right w:val="none" w:sz="0" w:space="0" w:color="auto"/>
      </w:divBdr>
    </w:div>
    <w:div w:id="1741559691">
      <w:bodyDiv w:val="1"/>
      <w:marLeft w:val="0"/>
      <w:marRight w:val="0"/>
      <w:marTop w:val="0"/>
      <w:marBottom w:val="0"/>
      <w:divBdr>
        <w:top w:val="none" w:sz="0" w:space="0" w:color="auto"/>
        <w:left w:val="none" w:sz="0" w:space="0" w:color="auto"/>
        <w:bottom w:val="none" w:sz="0" w:space="0" w:color="auto"/>
        <w:right w:val="none" w:sz="0" w:space="0" w:color="auto"/>
      </w:divBdr>
    </w:div>
    <w:div w:id="1742679653">
      <w:bodyDiv w:val="1"/>
      <w:marLeft w:val="0"/>
      <w:marRight w:val="0"/>
      <w:marTop w:val="0"/>
      <w:marBottom w:val="0"/>
      <w:divBdr>
        <w:top w:val="none" w:sz="0" w:space="0" w:color="auto"/>
        <w:left w:val="none" w:sz="0" w:space="0" w:color="auto"/>
        <w:bottom w:val="none" w:sz="0" w:space="0" w:color="auto"/>
        <w:right w:val="none" w:sz="0" w:space="0" w:color="auto"/>
      </w:divBdr>
    </w:div>
    <w:div w:id="1745225689">
      <w:bodyDiv w:val="1"/>
      <w:marLeft w:val="0"/>
      <w:marRight w:val="0"/>
      <w:marTop w:val="0"/>
      <w:marBottom w:val="0"/>
      <w:divBdr>
        <w:top w:val="none" w:sz="0" w:space="0" w:color="auto"/>
        <w:left w:val="none" w:sz="0" w:space="0" w:color="auto"/>
        <w:bottom w:val="none" w:sz="0" w:space="0" w:color="auto"/>
        <w:right w:val="none" w:sz="0" w:space="0" w:color="auto"/>
      </w:divBdr>
    </w:div>
    <w:div w:id="1747876416">
      <w:bodyDiv w:val="1"/>
      <w:marLeft w:val="0"/>
      <w:marRight w:val="0"/>
      <w:marTop w:val="0"/>
      <w:marBottom w:val="0"/>
      <w:divBdr>
        <w:top w:val="none" w:sz="0" w:space="0" w:color="auto"/>
        <w:left w:val="none" w:sz="0" w:space="0" w:color="auto"/>
        <w:bottom w:val="none" w:sz="0" w:space="0" w:color="auto"/>
        <w:right w:val="none" w:sz="0" w:space="0" w:color="auto"/>
      </w:divBdr>
    </w:div>
    <w:div w:id="1748067359">
      <w:bodyDiv w:val="1"/>
      <w:marLeft w:val="0"/>
      <w:marRight w:val="0"/>
      <w:marTop w:val="0"/>
      <w:marBottom w:val="0"/>
      <w:divBdr>
        <w:top w:val="none" w:sz="0" w:space="0" w:color="auto"/>
        <w:left w:val="none" w:sz="0" w:space="0" w:color="auto"/>
        <w:bottom w:val="none" w:sz="0" w:space="0" w:color="auto"/>
        <w:right w:val="none" w:sz="0" w:space="0" w:color="auto"/>
      </w:divBdr>
    </w:div>
    <w:div w:id="1748191529">
      <w:bodyDiv w:val="1"/>
      <w:marLeft w:val="0"/>
      <w:marRight w:val="0"/>
      <w:marTop w:val="0"/>
      <w:marBottom w:val="0"/>
      <w:divBdr>
        <w:top w:val="none" w:sz="0" w:space="0" w:color="auto"/>
        <w:left w:val="none" w:sz="0" w:space="0" w:color="auto"/>
        <w:bottom w:val="none" w:sz="0" w:space="0" w:color="auto"/>
        <w:right w:val="none" w:sz="0" w:space="0" w:color="auto"/>
      </w:divBdr>
    </w:div>
    <w:div w:id="1752779262">
      <w:bodyDiv w:val="1"/>
      <w:marLeft w:val="0"/>
      <w:marRight w:val="0"/>
      <w:marTop w:val="0"/>
      <w:marBottom w:val="0"/>
      <w:divBdr>
        <w:top w:val="none" w:sz="0" w:space="0" w:color="auto"/>
        <w:left w:val="none" w:sz="0" w:space="0" w:color="auto"/>
        <w:bottom w:val="none" w:sz="0" w:space="0" w:color="auto"/>
        <w:right w:val="none" w:sz="0" w:space="0" w:color="auto"/>
      </w:divBdr>
    </w:div>
    <w:div w:id="1755010770">
      <w:bodyDiv w:val="1"/>
      <w:marLeft w:val="0"/>
      <w:marRight w:val="0"/>
      <w:marTop w:val="0"/>
      <w:marBottom w:val="0"/>
      <w:divBdr>
        <w:top w:val="none" w:sz="0" w:space="0" w:color="auto"/>
        <w:left w:val="none" w:sz="0" w:space="0" w:color="auto"/>
        <w:bottom w:val="none" w:sz="0" w:space="0" w:color="auto"/>
        <w:right w:val="none" w:sz="0" w:space="0" w:color="auto"/>
      </w:divBdr>
    </w:div>
    <w:div w:id="1755083300">
      <w:bodyDiv w:val="1"/>
      <w:marLeft w:val="0"/>
      <w:marRight w:val="0"/>
      <w:marTop w:val="0"/>
      <w:marBottom w:val="0"/>
      <w:divBdr>
        <w:top w:val="none" w:sz="0" w:space="0" w:color="auto"/>
        <w:left w:val="none" w:sz="0" w:space="0" w:color="auto"/>
        <w:bottom w:val="none" w:sz="0" w:space="0" w:color="auto"/>
        <w:right w:val="none" w:sz="0" w:space="0" w:color="auto"/>
      </w:divBdr>
    </w:div>
    <w:div w:id="1755735701">
      <w:bodyDiv w:val="1"/>
      <w:marLeft w:val="0"/>
      <w:marRight w:val="0"/>
      <w:marTop w:val="0"/>
      <w:marBottom w:val="0"/>
      <w:divBdr>
        <w:top w:val="none" w:sz="0" w:space="0" w:color="auto"/>
        <w:left w:val="none" w:sz="0" w:space="0" w:color="auto"/>
        <w:bottom w:val="none" w:sz="0" w:space="0" w:color="auto"/>
        <w:right w:val="none" w:sz="0" w:space="0" w:color="auto"/>
      </w:divBdr>
    </w:div>
    <w:div w:id="1755777782">
      <w:bodyDiv w:val="1"/>
      <w:marLeft w:val="0"/>
      <w:marRight w:val="0"/>
      <w:marTop w:val="0"/>
      <w:marBottom w:val="0"/>
      <w:divBdr>
        <w:top w:val="none" w:sz="0" w:space="0" w:color="auto"/>
        <w:left w:val="none" w:sz="0" w:space="0" w:color="auto"/>
        <w:bottom w:val="none" w:sz="0" w:space="0" w:color="auto"/>
        <w:right w:val="none" w:sz="0" w:space="0" w:color="auto"/>
      </w:divBdr>
    </w:div>
    <w:div w:id="1757823448">
      <w:bodyDiv w:val="1"/>
      <w:marLeft w:val="0"/>
      <w:marRight w:val="0"/>
      <w:marTop w:val="0"/>
      <w:marBottom w:val="0"/>
      <w:divBdr>
        <w:top w:val="none" w:sz="0" w:space="0" w:color="auto"/>
        <w:left w:val="none" w:sz="0" w:space="0" w:color="auto"/>
        <w:bottom w:val="none" w:sz="0" w:space="0" w:color="auto"/>
        <w:right w:val="none" w:sz="0" w:space="0" w:color="auto"/>
      </w:divBdr>
    </w:div>
    <w:div w:id="1758362132">
      <w:bodyDiv w:val="1"/>
      <w:marLeft w:val="0"/>
      <w:marRight w:val="0"/>
      <w:marTop w:val="0"/>
      <w:marBottom w:val="0"/>
      <w:divBdr>
        <w:top w:val="none" w:sz="0" w:space="0" w:color="auto"/>
        <w:left w:val="none" w:sz="0" w:space="0" w:color="auto"/>
        <w:bottom w:val="none" w:sz="0" w:space="0" w:color="auto"/>
        <w:right w:val="none" w:sz="0" w:space="0" w:color="auto"/>
      </w:divBdr>
    </w:div>
    <w:div w:id="1759210873">
      <w:bodyDiv w:val="1"/>
      <w:marLeft w:val="0"/>
      <w:marRight w:val="0"/>
      <w:marTop w:val="0"/>
      <w:marBottom w:val="0"/>
      <w:divBdr>
        <w:top w:val="none" w:sz="0" w:space="0" w:color="auto"/>
        <w:left w:val="none" w:sz="0" w:space="0" w:color="auto"/>
        <w:bottom w:val="none" w:sz="0" w:space="0" w:color="auto"/>
        <w:right w:val="none" w:sz="0" w:space="0" w:color="auto"/>
      </w:divBdr>
    </w:div>
    <w:div w:id="1760103167">
      <w:bodyDiv w:val="1"/>
      <w:marLeft w:val="0"/>
      <w:marRight w:val="0"/>
      <w:marTop w:val="0"/>
      <w:marBottom w:val="0"/>
      <w:divBdr>
        <w:top w:val="none" w:sz="0" w:space="0" w:color="auto"/>
        <w:left w:val="none" w:sz="0" w:space="0" w:color="auto"/>
        <w:bottom w:val="none" w:sz="0" w:space="0" w:color="auto"/>
        <w:right w:val="none" w:sz="0" w:space="0" w:color="auto"/>
      </w:divBdr>
    </w:div>
    <w:div w:id="1761562121">
      <w:bodyDiv w:val="1"/>
      <w:marLeft w:val="0"/>
      <w:marRight w:val="0"/>
      <w:marTop w:val="0"/>
      <w:marBottom w:val="0"/>
      <w:divBdr>
        <w:top w:val="none" w:sz="0" w:space="0" w:color="auto"/>
        <w:left w:val="none" w:sz="0" w:space="0" w:color="auto"/>
        <w:bottom w:val="none" w:sz="0" w:space="0" w:color="auto"/>
        <w:right w:val="none" w:sz="0" w:space="0" w:color="auto"/>
      </w:divBdr>
    </w:div>
    <w:div w:id="1766919136">
      <w:bodyDiv w:val="1"/>
      <w:marLeft w:val="0"/>
      <w:marRight w:val="0"/>
      <w:marTop w:val="0"/>
      <w:marBottom w:val="0"/>
      <w:divBdr>
        <w:top w:val="none" w:sz="0" w:space="0" w:color="auto"/>
        <w:left w:val="none" w:sz="0" w:space="0" w:color="auto"/>
        <w:bottom w:val="none" w:sz="0" w:space="0" w:color="auto"/>
        <w:right w:val="none" w:sz="0" w:space="0" w:color="auto"/>
      </w:divBdr>
    </w:div>
    <w:div w:id="1773548979">
      <w:bodyDiv w:val="1"/>
      <w:marLeft w:val="0"/>
      <w:marRight w:val="0"/>
      <w:marTop w:val="0"/>
      <w:marBottom w:val="0"/>
      <w:divBdr>
        <w:top w:val="none" w:sz="0" w:space="0" w:color="auto"/>
        <w:left w:val="none" w:sz="0" w:space="0" w:color="auto"/>
        <w:bottom w:val="none" w:sz="0" w:space="0" w:color="auto"/>
        <w:right w:val="none" w:sz="0" w:space="0" w:color="auto"/>
      </w:divBdr>
    </w:div>
    <w:div w:id="1774131235">
      <w:bodyDiv w:val="1"/>
      <w:marLeft w:val="0"/>
      <w:marRight w:val="0"/>
      <w:marTop w:val="0"/>
      <w:marBottom w:val="0"/>
      <w:divBdr>
        <w:top w:val="none" w:sz="0" w:space="0" w:color="auto"/>
        <w:left w:val="none" w:sz="0" w:space="0" w:color="auto"/>
        <w:bottom w:val="none" w:sz="0" w:space="0" w:color="auto"/>
        <w:right w:val="none" w:sz="0" w:space="0" w:color="auto"/>
      </w:divBdr>
    </w:div>
    <w:div w:id="1775435838">
      <w:bodyDiv w:val="1"/>
      <w:marLeft w:val="0"/>
      <w:marRight w:val="0"/>
      <w:marTop w:val="0"/>
      <w:marBottom w:val="0"/>
      <w:divBdr>
        <w:top w:val="none" w:sz="0" w:space="0" w:color="auto"/>
        <w:left w:val="none" w:sz="0" w:space="0" w:color="auto"/>
        <w:bottom w:val="none" w:sz="0" w:space="0" w:color="auto"/>
        <w:right w:val="none" w:sz="0" w:space="0" w:color="auto"/>
      </w:divBdr>
    </w:div>
    <w:div w:id="1777024275">
      <w:bodyDiv w:val="1"/>
      <w:marLeft w:val="0"/>
      <w:marRight w:val="0"/>
      <w:marTop w:val="0"/>
      <w:marBottom w:val="0"/>
      <w:divBdr>
        <w:top w:val="none" w:sz="0" w:space="0" w:color="auto"/>
        <w:left w:val="none" w:sz="0" w:space="0" w:color="auto"/>
        <w:bottom w:val="none" w:sz="0" w:space="0" w:color="auto"/>
        <w:right w:val="none" w:sz="0" w:space="0" w:color="auto"/>
      </w:divBdr>
    </w:div>
    <w:div w:id="1781871036">
      <w:bodyDiv w:val="1"/>
      <w:marLeft w:val="0"/>
      <w:marRight w:val="0"/>
      <w:marTop w:val="0"/>
      <w:marBottom w:val="0"/>
      <w:divBdr>
        <w:top w:val="none" w:sz="0" w:space="0" w:color="auto"/>
        <w:left w:val="none" w:sz="0" w:space="0" w:color="auto"/>
        <w:bottom w:val="none" w:sz="0" w:space="0" w:color="auto"/>
        <w:right w:val="none" w:sz="0" w:space="0" w:color="auto"/>
      </w:divBdr>
    </w:div>
    <w:div w:id="1785537462">
      <w:bodyDiv w:val="1"/>
      <w:marLeft w:val="0"/>
      <w:marRight w:val="0"/>
      <w:marTop w:val="0"/>
      <w:marBottom w:val="0"/>
      <w:divBdr>
        <w:top w:val="none" w:sz="0" w:space="0" w:color="auto"/>
        <w:left w:val="none" w:sz="0" w:space="0" w:color="auto"/>
        <w:bottom w:val="none" w:sz="0" w:space="0" w:color="auto"/>
        <w:right w:val="none" w:sz="0" w:space="0" w:color="auto"/>
      </w:divBdr>
    </w:div>
    <w:div w:id="1786732507">
      <w:bodyDiv w:val="1"/>
      <w:marLeft w:val="0"/>
      <w:marRight w:val="0"/>
      <w:marTop w:val="0"/>
      <w:marBottom w:val="0"/>
      <w:divBdr>
        <w:top w:val="none" w:sz="0" w:space="0" w:color="auto"/>
        <w:left w:val="none" w:sz="0" w:space="0" w:color="auto"/>
        <w:bottom w:val="none" w:sz="0" w:space="0" w:color="auto"/>
        <w:right w:val="none" w:sz="0" w:space="0" w:color="auto"/>
      </w:divBdr>
    </w:div>
    <w:div w:id="1787119533">
      <w:bodyDiv w:val="1"/>
      <w:marLeft w:val="0"/>
      <w:marRight w:val="0"/>
      <w:marTop w:val="0"/>
      <w:marBottom w:val="0"/>
      <w:divBdr>
        <w:top w:val="none" w:sz="0" w:space="0" w:color="auto"/>
        <w:left w:val="none" w:sz="0" w:space="0" w:color="auto"/>
        <w:bottom w:val="none" w:sz="0" w:space="0" w:color="auto"/>
        <w:right w:val="none" w:sz="0" w:space="0" w:color="auto"/>
      </w:divBdr>
    </w:div>
    <w:div w:id="1787774190">
      <w:bodyDiv w:val="1"/>
      <w:marLeft w:val="0"/>
      <w:marRight w:val="0"/>
      <w:marTop w:val="0"/>
      <w:marBottom w:val="0"/>
      <w:divBdr>
        <w:top w:val="none" w:sz="0" w:space="0" w:color="auto"/>
        <w:left w:val="none" w:sz="0" w:space="0" w:color="auto"/>
        <w:bottom w:val="none" w:sz="0" w:space="0" w:color="auto"/>
        <w:right w:val="none" w:sz="0" w:space="0" w:color="auto"/>
      </w:divBdr>
    </w:div>
    <w:div w:id="1790053995">
      <w:bodyDiv w:val="1"/>
      <w:marLeft w:val="0"/>
      <w:marRight w:val="0"/>
      <w:marTop w:val="0"/>
      <w:marBottom w:val="0"/>
      <w:divBdr>
        <w:top w:val="none" w:sz="0" w:space="0" w:color="auto"/>
        <w:left w:val="none" w:sz="0" w:space="0" w:color="auto"/>
        <w:bottom w:val="none" w:sz="0" w:space="0" w:color="auto"/>
        <w:right w:val="none" w:sz="0" w:space="0" w:color="auto"/>
      </w:divBdr>
    </w:div>
    <w:div w:id="1795514323">
      <w:bodyDiv w:val="1"/>
      <w:marLeft w:val="0"/>
      <w:marRight w:val="0"/>
      <w:marTop w:val="0"/>
      <w:marBottom w:val="0"/>
      <w:divBdr>
        <w:top w:val="none" w:sz="0" w:space="0" w:color="auto"/>
        <w:left w:val="none" w:sz="0" w:space="0" w:color="auto"/>
        <w:bottom w:val="none" w:sz="0" w:space="0" w:color="auto"/>
        <w:right w:val="none" w:sz="0" w:space="0" w:color="auto"/>
      </w:divBdr>
    </w:div>
    <w:div w:id="1795706565">
      <w:bodyDiv w:val="1"/>
      <w:marLeft w:val="0"/>
      <w:marRight w:val="0"/>
      <w:marTop w:val="0"/>
      <w:marBottom w:val="0"/>
      <w:divBdr>
        <w:top w:val="none" w:sz="0" w:space="0" w:color="auto"/>
        <w:left w:val="none" w:sz="0" w:space="0" w:color="auto"/>
        <w:bottom w:val="none" w:sz="0" w:space="0" w:color="auto"/>
        <w:right w:val="none" w:sz="0" w:space="0" w:color="auto"/>
      </w:divBdr>
    </w:div>
    <w:div w:id="1796099395">
      <w:bodyDiv w:val="1"/>
      <w:marLeft w:val="0"/>
      <w:marRight w:val="0"/>
      <w:marTop w:val="0"/>
      <w:marBottom w:val="0"/>
      <w:divBdr>
        <w:top w:val="none" w:sz="0" w:space="0" w:color="auto"/>
        <w:left w:val="none" w:sz="0" w:space="0" w:color="auto"/>
        <w:bottom w:val="none" w:sz="0" w:space="0" w:color="auto"/>
        <w:right w:val="none" w:sz="0" w:space="0" w:color="auto"/>
      </w:divBdr>
    </w:div>
    <w:div w:id="1807699465">
      <w:bodyDiv w:val="1"/>
      <w:marLeft w:val="0"/>
      <w:marRight w:val="0"/>
      <w:marTop w:val="0"/>
      <w:marBottom w:val="0"/>
      <w:divBdr>
        <w:top w:val="none" w:sz="0" w:space="0" w:color="auto"/>
        <w:left w:val="none" w:sz="0" w:space="0" w:color="auto"/>
        <w:bottom w:val="none" w:sz="0" w:space="0" w:color="auto"/>
        <w:right w:val="none" w:sz="0" w:space="0" w:color="auto"/>
      </w:divBdr>
    </w:div>
    <w:div w:id="1814104912">
      <w:bodyDiv w:val="1"/>
      <w:marLeft w:val="0"/>
      <w:marRight w:val="0"/>
      <w:marTop w:val="0"/>
      <w:marBottom w:val="0"/>
      <w:divBdr>
        <w:top w:val="none" w:sz="0" w:space="0" w:color="auto"/>
        <w:left w:val="none" w:sz="0" w:space="0" w:color="auto"/>
        <w:bottom w:val="none" w:sz="0" w:space="0" w:color="auto"/>
        <w:right w:val="none" w:sz="0" w:space="0" w:color="auto"/>
      </w:divBdr>
    </w:div>
    <w:div w:id="1825926391">
      <w:bodyDiv w:val="1"/>
      <w:marLeft w:val="0"/>
      <w:marRight w:val="0"/>
      <w:marTop w:val="0"/>
      <w:marBottom w:val="0"/>
      <w:divBdr>
        <w:top w:val="none" w:sz="0" w:space="0" w:color="auto"/>
        <w:left w:val="none" w:sz="0" w:space="0" w:color="auto"/>
        <w:bottom w:val="none" w:sz="0" w:space="0" w:color="auto"/>
        <w:right w:val="none" w:sz="0" w:space="0" w:color="auto"/>
      </w:divBdr>
    </w:div>
    <w:div w:id="1826169543">
      <w:bodyDiv w:val="1"/>
      <w:marLeft w:val="0"/>
      <w:marRight w:val="0"/>
      <w:marTop w:val="0"/>
      <w:marBottom w:val="0"/>
      <w:divBdr>
        <w:top w:val="none" w:sz="0" w:space="0" w:color="auto"/>
        <w:left w:val="none" w:sz="0" w:space="0" w:color="auto"/>
        <w:bottom w:val="none" w:sz="0" w:space="0" w:color="auto"/>
        <w:right w:val="none" w:sz="0" w:space="0" w:color="auto"/>
      </w:divBdr>
    </w:div>
    <w:div w:id="1828084171">
      <w:bodyDiv w:val="1"/>
      <w:marLeft w:val="0"/>
      <w:marRight w:val="0"/>
      <w:marTop w:val="0"/>
      <w:marBottom w:val="0"/>
      <w:divBdr>
        <w:top w:val="none" w:sz="0" w:space="0" w:color="auto"/>
        <w:left w:val="none" w:sz="0" w:space="0" w:color="auto"/>
        <w:bottom w:val="none" w:sz="0" w:space="0" w:color="auto"/>
        <w:right w:val="none" w:sz="0" w:space="0" w:color="auto"/>
      </w:divBdr>
    </w:div>
    <w:div w:id="1831748583">
      <w:bodyDiv w:val="1"/>
      <w:marLeft w:val="0"/>
      <w:marRight w:val="0"/>
      <w:marTop w:val="0"/>
      <w:marBottom w:val="0"/>
      <w:divBdr>
        <w:top w:val="none" w:sz="0" w:space="0" w:color="auto"/>
        <w:left w:val="none" w:sz="0" w:space="0" w:color="auto"/>
        <w:bottom w:val="none" w:sz="0" w:space="0" w:color="auto"/>
        <w:right w:val="none" w:sz="0" w:space="0" w:color="auto"/>
      </w:divBdr>
    </w:div>
    <w:div w:id="1834832114">
      <w:bodyDiv w:val="1"/>
      <w:marLeft w:val="0"/>
      <w:marRight w:val="0"/>
      <w:marTop w:val="0"/>
      <w:marBottom w:val="0"/>
      <w:divBdr>
        <w:top w:val="none" w:sz="0" w:space="0" w:color="auto"/>
        <w:left w:val="none" w:sz="0" w:space="0" w:color="auto"/>
        <w:bottom w:val="none" w:sz="0" w:space="0" w:color="auto"/>
        <w:right w:val="none" w:sz="0" w:space="0" w:color="auto"/>
      </w:divBdr>
    </w:div>
    <w:div w:id="1835878363">
      <w:bodyDiv w:val="1"/>
      <w:marLeft w:val="0"/>
      <w:marRight w:val="0"/>
      <w:marTop w:val="0"/>
      <w:marBottom w:val="0"/>
      <w:divBdr>
        <w:top w:val="none" w:sz="0" w:space="0" w:color="auto"/>
        <w:left w:val="none" w:sz="0" w:space="0" w:color="auto"/>
        <w:bottom w:val="none" w:sz="0" w:space="0" w:color="auto"/>
        <w:right w:val="none" w:sz="0" w:space="0" w:color="auto"/>
      </w:divBdr>
    </w:div>
    <w:div w:id="1837382002">
      <w:bodyDiv w:val="1"/>
      <w:marLeft w:val="0"/>
      <w:marRight w:val="0"/>
      <w:marTop w:val="0"/>
      <w:marBottom w:val="0"/>
      <w:divBdr>
        <w:top w:val="none" w:sz="0" w:space="0" w:color="auto"/>
        <w:left w:val="none" w:sz="0" w:space="0" w:color="auto"/>
        <w:bottom w:val="none" w:sz="0" w:space="0" w:color="auto"/>
        <w:right w:val="none" w:sz="0" w:space="0" w:color="auto"/>
      </w:divBdr>
    </w:div>
    <w:div w:id="1838231145">
      <w:bodyDiv w:val="1"/>
      <w:marLeft w:val="0"/>
      <w:marRight w:val="0"/>
      <w:marTop w:val="0"/>
      <w:marBottom w:val="0"/>
      <w:divBdr>
        <w:top w:val="none" w:sz="0" w:space="0" w:color="auto"/>
        <w:left w:val="none" w:sz="0" w:space="0" w:color="auto"/>
        <w:bottom w:val="none" w:sz="0" w:space="0" w:color="auto"/>
        <w:right w:val="none" w:sz="0" w:space="0" w:color="auto"/>
      </w:divBdr>
    </w:div>
    <w:div w:id="1838838166">
      <w:bodyDiv w:val="1"/>
      <w:marLeft w:val="0"/>
      <w:marRight w:val="0"/>
      <w:marTop w:val="0"/>
      <w:marBottom w:val="0"/>
      <w:divBdr>
        <w:top w:val="none" w:sz="0" w:space="0" w:color="auto"/>
        <w:left w:val="none" w:sz="0" w:space="0" w:color="auto"/>
        <w:bottom w:val="none" w:sz="0" w:space="0" w:color="auto"/>
        <w:right w:val="none" w:sz="0" w:space="0" w:color="auto"/>
      </w:divBdr>
    </w:div>
    <w:div w:id="1844660594">
      <w:bodyDiv w:val="1"/>
      <w:marLeft w:val="0"/>
      <w:marRight w:val="0"/>
      <w:marTop w:val="0"/>
      <w:marBottom w:val="0"/>
      <w:divBdr>
        <w:top w:val="none" w:sz="0" w:space="0" w:color="auto"/>
        <w:left w:val="none" w:sz="0" w:space="0" w:color="auto"/>
        <w:bottom w:val="none" w:sz="0" w:space="0" w:color="auto"/>
        <w:right w:val="none" w:sz="0" w:space="0" w:color="auto"/>
      </w:divBdr>
    </w:div>
    <w:div w:id="1847401099">
      <w:bodyDiv w:val="1"/>
      <w:marLeft w:val="0"/>
      <w:marRight w:val="0"/>
      <w:marTop w:val="0"/>
      <w:marBottom w:val="0"/>
      <w:divBdr>
        <w:top w:val="none" w:sz="0" w:space="0" w:color="auto"/>
        <w:left w:val="none" w:sz="0" w:space="0" w:color="auto"/>
        <w:bottom w:val="none" w:sz="0" w:space="0" w:color="auto"/>
        <w:right w:val="none" w:sz="0" w:space="0" w:color="auto"/>
      </w:divBdr>
    </w:div>
    <w:div w:id="1852377912">
      <w:bodyDiv w:val="1"/>
      <w:marLeft w:val="0"/>
      <w:marRight w:val="0"/>
      <w:marTop w:val="0"/>
      <w:marBottom w:val="0"/>
      <w:divBdr>
        <w:top w:val="none" w:sz="0" w:space="0" w:color="auto"/>
        <w:left w:val="none" w:sz="0" w:space="0" w:color="auto"/>
        <w:bottom w:val="none" w:sz="0" w:space="0" w:color="auto"/>
        <w:right w:val="none" w:sz="0" w:space="0" w:color="auto"/>
      </w:divBdr>
    </w:div>
    <w:div w:id="1855538254">
      <w:bodyDiv w:val="1"/>
      <w:marLeft w:val="0"/>
      <w:marRight w:val="0"/>
      <w:marTop w:val="0"/>
      <w:marBottom w:val="0"/>
      <w:divBdr>
        <w:top w:val="none" w:sz="0" w:space="0" w:color="auto"/>
        <w:left w:val="none" w:sz="0" w:space="0" w:color="auto"/>
        <w:bottom w:val="none" w:sz="0" w:space="0" w:color="auto"/>
        <w:right w:val="none" w:sz="0" w:space="0" w:color="auto"/>
      </w:divBdr>
    </w:div>
    <w:div w:id="1858352475">
      <w:bodyDiv w:val="1"/>
      <w:marLeft w:val="0"/>
      <w:marRight w:val="0"/>
      <w:marTop w:val="0"/>
      <w:marBottom w:val="0"/>
      <w:divBdr>
        <w:top w:val="none" w:sz="0" w:space="0" w:color="auto"/>
        <w:left w:val="none" w:sz="0" w:space="0" w:color="auto"/>
        <w:bottom w:val="none" w:sz="0" w:space="0" w:color="auto"/>
        <w:right w:val="none" w:sz="0" w:space="0" w:color="auto"/>
      </w:divBdr>
    </w:div>
    <w:div w:id="1860122048">
      <w:bodyDiv w:val="1"/>
      <w:marLeft w:val="0"/>
      <w:marRight w:val="0"/>
      <w:marTop w:val="0"/>
      <w:marBottom w:val="0"/>
      <w:divBdr>
        <w:top w:val="none" w:sz="0" w:space="0" w:color="auto"/>
        <w:left w:val="none" w:sz="0" w:space="0" w:color="auto"/>
        <w:bottom w:val="none" w:sz="0" w:space="0" w:color="auto"/>
        <w:right w:val="none" w:sz="0" w:space="0" w:color="auto"/>
      </w:divBdr>
    </w:div>
    <w:div w:id="1861309025">
      <w:bodyDiv w:val="1"/>
      <w:marLeft w:val="0"/>
      <w:marRight w:val="0"/>
      <w:marTop w:val="0"/>
      <w:marBottom w:val="0"/>
      <w:divBdr>
        <w:top w:val="none" w:sz="0" w:space="0" w:color="auto"/>
        <w:left w:val="none" w:sz="0" w:space="0" w:color="auto"/>
        <w:bottom w:val="none" w:sz="0" w:space="0" w:color="auto"/>
        <w:right w:val="none" w:sz="0" w:space="0" w:color="auto"/>
      </w:divBdr>
    </w:div>
    <w:div w:id="1864976515">
      <w:bodyDiv w:val="1"/>
      <w:marLeft w:val="0"/>
      <w:marRight w:val="0"/>
      <w:marTop w:val="0"/>
      <w:marBottom w:val="0"/>
      <w:divBdr>
        <w:top w:val="none" w:sz="0" w:space="0" w:color="auto"/>
        <w:left w:val="none" w:sz="0" w:space="0" w:color="auto"/>
        <w:bottom w:val="none" w:sz="0" w:space="0" w:color="auto"/>
        <w:right w:val="none" w:sz="0" w:space="0" w:color="auto"/>
      </w:divBdr>
    </w:div>
    <w:div w:id="1867719472">
      <w:bodyDiv w:val="1"/>
      <w:marLeft w:val="0"/>
      <w:marRight w:val="0"/>
      <w:marTop w:val="0"/>
      <w:marBottom w:val="0"/>
      <w:divBdr>
        <w:top w:val="none" w:sz="0" w:space="0" w:color="auto"/>
        <w:left w:val="none" w:sz="0" w:space="0" w:color="auto"/>
        <w:bottom w:val="none" w:sz="0" w:space="0" w:color="auto"/>
        <w:right w:val="none" w:sz="0" w:space="0" w:color="auto"/>
      </w:divBdr>
    </w:div>
    <w:div w:id="1868518358">
      <w:bodyDiv w:val="1"/>
      <w:marLeft w:val="0"/>
      <w:marRight w:val="0"/>
      <w:marTop w:val="0"/>
      <w:marBottom w:val="0"/>
      <w:divBdr>
        <w:top w:val="none" w:sz="0" w:space="0" w:color="auto"/>
        <w:left w:val="none" w:sz="0" w:space="0" w:color="auto"/>
        <w:bottom w:val="none" w:sz="0" w:space="0" w:color="auto"/>
        <w:right w:val="none" w:sz="0" w:space="0" w:color="auto"/>
      </w:divBdr>
    </w:div>
    <w:div w:id="1870415843">
      <w:bodyDiv w:val="1"/>
      <w:marLeft w:val="0"/>
      <w:marRight w:val="0"/>
      <w:marTop w:val="0"/>
      <w:marBottom w:val="0"/>
      <w:divBdr>
        <w:top w:val="none" w:sz="0" w:space="0" w:color="auto"/>
        <w:left w:val="none" w:sz="0" w:space="0" w:color="auto"/>
        <w:bottom w:val="none" w:sz="0" w:space="0" w:color="auto"/>
        <w:right w:val="none" w:sz="0" w:space="0" w:color="auto"/>
      </w:divBdr>
    </w:div>
    <w:div w:id="1870753784">
      <w:bodyDiv w:val="1"/>
      <w:marLeft w:val="0"/>
      <w:marRight w:val="0"/>
      <w:marTop w:val="0"/>
      <w:marBottom w:val="0"/>
      <w:divBdr>
        <w:top w:val="none" w:sz="0" w:space="0" w:color="auto"/>
        <w:left w:val="none" w:sz="0" w:space="0" w:color="auto"/>
        <w:bottom w:val="none" w:sz="0" w:space="0" w:color="auto"/>
        <w:right w:val="none" w:sz="0" w:space="0" w:color="auto"/>
      </w:divBdr>
    </w:div>
    <w:div w:id="1880973062">
      <w:bodyDiv w:val="1"/>
      <w:marLeft w:val="0"/>
      <w:marRight w:val="0"/>
      <w:marTop w:val="0"/>
      <w:marBottom w:val="0"/>
      <w:divBdr>
        <w:top w:val="none" w:sz="0" w:space="0" w:color="auto"/>
        <w:left w:val="none" w:sz="0" w:space="0" w:color="auto"/>
        <w:bottom w:val="none" w:sz="0" w:space="0" w:color="auto"/>
        <w:right w:val="none" w:sz="0" w:space="0" w:color="auto"/>
      </w:divBdr>
    </w:div>
    <w:div w:id="1884247070">
      <w:bodyDiv w:val="1"/>
      <w:marLeft w:val="0"/>
      <w:marRight w:val="0"/>
      <w:marTop w:val="0"/>
      <w:marBottom w:val="0"/>
      <w:divBdr>
        <w:top w:val="none" w:sz="0" w:space="0" w:color="auto"/>
        <w:left w:val="none" w:sz="0" w:space="0" w:color="auto"/>
        <w:bottom w:val="none" w:sz="0" w:space="0" w:color="auto"/>
        <w:right w:val="none" w:sz="0" w:space="0" w:color="auto"/>
      </w:divBdr>
    </w:div>
    <w:div w:id="1888909734">
      <w:bodyDiv w:val="1"/>
      <w:marLeft w:val="0"/>
      <w:marRight w:val="0"/>
      <w:marTop w:val="0"/>
      <w:marBottom w:val="0"/>
      <w:divBdr>
        <w:top w:val="none" w:sz="0" w:space="0" w:color="auto"/>
        <w:left w:val="none" w:sz="0" w:space="0" w:color="auto"/>
        <w:bottom w:val="none" w:sz="0" w:space="0" w:color="auto"/>
        <w:right w:val="none" w:sz="0" w:space="0" w:color="auto"/>
      </w:divBdr>
    </w:div>
    <w:div w:id="1890872952">
      <w:bodyDiv w:val="1"/>
      <w:marLeft w:val="0"/>
      <w:marRight w:val="0"/>
      <w:marTop w:val="0"/>
      <w:marBottom w:val="0"/>
      <w:divBdr>
        <w:top w:val="none" w:sz="0" w:space="0" w:color="auto"/>
        <w:left w:val="none" w:sz="0" w:space="0" w:color="auto"/>
        <w:bottom w:val="none" w:sz="0" w:space="0" w:color="auto"/>
        <w:right w:val="none" w:sz="0" w:space="0" w:color="auto"/>
      </w:divBdr>
    </w:div>
    <w:div w:id="1893614794">
      <w:bodyDiv w:val="1"/>
      <w:marLeft w:val="0"/>
      <w:marRight w:val="0"/>
      <w:marTop w:val="0"/>
      <w:marBottom w:val="0"/>
      <w:divBdr>
        <w:top w:val="none" w:sz="0" w:space="0" w:color="auto"/>
        <w:left w:val="none" w:sz="0" w:space="0" w:color="auto"/>
        <w:bottom w:val="none" w:sz="0" w:space="0" w:color="auto"/>
        <w:right w:val="none" w:sz="0" w:space="0" w:color="auto"/>
      </w:divBdr>
    </w:div>
    <w:div w:id="1901744476">
      <w:bodyDiv w:val="1"/>
      <w:marLeft w:val="0"/>
      <w:marRight w:val="0"/>
      <w:marTop w:val="0"/>
      <w:marBottom w:val="0"/>
      <w:divBdr>
        <w:top w:val="none" w:sz="0" w:space="0" w:color="auto"/>
        <w:left w:val="none" w:sz="0" w:space="0" w:color="auto"/>
        <w:bottom w:val="none" w:sz="0" w:space="0" w:color="auto"/>
        <w:right w:val="none" w:sz="0" w:space="0" w:color="auto"/>
      </w:divBdr>
    </w:div>
    <w:div w:id="1905918830">
      <w:bodyDiv w:val="1"/>
      <w:marLeft w:val="0"/>
      <w:marRight w:val="0"/>
      <w:marTop w:val="0"/>
      <w:marBottom w:val="0"/>
      <w:divBdr>
        <w:top w:val="none" w:sz="0" w:space="0" w:color="auto"/>
        <w:left w:val="none" w:sz="0" w:space="0" w:color="auto"/>
        <w:bottom w:val="none" w:sz="0" w:space="0" w:color="auto"/>
        <w:right w:val="none" w:sz="0" w:space="0" w:color="auto"/>
      </w:divBdr>
    </w:div>
    <w:div w:id="1907842164">
      <w:bodyDiv w:val="1"/>
      <w:marLeft w:val="0"/>
      <w:marRight w:val="0"/>
      <w:marTop w:val="0"/>
      <w:marBottom w:val="0"/>
      <w:divBdr>
        <w:top w:val="none" w:sz="0" w:space="0" w:color="auto"/>
        <w:left w:val="none" w:sz="0" w:space="0" w:color="auto"/>
        <w:bottom w:val="none" w:sz="0" w:space="0" w:color="auto"/>
        <w:right w:val="none" w:sz="0" w:space="0" w:color="auto"/>
      </w:divBdr>
    </w:div>
    <w:div w:id="1908488604">
      <w:bodyDiv w:val="1"/>
      <w:marLeft w:val="0"/>
      <w:marRight w:val="0"/>
      <w:marTop w:val="0"/>
      <w:marBottom w:val="0"/>
      <w:divBdr>
        <w:top w:val="none" w:sz="0" w:space="0" w:color="auto"/>
        <w:left w:val="none" w:sz="0" w:space="0" w:color="auto"/>
        <w:bottom w:val="none" w:sz="0" w:space="0" w:color="auto"/>
        <w:right w:val="none" w:sz="0" w:space="0" w:color="auto"/>
      </w:divBdr>
    </w:div>
    <w:div w:id="1912151106">
      <w:bodyDiv w:val="1"/>
      <w:marLeft w:val="0"/>
      <w:marRight w:val="0"/>
      <w:marTop w:val="0"/>
      <w:marBottom w:val="0"/>
      <w:divBdr>
        <w:top w:val="none" w:sz="0" w:space="0" w:color="auto"/>
        <w:left w:val="none" w:sz="0" w:space="0" w:color="auto"/>
        <w:bottom w:val="none" w:sz="0" w:space="0" w:color="auto"/>
        <w:right w:val="none" w:sz="0" w:space="0" w:color="auto"/>
      </w:divBdr>
    </w:div>
    <w:div w:id="1913154927">
      <w:bodyDiv w:val="1"/>
      <w:marLeft w:val="0"/>
      <w:marRight w:val="0"/>
      <w:marTop w:val="0"/>
      <w:marBottom w:val="0"/>
      <w:divBdr>
        <w:top w:val="none" w:sz="0" w:space="0" w:color="auto"/>
        <w:left w:val="none" w:sz="0" w:space="0" w:color="auto"/>
        <w:bottom w:val="none" w:sz="0" w:space="0" w:color="auto"/>
        <w:right w:val="none" w:sz="0" w:space="0" w:color="auto"/>
      </w:divBdr>
    </w:div>
    <w:div w:id="1924602898">
      <w:bodyDiv w:val="1"/>
      <w:marLeft w:val="0"/>
      <w:marRight w:val="0"/>
      <w:marTop w:val="0"/>
      <w:marBottom w:val="0"/>
      <w:divBdr>
        <w:top w:val="none" w:sz="0" w:space="0" w:color="auto"/>
        <w:left w:val="none" w:sz="0" w:space="0" w:color="auto"/>
        <w:bottom w:val="none" w:sz="0" w:space="0" w:color="auto"/>
        <w:right w:val="none" w:sz="0" w:space="0" w:color="auto"/>
      </w:divBdr>
    </w:div>
    <w:div w:id="1927761180">
      <w:bodyDiv w:val="1"/>
      <w:marLeft w:val="0"/>
      <w:marRight w:val="0"/>
      <w:marTop w:val="0"/>
      <w:marBottom w:val="0"/>
      <w:divBdr>
        <w:top w:val="none" w:sz="0" w:space="0" w:color="auto"/>
        <w:left w:val="none" w:sz="0" w:space="0" w:color="auto"/>
        <w:bottom w:val="none" w:sz="0" w:space="0" w:color="auto"/>
        <w:right w:val="none" w:sz="0" w:space="0" w:color="auto"/>
      </w:divBdr>
    </w:div>
    <w:div w:id="1931307406">
      <w:bodyDiv w:val="1"/>
      <w:marLeft w:val="0"/>
      <w:marRight w:val="0"/>
      <w:marTop w:val="0"/>
      <w:marBottom w:val="0"/>
      <w:divBdr>
        <w:top w:val="none" w:sz="0" w:space="0" w:color="auto"/>
        <w:left w:val="none" w:sz="0" w:space="0" w:color="auto"/>
        <w:bottom w:val="none" w:sz="0" w:space="0" w:color="auto"/>
        <w:right w:val="none" w:sz="0" w:space="0" w:color="auto"/>
      </w:divBdr>
    </w:div>
    <w:div w:id="1931811018">
      <w:bodyDiv w:val="1"/>
      <w:marLeft w:val="0"/>
      <w:marRight w:val="0"/>
      <w:marTop w:val="0"/>
      <w:marBottom w:val="0"/>
      <w:divBdr>
        <w:top w:val="none" w:sz="0" w:space="0" w:color="auto"/>
        <w:left w:val="none" w:sz="0" w:space="0" w:color="auto"/>
        <w:bottom w:val="none" w:sz="0" w:space="0" w:color="auto"/>
        <w:right w:val="none" w:sz="0" w:space="0" w:color="auto"/>
      </w:divBdr>
    </w:div>
    <w:div w:id="1934165323">
      <w:bodyDiv w:val="1"/>
      <w:marLeft w:val="0"/>
      <w:marRight w:val="0"/>
      <w:marTop w:val="0"/>
      <w:marBottom w:val="0"/>
      <w:divBdr>
        <w:top w:val="none" w:sz="0" w:space="0" w:color="auto"/>
        <w:left w:val="none" w:sz="0" w:space="0" w:color="auto"/>
        <w:bottom w:val="none" w:sz="0" w:space="0" w:color="auto"/>
        <w:right w:val="none" w:sz="0" w:space="0" w:color="auto"/>
      </w:divBdr>
    </w:div>
    <w:div w:id="1936354151">
      <w:bodyDiv w:val="1"/>
      <w:marLeft w:val="0"/>
      <w:marRight w:val="0"/>
      <w:marTop w:val="0"/>
      <w:marBottom w:val="0"/>
      <w:divBdr>
        <w:top w:val="none" w:sz="0" w:space="0" w:color="auto"/>
        <w:left w:val="none" w:sz="0" w:space="0" w:color="auto"/>
        <w:bottom w:val="none" w:sz="0" w:space="0" w:color="auto"/>
        <w:right w:val="none" w:sz="0" w:space="0" w:color="auto"/>
      </w:divBdr>
    </w:div>
    <w:div w:id="1936865758">
      <w:bodyDiv w:val="1"/>
      <w:marLeft w:val="0"/>
      <w:marRight w:val="0"/>
      <w:marTop w:val="0"/>
      <w:marBottom w:val="0"/>
      <w:divBdr>
        <w:top w:val="none" w:sz="0" w:space="0" w:color="auto"/>
        <w:left w:val="none" w:sz="0" w:space="0" w:color="auto"/>
        <w:bottom w:val="none" w:sz="0" w:space="0" w:color="auto"/>
        <w:right w:val="none" w:sz="0" w:space="0" w:color="auto"/>
      </w:divBdr>
    </w:div>
    <w:div w:id="1940403332">
      <w:bodyDiv w:val="1"/>
      <w:marLeft w:val="0"/>
      <w:marRight w:val="0"/>
      <w:marTop w:val="0"/>
      <w:marBottom w:val="0"/>
      <w:divBdr>
        <w:top w:val="none" w:sz="0" w:space="0" w:color="auto"/>
        <w:left w:val="none" w:sz="0" w:space="0" w:color="auto"/>
        <w:bottom w:val="none" w:sz="0" w:space="0" w:color="auto"/>
        <w:right w:val="none" w:sz="0" w:space="0" w:color="auto"/>
      </w:divBdr>
    </w:div>
    <w:div w:id="1940940650">
      <w:bodyDiv w:val="1"/>
      <w:marLeft w:val="0"/>
      <w:marRight w:val="0"/>
      <w:marTop w:val="0"/>
      <w:marBottom w:val="0"/>
      <w:divBdr>
        <w:top w:val="none" w:sz="0" w:space="0" w:color="auto"/>
        <w:left w:val="none" w:sz="0" w:space="0" w:color="auto"/>
        <w:bottom w:val="none" w:sz="0" w:space="0" w:color="auto"/>
        <w:right w:val="none" w:sz="0" w:space="0" w:color="auto"/>
      </w:divBdr>
    </w:div>
    <w:div w:id="1942372039">
      <w:bodyDiv w:val="1"/>
      <w:marLeft w:val="0"/>
      <w:marRight w:val="0"/>
      <w:marTop w:val="0"/>
      <w:marBottom w:val="0"/>
      <w:divBdr>
        <w:top w:val="none" w:sz="0" w:space="0" w:color="auto"/>
        <w:left w:val="none" w:sz="0" w:space="0" w:color="auto"/>
        <w:bottom w:val="none" w:sz="0" w:space="0" w:color="auto"/>
        <w:right w:val="none" w:sz="0" w:space="0" w:color="auto"/>
      </w:divBdr>
    </w:div>
    <w:div w:id="1942569150">
      <w:bodyDiv w:val="1"/>
      <w:marLeft w:val="0"/>
      <w:marRight w:val="0"/>
      <w:marTop w:val="0"/>
      <w:marBottom w:val="0"/>
      <w:divBdr>
        <w:top w:val="none" w:sz="0" w:space="0" w:color="auto"/>
        <w:left w:val="none" w:sz="0" w:space="0" w:color="auto"/>
        <w:bottom w:val="none" w:sz="0" w:space="0" w:color="auto"/>
        <w:right w:val="none" w:sz="0" w:space="0" w:color="auto"/>
      </w:divBdr>
    </w:div>
    <w:div w:id="1942836622">
      <w:bodyDiv w:val="1"/>
      <w:marLeft w:val="0"/>
      <w:marRight w:val="0"/>
      <w:marTop w:val="0"/>
      <w:marBottom w:val="0"/>
      <w:divBdr>
        <w:top w:val="none" w:sz="0" w:space="0" w:color="auto"/>
        <w:left w:val="none" w:sz="0" w:space="0" w:color="auto"/>
        <w:bottom w:val="none" w:sz="0" w:space="0" w:color="auto"/>
        <w:right w:val="none" w:sz="0" w:space="0" w:color="auto"/>
      </w:divBdr>
    </w:div>
    <w:div w:id="1947612174">
      <w:bodyDiv w:val="1"/>
      <w:marLeft w:val="0"/>
      <w:marRight w:val="0"/>
      <w:marTop w:val="0"/>
      <w:marBottom w:val="0"/>
      <w:divBdr>
        <w:top w:val="none" w:sz="0" w:space="0" w:color="auto"/>
        <w:left w:val="none" w:sz="0" w:space="0" w:color="auto"/>
        <w:bottom w:val="none" w:sz="0" w:space="0" w:color="auto"/>
        <w:right w:val="none" w:sz="0" w:space="0" w:color="auto"/>
      </w:divBdr>
    </w:div>
    <w:div w:id="1949576935">
      <w:bodyDiv w:val="1"/>
      <w:marLeft w:val="0"/>
      <w:marRight w:val="0"/>
      <w:marTop w:val="0"/>
      <w:marBottom w:val="0"/>
      <w:divBdr>
        <w:top w:val="none" w:sz="0" w:space="0" w:color="auto"/>
        <w:left w:val="none" w:sz="0" w:space="0" w:color="auto"/>
        <w:bottom w:val="none" w:sz="0" w:space="0" w:color="auto"/>
        <w:right w:val="none" w:sz="0" w:space="0" w:color="auto"/>
      </w:divBdr>
    </w:div>
    <w:div w:id="1950047985">
      <w:bodyDiv w:val="1"/>
      <w:marLeft w:val="0"/>
      <w:marRight w:val="0"/>
      <w:marTop w:val="0"/>
      <w:marBottom w:val="0"/>
      <w:divBdr>
        <w:top w:val="none" w:sz="0" w:space="0" w:color="auto"/>
        <w:left w:val="none" w:sz="0" w:space="0" w:color="auto"/>
        <w:bottom w:val="none" w:sz="0" w:space="0" w:color="auto"/>
        <w:right w:val="none" w:sz="0" w:space="0" w:color="auto"/>
      </w:divBdr>
    </w:div>
    <w:div w:id="1956138603">
      <w:bodyDiv w:val="1"/>
      <w:marLeft w:val="0"/>
      <w:marRight w:val="0"/>
      <w:marTop w:val="0"/>
      <w:marBottom w:val="0"/>
      <w:divBdr>
        <w:top w:val="none" w:sz="0" w:space="0" w:color="auto"/>
        <w:left w:val="none" w:sz="0" w:space="0" w:color="auto"/>
        <w:bottom w:val="none" w:sz="0" w:space="0" w:color="auto"/>
        <w:right w:val="none" w:sz="0" w:space="0" w:color="auto"/>
      </w:divBdr>
    </w:div>
    <w:div w:id="1957369689">
      <w:bodyDiv w:val="1"/>
      <w:marLeft w:val="0"/>
      <w:marRight w:val="0"/>
      <w:marTop w:val="0"/>
      <w:marBottom w:val="0"/>
      <w:divBdr>
        <w:top w:val="none" w:sz="0" w:space="0" w:color="auto"/>
        <w:left w:val="none" w:sz="0" w:space="0" w:color="auto"/>
        <w:bottom w:val="none" w:sz="0" w:space="0" w:color="auto"/>
        <w:right w:val="none" w:sz="0" w:space="0" w:color="auto"/>
      </w:divBdr>
    </w:div>
    <w:div w:id="1958095028">
      <w:bodyDiv w:val="1"/>
      <w:marLeft w:val="0"/>
      <w:marRight w:val="0"/>
      <w:marTop w:val="0"/>
      <w:marBottom w:val="0"/>
      <w:divBdr>
        <w:top w:val="none" w:sz="0" w:space="0" w:color="auto"/>
        <w:left w:val="none" w:sz="0" w:space="0" w:color="auto"/>
        <w:bottom w:val="none" w:sz="0" w:space="0" w:color="auto"/>
        <w:right w:val="none" w:sz="0" w:space="0" w:color="auto"/>
      </w:divBdr>
    </w:div>
    <w:div w:id="1965845152">
      <w:bodyDiv w:val="1"/>
      <w:marLeft w:val="0"/>
      <w:marRight w:val="0"/>
      <w:marTop w:val="0"/>
      <w:marBottom w:val="0"/>
      <w:divBdr>
        <w:top w:val="none" w:sz="0" w:space="0" w:color="auto"/>
        <w:left w:val="none" w:sz="0" w:space="0" w:color="auto"/>
        <w:bottom w:val="none" w:sz="0" w:space="0" w:color="auto"/>
        <w:right w:val="none" w:sz="0" w:space="0" w:color="auto"/>
      </w:divBdr>
    </w:div>
    <w:div w:id="1969124967">
      <w:bodyDiv w:val="1"/>
      <w:marLeft w:val="0"/>
      <w:marRight w:val="0"/>
      <w:marTop w:val="0"/>
      <w:marBottom w:val="0"/>
      <w:divBdr>
        <w:top w:val="none" w:sz="0" w:space="0" w:color="auto"/>
        <w:left w:val="none" w:sz="0" w:space="0" w:color="auto"/>
        <w:bottom w:val="none" w:sz="0" w:space="0" w:color="auto"/>
        <w:right w:val="none" w:sz="0" w:space="0" w:color="auto"/>
      </w:divBdr>
    </w:div>
    <w:div w:id="1969624610">
      <w:bodyDiv w:val="1"/>
      <w:marLeft w:val="0"/>
      <w:marRight w:val="0"/>
      <w:marTop w:val="0"/>
      <w:marBottom w:val="0"/>
      <w:divBdr>
        <w:top w:val="none" w:sz="0" w:space="0" w:color="auto"/>
        <w:left w:val="none" w:sz="0" w:space="0" w:color="auto"/>
        <w:bottom w:val="none" w:sz="0" w:space="0" w:color="auto"/>
        <w:right w:val="none" w:sz="0" w:space="0" w:color="auto"/>
      </w:divBdr>
    </w:div>
    <w:div w:id="1969971463">
      <w:bodyDiv w:val="1"/>
      <w:marLeft w:val="0"/>
      <w:marRight w:val="0"/>
      <w:marTop w:val="0"/>
      <w:marBottom w:val="0"/>
      <w:divBdr>
        <w:top w:val="none" w:sz="0" w:space="0" w:color="auto"/>
        <w:left w:val="none" w:sz="0" w:space="0" w:color="auto"/>
        <w:bottom w:val="none" w:sz="0" w:space="0" w:color="auto"/>
        <w:right w:val="none" w:sz="0" w:space="0" w:color="auto"/>
      </w:divBdr>
    </w:div>
    <w:div w:id="1971351851">
      <w:bodyDiv w:val="1"/>
      <w:marLeft w:val="0"/>
      <w:marRight w:val="0"/>
      <w:marTop w:val="0"/>
      <w:marBottom w:val="0"/>
      <w:divBdr>
        <w:top w:val="none" w:sz="0" w:space="0" w:color="auto"/>
        <w:left w:val="none" w:sz="0" w:space="0" w:color="auto"/>
        <w:bottom w:val="none" w:sz="0" w:space="0" w:color="auto"/>
        <w:right w:val="none" w:sz="0" w:space="0" w:color="auto"/>
      </w:divBdr>
    </w:div>
    <w:div w:id="1973241895">
      <w:bodyDiv w:val="1"/>
      <w:marLeft w:val="0"/>
      <w:marRight w:val="0"/>
      <w:marTop w:val="0"/>
      <w:marBottom w:val="0"/>
      <w:divBdr>
        <w:top w:val="none" w:sz="0" w:space="0" w:color="auto"/>
        <w:left w:val="none" w:sz="0" w:space="0" w:color="auto"/>
        <w:bottom w:val="none" w:sz="0" w:space="0" w:color="auto"/>
        <w:right w:val="none" w:sz="0" w:space="0" w:color="auto"/>
      </w:divBdr>
    </w:div>
    <w:div w:id="1978490072">
      <w:bodyDiv w:val="1"/>
      <w:marLeft w:val="0"/>
      <w:marRight w:val="0"/>
      <w:marTop w:val="0"/>
      <w:marBottom w:val="0"/>
      <w:divBdr>
        <w:top w:val="none" w:sz="0" w:space="0" w:color="auto"/>
        <w:left w:val="none" w:sz="0" w:space="0" w:color="auto"/>
        <w:bottom w:val="none" w:sz="0" w:space="0" w:color="auto"/>
        <w:right w:val="none" w:sz="0" w:space="0" w:color="auto"/>
      </w:divBdr>
    </w:div>
    <w:div w:id="1980263195">
      <w:bodyDiv w:val="1"/>
      <w:marLeft w:val="0"/>
      <w:marRight w:val="0"/>
      <w:marTop w:val="0"/>
      <w:marBottom w:val="0"/>
      <w:divBdr>
        <w:top w:val="none" w:sz="0" w:space="0" w:color="auto"/>
        <w:left w:val="none" w:sz="0" w:space="0" w:color="auto"/>
        <w:bottom w:val="none" w:sz="0" w:space="0" w:color="auto"/>
        <w:right w:val="none" w:sz="0" w:space="0" w:color="auto"/>
      </w:divBdr>
    </w:div>
    <w:div w:id="1981615047">
      <w:bodyDiv w:val="1"/>
      <w:marLeft w:val="0"/>
      <w:marRight w:val="0"/>
      <w:marTop w:val="0"/>
      <w:marBottom w:val="0"/>
      <w:divBdr>
        <w:top w:val="none" w:sz="0" w:space="0" w:color="auto"/>
        <w:left w:val="none" w:sz="0" w:space="0" w:color="auto"/>
        <w:bottom w:val="none" w:sz="0" w:space="0" w:color="auto"/>
        <w:right w:val="none" w:sz="0" w:space="0" w:color="auto"/>
      </w:divBdr>
    </w:div>
    <w:div w:id="1982807109">
      <w:bodyDiv w:val="1"/>
      <w:marLeft w:val="0"/>
      <w:marRight w:val="0"/>
      <w:marTop w:val="0"/>
      <w:marBottom w:val="0"/>
      <w:divBdr>
        <w:top w:val="none" w:sz="0" w:space="0" w:color="auto"/>
        <w:left w:val="none" w:sz="0" w:space="0" w:color="auto"/>
        <w:bottom w:val="none" w:sz="0" w:space="0" w:color="auto"/>
        <w:right w:val="none" w:sz="0" w:space="0" w:color="auto"/>
      </w:divBdr>
    </w:div>
    <w:div w:id="1986004887">
      <w:bodyDiv w:val="1"/>
      <w:marLeft w:val="0"/>
      <w:marRight w:val="0"/>
      <w:marTop w:val="0"/>
      <w:marBottom w:val="0"/>
      <w:divBdr>
        <w:top w:val="none" w:sz="0" w:space="0" w:color="auto"/>
        <w:left w:val="none" w:sz="0" w:space="0" w:color="auto"/>
        <w:bottom w:val="none" w:sz="0" w:space="0" w:color="auto"/>
        <w:right w:val="none" w:sz="0" w:space="0" w:color="auto"/>
      </w:divBdr>
    </w:div>
    <w:div w:id="1988782985">
      <w:bodyDiv w:val="1"/>
      <w:marLeft w:val="0"/>
      <w:marRight w:val="0"/>
      <w:marTop w:val="0"/>
      <w:marBottom w:val="0"/>
      <w:divBdr>
        <w:top w:val="none" w:sz="0" w:space="0" w:color="auto"/>
        <w:left w:val="none" w:sz="0" w:space="0" w:color="auto"/>
        <w:bottom w:val="none" w:sz="0" w:space="0" w:color="auto"/>
        <w:right w:val="none" w:sz="0" w:space="0" w:color="auto"/>
      </w:divBdr>
    </w:div>
    <w:div w:id="1993757883">
      <w:bodyDiv w:val="1"/>
      <w:marLeft w:val="0"/>
      <w:marRight w:val="0"/>
      <w:marTop w:val="0"/>
      <w:marBottom w:val="0"/>
      <w:divBdr>
        <w:top w:val="none" w:sz="0" w:space="0" w:color="auto"/>
        <w:left w:val="none" w:sz="0" w:space="0" w:color="auto"/>
        <w:bottom w:val="none" w:sz="0" w:space="0" w:color="auto"/>
        <w:right w:val="none" w:sz="0" w:space="0" w:color="auto"/>
      </w:divBdr>
    </w:div>
    <w:div w:id="1994795549">
      <w:bodyDiv w:val="1"/>
      <w:marLeft w:val="0"/>
      <w:marRight w:val="0"/>
      <w:marTop w:val="0"/>
      <w:marBottom w:val="0"/>
      <w:divBdr>
        <w:top w:val="none" w:sz="0" w:space="0" w:color="auto"/>
        <w:left w:val="none" w:sz="0" w:space="0" w:color="auto"/>
        <w:bottom w:val="none" w:sz="0" w:space="0" w:color="auto"/>
        <w:right w:val="none" w:sz="0" w:space="0" w:color="auto"/>
      </w:divBdr>
    </w:div>
    <w:div w:id="2000842103">
      <w:bodyDiv w:val="1"/>
      <w:marLeft w:val="0"/>
      <w:marRight w:val="0"/>
      <w:marTop w:val="0"/>
      <w:marBottom w:val="0"/>
      <w:divBdr>
        <w:top w:val="none" w:sz="0" w:space="0" w:color="auto"/>
        <w:left w:val="none" w:sz="0" w:space="0" w:color="auto"/>
        <w:bottom w:val="none" w:sz="0" w:space="0" w:color="auto"/>
        <w:right w:val="none" w:sz="0" w:space="0" w:color="auto"/>
      </w:divBdr>
    </w:div>
    <w:div w:id="2003509779">
      <w:bodyDiv w:val="1"/>
      <w:marLeft w:val="0"/>
      <w:marRight w:val="0"/>
      <w:marTop w:val="0"/>
      <w:marBottom w:val="0"/>
      <w:divBdr>
        <w:top w:val="none" w:sz="0" w:space="0" w:color="auto"/>
        <w:left w:val="none" w:sz="0" w:space="0" w:color="auto"/>
        <w:bottom w:val="none" w:sz="0" w:space="0" w:color="auto"/>
        <w:right w:val="none" w:sz="0" w:space="0" w:color="auto"/>
      </w:divBdr>
    </w:div>
    <w:div w:id="2009743766">
      <w:bodyDiv w:val="1"/>
      <w:marLeft w:val="0"/>
      <w:marRight w:val="0"/>
      <w:marTop w:val="0"/>
      <w:marBottom w:val="0"/>
      <w:divBdr>
        <w:top w:val="none" w:sz="0" w:space="0" w:color="auto"/>
        <w:left w:val="none" w:sz="0" w:space="0" w:color="auto"/>
        <w:bottom w:val="none" w:sz="0" w:space="0" w:color="auto"/>
        <w:right w:val="none" w:sz="0" w:space="0" w:color="auto"/>
      </w:divBdr>
    </w:div>
    <w:div w:id="2013102026">
      <w:bodyDiv w:val="1"/>
      <w:marLeft w:val="0"/>
      <w:marRight w:val="0"/>
      <w:marTop w:val="0"/>
      <w:marBottom w:val="0"/>
      <w:divBdr>
        <w:top w:val="none" w:sz="0" w:space="0" w:color="auto"/>
        <w:left w:val="none" w:sz="0" w:space="0" w:color="auto"/>
        <w:bottom w:val="none" w:sz="0" w:space="0" w:color="auto"/>
        <w:right w:val="none" w:sz="0" w:space="0" w:color="auto"/>
      </w:divBdr>
    </w:div>
    <w:div w:id="2016153518">
      <w:bodyDiv w:val="1"/>
      <w:marLeft w:val="0"/>
      <w:marRight w:val="0"/>
      <w:marTop w:val="0"/>
      <w:marBottom w:val="0"/>
      <w:divBdr>
        <w:top w:val="none" w:sz="0" w:space="0" w:color="auto"/>
        <w:left w:val="none" w:sz="0" w:space="0" w:color="auto"/>
        <w:bottom w:val="none" w:sz="0" w:space="0" w:color="auto"/>
        <w:right w:val="none" w:sz="0" w:space="0" w:color="auto"/>
      </w:divBdr>
    </w:div>
    <w:div w:id="2016416447">
      <w:bodyDiv w:val="1"/>
      <w:marLeft w:val="0"/>
      <w:marRight w:val="0"/>
      <w:marTop w:val="0"/>
      <w:marBottom w:val="0"/>
      <w:divBdr>
        <w:top w:val="none" w:sz="0" w:space="0" w:color="auto"/>
        <w:left w:val="none" w:sz="0" w:space="0" w:color="auto"/>
        <w:bottom w:val="none" w:sz="0" w:space="0" w:color="auto"/>
        <w:right w:val="none" w:sz="0" w:space="0" w:color="auto"/>
      </w:divBdr>
    </w:div>
    <w:div w:id="2017607995">
      <w:bodyDiv w:val="1"/>
      <w:marLeft w:val="0"/>
      <w:marRight w:val="0"/>
      <w:marTop w:val="0"/>
      <w:marBottom w:val="0"/>
      <w:divBdr>
        <w:top w:val="none" w:sz="0" w:space="0" w:color="auto"/>
        <w:left w:val="none" w:sz="0" w:space="0" w:color="auto"/>
        <w:bottom w:val="none" w:sz="0" w:space="0" w:color="auto"/>
        <w:right w:val="none" w:sz="0" w:space="0" w:color="auto"/>
      </w:divBdr>
    </w:div>
    <w:div w:id="2017926271">
      <w:bodyDiv w:val="1"/>
      <w:marLeft w:val="0"/>
      <w:marRight w:val="0"/>
      <w:marTop w:val="0"/>
      <w:marBottom w:val="0"/>
      <w:divBdr>
        <w:top w:val="none" w:sz="0" w:space="0" w:color="auto"/>
        <w:left w:val="none" w:sz="0" w:space="0" w:color="auto"/>
        <w:bottom w:val="none" w:sz="0" w:space="0" w:color="auto"/>
        <w:right w:val="none" w:sz="0" w:space="0" w:color="auto"/>
      </w:divBdr>
    </w:div>
    <w:div w:id="2020809034">
      <w:bodyDiv w:val="1"/>
      <w:marLeft w:val="0"/>
      <w:marRight w:val="0"/>
      <w:marTop w:val="0"/>
      <w:marBottom w:val="0"/>
      <w:divBdr>
        <w:top w:val="none" w:sz="0" w:space="0" w:color="auto"/>
        <w:left w:val="none" w:sz="0" w:space="0" w:color="auto"/>
        <w:bottom w:val="none" w:sz="0" w:space="0" w:color="auto"/>
        <w:right w:val="none" w:sz="0" w:space="0" w:color="auto"/>
      </w:divBdr>
    </w:div>
    <w:div w:id="2021274728">
      <w:bodyDiv w:val="1"/>
      <w:marLeft w:val="0"/>
      <w:marRight w:val="0"/>
      <w:marTop w:val="0"/>
      <w:marBottom w:val="0"/>
      <w:divBdr>
        <w:top w:val="none" w:sz="0" w:space="0" w:color="auto"/>
        <w:left w:val="none" w:sz="0" w:space="0" w:color="auto"/>
        <w:bottom w:val="none" w:sz="0" w:space="0" w:color="auto"/>
        <w:right w:val="none" w:sz="0" w:space="0" w:color="auto"/>
      </w:divBdr>
    </w:div>
    <w:div w:id="2021614686">
      <w:bodyDiv w:val="1"/>
      <w:marLeft w:val="0"/>
      <w:marRight w:val="0"/>
      <w:marTop w:val="0"/>
      <w:marBottom w:val="0"/>
      <w:divBdr>
        <w:top w:val="none" w:sz="0" w:space="0" w:color="auto"/>
        <w:left w:val="none" w:sz="0" w:space="0" w:color="auto"/>
        <w:bottom w:val="none" w:sz="0" w:space="0" w:color="auto"/>
        <w:right w:val="none" w:sz="0" w:space="0" w:color="auto"/>
      </w:divBdr>
    </w:div>
    <w:div w:id="2022006055">
      <w:bodyDiv w:val="1"/>
      <w:marLeft w:val="0"/>
      <w:marRight w:val="0"/>
      <w:marTop w:val="0"/>
      <w:marBottom w:val="0"/>
      <w:divBdr>
        <w:top w:val="none" w:sz="0" w:space="0" w:color="auto"/>
        <w:left w:val="none" w:sz="0" w:space="0" w:color="auto"/>
        <w:bottom w:val="none" w:sz="0" w:space="0" w:color="auto"/>
        <w:right w:val="none" w:sz="0" w:space="0" w:color="auto"/>
      </w:divBdr>
    </w:div>
    <w:div w:id="2022661032">
      <w:bodyDiv w:val="1"/>
      <w:marLeft w:val="0"/>
      <w:marRight w:val="0"/>
      <w:marTop w:val="0"/>
      <w:marBottom w:val="0"/>
      <w:divBdr>
        <w:top w:val="none" w:sz="0" w:space="0" w:color="auto"/>
        <w:left w:val="none" w:sz="0" w:space="0" w:color="auto"/>
        <w:bottom w:val="none" w:sz="0" w:space="0" w:color="auto"/>
        <w:right w:val="none" w:sz="0" w:space="0" w:color="auto"/>
      </w:divBdr>
    </w:div>
    <w:div w:id="2023509407">
      <w:bodyDiv w:val="1"/>
      <w:marLeft w:val="0"/>
      <w:marRight w:val="0"/>
      <w:marTop w:val="0"/>
      <w:marBottom w:val="0"/>
      <w:divBdr>
        <w:top w:val="none" w:sz="0" w:space="0" w:color="auto"/>
        <w:left w:val="none" w:sz="0" w:space="0" w:color="auto"/>
        <w:bottom w:val="none" w:sz="0" w:space="0" w:color="auto"/>
        <w:right w:val="none" w:sz="0" w:space="0" w:color="auto"/>
      </w:divBdr>
    </w:div>
    <w:div w:id="2025204014">
      <w:bodyDiv w:val="1"/>
      <w:marLeft w:val="0"/>
      <w:marRight w:val="0"/>
      <w:marTop w:val="0"/>
      <w:marBottom w:val="0"/>
      <w:divBdr>
        <w:top w:val="none" w:sz="0" w:space="0" w:color="auto"/>
        <w:left w:val="none" w:sz="0" w:space="0" w:color="auto"/>
        <w:bottom w:val="none" w:sz="0" w:space="0" w:color="auto"/>
        <w:right w:val="none" w:sz="0" w:space="0" w:color="auto"/>
      </w:divBdr>
    </w:div>
    <w:div w:id="2034644306">
      <w:bodyDiv w:val="1"/>
      <w:marLeft w:val="0"/>
      <w:marRight w:val="0"/>
      <w:marTop w:val="0"/>
      <w:marBottom w:val="0"/>
      <w:divBdr>
        <w:top w:val="none" w:sz="0" w:space="0" w:color="auto"/>
        <w:left w:val="none" w:sz="0" w:space="0" w:color="auto"/>
        <w:bottom w:val="none" w:sz="0" w:space="0" w:color="auto"/>
        <w:right w:val="none" w:sz="0" w:space="0" w:color="auto"/>
      </w:divBdr>
    </w:div>
    <w:div w:id="2036541911">
      <w:bodyDiv w:val="1"/>
      <w:marLeft w:val="0"/>
      <w:marRight w:val="0"/>
      <w:marTop w:val="0"/>
      <w:marBottom w:val="0"/>
      <w:divBdr>
        <w:top w:val="none" w:sz="0" w:space="0" w:color="auto"/>
        <w:left w:val="none" w:sz="0" w:space="0" w:color="auto"/>
        <w:bottom w:val="none" w:sz="0" w:space="0" w:color="auto"/>
        <w:right w:val="none" w:sz="0" w:space="0" w:color="auto"/>
      </w:divBdr>
    </w:div>
    <w:div w:id="2037270193">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43242554">
      <w:bodyDiv w:val="1"/>
      <w:marLeft w:val="0"/>
      <w:marRight w:val="0"/>
      <w:marTop w:val="0"/>
      <w:marBottom w:val="0"/>
      <w:divBdr>
        <w:top w:val="none" w:sz="0" w:space="0" w:color="auto"/>
        <w:left w:val="none" w:sz="0" w:space="0" w:color="auto"/>
        <w:bottom w:val="none" w:sz="0" w:space="0" w:color="auto"/>
        <w:right w:val="none" w:sz="0" w:space="0" w:color="auto"/>
      </w:divBdr>
    </w:div>
    <w:div w:id="2048022070">
      <w:bodyDiv w:val="1"/>
      <w:marLeft w:val="0"/>
      <w:marRight w:val="0"/>
      <w:marTop w:val="0"/>
      <w:marBottom w:val="0"/>
      <w:divBdr>
        <w:top w:val="none" w:sz="0" w:space="0" w:color="auto"/>
        <w:left w:val="none" w:sz="0" w:space="0" w:color="auto"/>
        <w:bottom w:val="none" w:sz="0" w:space="0" w:color="auto"/>
        <w:right w:val="none" w:sz="0" w:space="0" w:color="auto"/>
      </w:divBdr>
    </w:div>
    <w:div w:id="2053727223">
      <w:bodyDiv w:val="1"/>
      <w:marLeft w:val="0"/>
      <w:marRight w:val="0"/>
      <w:marTop w:val="0"/>
      <w:marBottom w:val="0"/>
      <w:divBdr>
        <w:top w:val="none" w:sz="0" w:space="0" w:color="auto"/>
        <w:left w:val="none" w:sz="0" w:space="0" w:color="auto"/>
        <w:bottom w:val="none" w:sz="0" w:space="0" w:color="auto"/>
        <w:right w:val="none" w:sz="0" w:space="0" w:color="auto"/>
      </w:divBdr>
    </w:div>
    <w:div w:id="2054382395">
      <w:bodyDiv w:val="1"/>
      <w:marLeft w:val="0"/>
      <w:marRight w:val="0"/>
      <w:marTop w:val="0"/>
      <w:marBottom w:val="0"/>
      <w:divBdr>
        <w:top w:val="none" w:sz="0" w:space="0" w:color="auto"/>
        <w:left w:val="none" w:sz="0" w:space="0" w:color="auto"/>
        <w:bottom w:val="none" w:sz="0" w:space="0" w:color="auto"/>
        <w:right w:val="none" w:sz="0" w:space="0" w:color="auto"/>
      </w:divBdr>
    </w:div>
    <w:div w:id="2061514268">
      <w:bodyDiv w:val="1"/>
      <w:marLeft w:val="0"/>
      <w:marRight w:val="0"/>
      <w:marTop w:val="0"/>
      <w:marBottom w:val="0"/>
      <w:divBdr>
        <w:top w:val="none" w:sz="0" w:space="0" w:color="auto"/>
        <w:left w:val="none" w:sz="0" w:space="0" w:color="auto"/>
        <w:bottom w:val="none" w:sz="0" w:space="0" w:color="auto"/>
        <w:right w:val="none" w:sz="0" w:space="0" w:color="auto"/>
      </w:divBdr>
    </w:div>
    <w:div w:id="2063405711">
      <w:bodyDiv w:val="1"/>
      <w:marLeft w:val="0"/>
      <w:marRight w:val="0"/>
      <w:marTop w:val="0"/>
      <w:marBottom w:val="0"/>
      <w:divBdr>
        <w:top w:val="none" w:sz="0" w:space="0" w:color="auto"/>
        <w:left w:val="none" w:sz="0" w:space="0" w:color="auto"/>
        <w:bottom w:val="none" w:sz="0" w:space="0" w:color="auto"/>
        <w:right w:val="none" w:sz="0" w:space="0" w:color="auto"/>
      </w:divBdr>
    </w:div>
    <w:div w:id="2063675962">
      <w:bodyDiv w:val="1"/>
      <w:marLeft w:val="0"/>
      <w:marRight w:val="0"/>
      <w:marTop w:val="0"/>
      <w:marBottom w:val="0"/>
      <w:divBdr>
        <w:top w:val="none" w:sz="0" w:space="0" w:color="auto"/>
        <w:left w:val="none" w:sz="0" w:space="0" w:color="auto"/>
        <w:bottom w:val="none" w:sz="0" w:space="0" w:color="auto"/>
        <w:right w:val="none" w:sz="0" w:space="0" w:color="auto"/>
      </w:divBdr>
    </w:div>
    <w:div w:id="2063938155">
      <w:bodyDiv w:val="1"/>
      <w:marLeft w:val="0"/>
      <w:marRight w:val="0"/>
      <w:marTop w:val="0"/>
      <w:marBottom w:val="0"/>
      <w:divBdr>
        <w:top w:val="none" w:sz="0" w:space="0" w:color="auto"/>
        <w:left w:val="none" w:sz="0" w:space="0" w:color="auto"/>
        <w:bottom w:val="none" w:sz="0" w:space="0" w:color="auto"/>
        <w:right w:val="none" w:sz="0" w:space="0" w:color="auto"/>
      </w:divBdr>
    </w:div>
    <w:div w:id="2064714122">
      <w:bodyDiv w:val="1"/>
      <w:marLeft w:val="0"/>
      <w:marRight w:val="0"/>
      <w:marTop w:val="0"/>
      <w:marBottom w:val="0"/>
      <w:divBdr>
        <w:top w:val="none" w:sz="0" w:space="0" w:color="auto"/>
        <w:left w:val="none" w:sz="0" w:space="0" w:color="auto"/>
        <w:bottom w:val="none" w:sz="0" w:space="0" w:color="auto"/>
        <w:right w:val="none" w:sz="0" w:space="0" w:color="auto"/>
      </w:divBdr>
    </w:div>
    <w:div w:id="2064719275">
      <w:bodyDiv w:val="1"/>
      <w:marLeft w:val="0"/>
      <w:marRight w:val="0"/>
      <w:marTop w:val="0"/>
      <w:marBottom w:val="0"/>
      <w:divBdr>
        <w:top w:val="none" w:sz="0" w:space="0" w:color="auto"/>
        <w:left w:val="none" w:sz="0" w:space="0" w:color="auto"/>
        <w:bottom w:val="none" w:sz="0" w:space="0" w:color="auto"/>
        <w:right w:val="none" w:sz="0" w:space="0" w:color="auto"/>
      </w:divBdr>
    </w:div>
    <w:div w:id="2065445819">
      <w:bodyDiv w:val="1"/>
      <w:marLeft w:val="0"/>
      <w:marRight w:val="0"/>
      <w:marTop w:val="0"/>
      <w:marBottom w:val="0"/>
      <w:divBdr>
        <w:top w:val="none" w:sz="0" w:space="0" w:color="auto"/>
        <w:left w:val="none" w:sz="0" w:space="0" w:color="auto"/>
        <w:bottom w:val="none" w:sz="0" w:space="0" w:color="auto"/>
        <w:right w:val="none" w:sz="0" w:space="0" w:color="auto"/>
      </w:divBdr>
    </w:div>
    <w:div w:id="2065519583">
      <w:bodyDiv w:val="1"/>
      <w:marLeft w:val="0"/>
      <w:marRight w:val="0"/>
      <w:marTop w:val="0"/>
      <w:marBottom w:val="0"/>
      <w:divBdr>
        <w:top w:val="none" w:sz="0" w:space="0" w:color="auto"/>
        <w:left w:val="none" w:sz="0" w:space="0" w:color="auto"/>
        <w:bottom w:val="none" w:sz="0" w:space="0" w:color="auto"/>
        <w:right w:val="none" w:sz="0" w:space="0" w:color="auto"/>
      </w:divBdr>
    </w:div>
    <w:div w:id="2069061445">
      <w:bodyDiv w:val="1"/>
      <w:marLeft w:val="0"/>
      <w:marRight w:val="0"/>
      <w:marTop w:val="0"/>
      <w:marBottom w:val="0"/>
      <w:divBdr>
        <w:top w:val="none" w:sz="0" w:space="0" w:color="auto"/>
        <w:left w:val="none" w:sz="0" w:space="0" w:color="auto"/>
        <w:bottom w:val="none" w:sz="0" w:space="0" w:color="auto"/>
        <w:right w:val="none" w:sz="0" w:space="0" w:color="auto"/>
      </w:divBdr>
    </w:div>
    <w:div w:id="2069837784">
      <w:bodyDiv w:val="1"/>
      <w:marLeft w:val="0"/>
      <w:marRight w:val="0"/>
      <w:marTop w:val="0"/>
      <w:marBottom w:val="0"/>
      <w:divBdr>
        <w:top w:val="none" w:sz="0" w:space="0" w:color="auto"/>
        <w:left w:val="none" w:sz="0" w:space="0" w:color="auto"/>
        <w:bottom w:val="none" w:sz="0" w:space="0" w:color="auto"/>
        <w:right w:val="none" w:sz="0" w:space="0" w:color="auto"/>
      </w:divBdr>
    </w:div>
    <w:div w:id="2069912486">
      <w:bodyDiv w:val="1"/>
      <w:marLeft w:val="0"/>
      <w:marRight w:val="0"/>
      <w:marTop w:val="0"/>
      <w:marBottom w:val="0"/>
      <w:divBdr>
        <w:top w:val="none" w:sz="0" w:space="0" w:color="auto"/>
        <w:left w:val="none" w:sz="0" w:space="0" w:color="auto"/>
        <w:bottom w:val="none" w:sz="0" w:space="0" w:color="auto"/>
        <w:right w:val="none" w:sz="0" w:space="0" w:color="auto"/>
      </w:divBdr>
    </w:div>
    <w:div w:id="2070108476">
      <w:bodyDiv w:val="1"/>
      <w:marLeft w:val="0"/>
      <w:marRight w:val="0"/>
      <w:marTop w:val="0"/>
      <w:marBottom w:val="0"/>
      <w:divBdr>
        <w:top w:val="none" w:sz="0" w:space="0" w:color="auto"/>
        <w:left w:val="none" w:sz="0" w:space="0" w:color="auto"/>
        <w:bottom w:val="none" w:sz="0" w:space="0" w:color="auto"/>
        <w:right w:val="none" w:sz="0" w:space="0" w:color="auto"/>
      </w:divBdr>
    </w:div>
    <w:div w:id="2071415406">
      <w:bodyDiv w:val="1"/>
      <w:marLeft w:val="0"/>
      <w:marRight w:val="0"/>
      <w:marTop w:val="0"/>
      <w:marBottom w:val="0"/>
      <w:divBdr>
        <w:top w:val="none" w:sz="0" w:space="0" w:color="auto"/>
        <w:left w:val="none" w:sz="0" w:space="0" w:color="auto"/>
        <w:bottom w:val="none" w:sz="0" w:space="0" w:color="auto"/>
        <w:right w:val="none" w:sz="0" w:space="0" w:color="auto"/>
      </w:divBdr>
    </w:div>
    <w:div w:id="2076781849">
      <w:bodyDiv w:val="1"/>
      <w:marLeft w:val="0"/>
      <w:marRight w:val="0"/>
      <w:marTop w:val="0"/>
      <w:marBottom w:val="0"/>
      <w:divBdr>
        <w:top w:val="none" w:sz="0" w:space="0" w:color="auto"/>
        <w:left w:val="none" w:sz="0" w:space="0" w:color="auto"/>
        <w:bottom w:val="none" w:sz="0" w:space="0" w:color="auto"/>
        <w:right w:val="none" w:sz="0" w:space="0" w:color="auto"/>
      </w:divBdr>
    </w:div>
    <w:div w:id="2090106040">
      <w:bodyDiv w:val="1"/>
      <w:marLeft w:val="0"/>
      <w:marRight w:val="0"/>
      <w:marTop w:val="0"/>
      <w:marBottom w:val="0"/>
      <w:divBdr>
        <w:top w:val="none" w:sz="0" w:space="0" w:color="auto"/>
        <w:left w:val="none" w:sz="0" w:space="0" w:color="auto"/>
        <w:bottom w:val="none" w:sz="0" w:space="0" w:color="auto"/>
        <w:right w:val="none" w:sz="0" w:space="0" w:color="auto"/>
      </w:divBdr>
    </w:div>
    <w:div w:id="2096704507">
      <w:bodyDiv w:val="1"/>
      <w:marLeft w:val="0"/>
      <w:marRight w:val="0"/>
      <w:marTop w:val="0"/>
      <w:marBottom w:val="0"/>
      <w:divBdr>
        <w:top w:val="none" w:sz="0" w:space="0" w:color="auto"/>
        <w:left w:val="none" w:sz="0" w:space="0" w:color="auto"/>
        <w:bottom w:val="none" w:sz="0" w:space="0" w:color="auto"/>
        <w:right w:val="none" w:sz="0" w:space="0" w:color="auto"/>
      </w:divBdr>
    </w:div>
    <w:div w:id="2097701249">
      <w:bodyDiv w:val="1"/>
      <w:marLeft w:val="0"/>
      <w:marRight w:val="0"/>
      <w:marTop w:val="0"/>
      <w:marBottom w:val="0"/>
      <w:divBdr>
        <w:top w:val="none" w:sz="0" w:space="0" w:color="auto"/>
        <w:left w:val="none" w:sz="0" w:space="0" w:color="auto"/>
        <w:bottom w:val="none" w:sz="0" w:space="0" w:color="auto"/>
        <w:right w:val="none" w:sz="0" w:space="0" w:color="auto"/>
      </w:divBdr>
    </w:div>
    <w:div w:id="2098095298">
      <w:bodyDiv w:val="1"/>
      <w:marLeft w:val="0"/>
      <w:marRight w:val="0"/>
      <w:marTop w:val="0"/>
      <w:marBottom w:val="0"/>
      <w:divBdr>
        <w:top w:val="none" w:sz="0" w:space="0" w:color="auto"/>
        <w:left w:val="none" w:sz="0" w:space="0" w:color="auto"/>
        <w:bottom w:val="none" w:sz="0" w:space="0" w:color="auto"/>
        <w:right w:val="none" w:sz="0" w:space="0" w:color="auto"/>
      </w:divBdr>
    </w:div>
    <w:div w:id="2102020866">
      <w:bodyDiv w:val="1"/>
      <w:marLeft w:val="0"/>
      <w:marRight w:val="0"/>
      <w:marTop w:val="0"/>
      <w:marBottom w:val="0"/>
      <w:divBdr>
        <w:top w:val="none" w:sz="0" w:space="0" w:color="auto"/>
        <w:left w:val="none" w:sz="0" w:space="0" w:color="auto"/>
        <w:bottom w:val="none" w:sz="0" w:space="0" w:color="auto"/>
        <w:right w:val="none" w:sz="0" w:space="0" w:color="auto"/>
      </w:divBdr>
    </w:div>
    <w:div w:id="2102144110">
      <w:bodyDiv w:val="1"/>
      <w:marLeft w:val="0"/>
      <w:marRight w:val="0"/>
      <w:marTop w:val="0"/>
      <w:marBottom w:val="0"/>
      <w:divBdr>
        <w:top w:val="none" w:sz="0" w:space="0" w:color="auto"/>
        <w:left w:val="none" w:sz="0" w:space="0" w:color="auto"/>
        <w:bottom w:val="none" w:sz="0" w:space="0" w:color="auto"/>
        <w:right w:val="none" w:sz="0" w:space="0" w:color="auto"/>
      </w:divBdr>
    </w:div>
    <w:div w:id="2105106036">
      <w:bodyDiv w:val="1"/>
      <w:marLeft w:val="0"/>
      <w:marRight w:val="0"/>
      <w:marTop w:val="0"/>
      <w:marBottom w:val="0"/>
      <w:divBdr>
        <w:top w:val="none" w:sz="0" w:space="0" w:color="auto"/>
        <w:left w:val="none" w:sz="0" w:space="0" w:color="auto"/>
        <w:bottom w:val="none" w:sz="0" w:space="0" w:color="auto"/>
        <w:right w:val="none" w:sz="0" w:space="0" w:color="auto"/>
      </w:divBdr>
    </w:div>
    <w:div w:id="2108384009">
      <w:bodyDiv w:val="1"/>
      <w:marLeft w:val="0"/>
      <w:marRight w:val="0"/>
      <w:marTop w:val="0"/>
      <w:marBottom w:val="0"/>
      <w:divBdr>
        <w:top w:val="none" w:sz="0" w:space="0" w:color="auto"/>
        <w:left w:val="none" w:sz="0" w:space="0" w:color="auto"/>
        <w:bottom w:val="none" w:sz="0" w:space="0" w:color="auto"/>
        <w:right w:val="none" w:sz="0" w:space="0" w:color="auto"/>
      </w:divBdr>
    </w:div>
    <w:div w:id="2109932052">
      <w:bodyDiv w:val="1"/>
      <w:marLeft w:val="0"/>
      <w:marRight w:val="0"/>
      <w:marTop w:val="0"/>
      <w:marBottom w:val="0"/>
      <w:divBdr>
        <w:top w:val="none" w:sz="0" w:space="0" w:color="auto"/>
        <w:left w:val="none" w:sz="0" w:space="0" w:color="auto"/>
        <w:bottom w:val="none" w:sz="0" w:space="0" w:color="auto"/>
        <w:right w:val="none" w:sz="0" w:space="0" w:color="auto"/>
      </w:divBdr>
    </w:div>
    <w:div w:id="2110617529">
      <w:bodyDiv w:val="1"/>
      <w:marLeft w:val="0"/>
      <w:marRight w:val="0"/>
      <w:marTop w:val="0"/>
      <w:marBottom w:val="0"/>
      <w:divBdr>
        <w:top w:val="none" w:sz="0" w:space="0" w:color="auto"/>
        <w:left w:val="none" w:sz="0" w:space="0" w:color="auto"/>
        <w:bottom w:val="none" w:sz="0" w:space="0" w:color="auto"/>
        <w:right w:val="none" w:sz="0" w:space="0" w:color="auto"/>
      </w:divBdr>
    </w:div>
    <w:div w:id="2114014725">
      <w:bodyDiv w:val="1"/>
      <w:marLeft w:val="0"/>
      <w:marRight w:val="0"/>
      <w:marTop w:val="0"/>
      <w:marBottom w:val="0"/>
      <w:divBdr>
        <w:top w:val="none" w:sz="0" w:space="0" w:color="auto"/>
        <w:left w:val="none" w:sz="0" w:space="0" w:color="auto"/>
        <w:bottom w:val="none" w:sz="0" w:space="0" w:color="auto"/>
        <w:right w:val="none" w:sz="0" w:space="0" w:color="auto"/>
      </w:divBdr>
    </w:div>
    <w:div w:id="2118715452">
      <w:bodyDiv w:val="1"/>
      <w:marLeft w:val="0"/>
      <w:marRight w:val="0"/>
      <w:marTop w:val="0"/>
      <w:marBottom w:val="0"/>
      <w:divBdr>
        <w:top w:val="none" w:sz="0" w:space="0" w:color="auto"/>
        <w:left w:val="none" w:sz="0" w:space="0" w:color="auto"/>
        <w:bottom w:val="none" w:sz="0" w:space="0" w:color="auto"/>
        <w:right w:val="none" w:sz="0" w:space="0" w:color="auto"/>
      </w:divBdr>
    </w:div>
    <w:div w:id="2122140001">
      <w:bodyDiv w:val="1"/>
      <w:marLeft w:val="0"/>
      <w:marRight w:val="0"/>
      <w:marTop w:val="0"/>
      <w:marBottom w:val="0"/>
      <w:divBdr>
        <w:top w:val="none" w:sz="0" w:space="0" w:color="auto"/>
        <w:left w:val="none" w:sz="0" w:space="0" w:color="auto"/>
        <w:bottom w:val="none" w:sz="0" w:space="0" w:color="auto"/>
        <w:right w:val="none" w:sz="0" w:space="0" w:color="auto"/>
      </w:divBdr>
    </w:div>
    <w:div w:id="2122455003">
      <w:bodyDiv w:val="1"/>
      <w:marLeft w:val="0"/>
      <w:marRight w:val="0"/>
      <w:marTop w:val="0"/>
      <w:marBottom w:val="0"/>
      <w:divBdr>
        <w:top w:val="none" w:sz="0" w:space="0" w:color="auto"/>
        <w:left w:val="none" w:sz="0" w:space="0" w:color="auto"/>
        <w:bottom w:val="none" w:sz="0" w:space="0" w:color="auto"/>
        <w:right w:val="none" w:sz="0" w:space="0" w:color="auto"/>
      </w:divBdr>
    </w:div>
    <w:div w:id="2122718143">
      <w:bodyDiv w:val="1"/>
      <w:marLeft w:val="0"/>
      <w:marRight w:val="0"/>
      <w:marTop w:val="0"/>
      <w:marBottom w:val="0"/>
      <w:divBdr>
        <w:top w:val="none" w:sz="0" w:space="0" w:color="auto"/>
        <w:left w:val="none" w:sz="0" w:space="0" w:color="auto"/>
        <w:bottom w:val="none" w:sz="0" w:space="0" w:color="auto"/>
        <w:right w:val="none" w:sz="0" w:space="0" w:color="auto"/>
      </w:divBdr>
    </w:div>
    <w:div w:id="2128505069">
      <w:bodyDiv w:val="1"/>
      <w:marLeft w:val="0"/>
      <w:marRight w:val="0"/>
      <w:marTop w:val="0"/>
      <w:marBottom w:val="0"/>
      <w:divBdr>
        <w:top w:val="none" w:sz="0" w:space="0" w:color="auto"/>
        <w:left w:val="none" w:sz="0" w:space="0" w:color="auto"/>
        <w:bottom w:val="none" w:sz="0" w:space="0" w:color="auto"/>
        <w:right w:val="none" w:sz="0" w:space="0" w:color="auto"/>
      </w:divBdr>
    </w:div>
    <w:div w:id="2130857990">
      <w:bodyDiv w:val="1"/>
      <w:marLeft w:val="0"/>
      <w:marRight w:val="0"/>
      <w:marTop w:val="0"/>
      <w:marBottom w:val="0"/>
      <w:divBdr>
        <w:top w:val="none" w:sz="0" w:space="0" w:color="auto"/>
        <w:left w:val="none" w:sz="0" w:space="0" w:color="auto"/>
        <w:bottom w:val="none" w:sz="0" w:space="0" w:color="auto"/>
        <w:right w:val="none" w:sz="0" w:space="0" w:color="auto"/>
      </w:divBdr>
    </w:div>
    <w:div w:id="2136176438">
      <w:bodyDiv w:val="1"/>
      <w:marLeft w:val="0"/>
      <w:marRight w:val="0"/>
      <w:marTop w:val="0"/>
      <w:marBottom w:val="0"/>
      <w:divBdr>
        <w:top w:val="none" w:sz="0" w:space="0" w:color="auto"/>
        <w:left w:val="none" w:sz="0" w:space="0" w:color="auto"/>
        <w:bottom w:val="none" w:sz="0" w:space="0" w:color="auto"/>
        <w:right w:val="none" w:sz="0" w:space="0" w:color="auto"/>
      </w:divBdr>
    </w:div>
    <w:div w:id="2136294548">
      <w:bodyDiv w:val="1"/>
      <w:marLeft w:val="0"/>
      <w:marRight w:val="0"/>
      <w:marTop w:val="0"/>
      <w:marBottom w:val="0"/>
      <w:divBdr>
        <w:top w:val="none" w:sz="0" w:space="0" w:color="auto"/>
        <w:left w:val="none" w:sz="0" w:space="0" w:color="auto"/>
        <w:bottom w:val="none" w:sz="0" w:space="0" w:color="auto"/>
        <w:right w:val="none" w:sz="0" w:space="0" w:color="auto"/>
      </w:divBdr>
    </w:div>
    <w:div w:id="2137486965">
      <w:bodyDiv w:val="1"/>
      <w:marLeft w:val="0"/>
      <w:marRight w:val="0"/>
      <w:marTop w:val="0"/>
      <w:marBottom w:val="0"/>
      <w:divBdr>
        <w:top w:val="none" w:sz="0" w:space="0" w:color="auto"/>
        <w:left w:val="none" w:sz="0" w:space="0" w:color="auto"/>
        <w:bottom w:val="none" w:sz="0" w:space="0" w:color="auto"/>
        <w:right w:val="none" w:sz="0" w:space="0" w:color="auto"/>
      </w:divBdr>
    </w:div>
    <w:div w:id="214276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carersaustralia.com.au/wp-content/uploads/2020/06/carers-australia-positon-paper-ndis-reasonable-and-necessary-supports-the-case-for-respite-1.pdf" TargetMode="External"/><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213806/dh_122383.pdf" TargetMode="External"/><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ja.com.au/journal/2009/190/7/caring-health-hazard-mental-health-and-vitality-carers-person-disability"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strathprints.strath.ac.uk/34788" TargetMode="Externa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hyperlink" Target="https://www.carersaustralia.com.au/submissions-reports/factsheets/page/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 Id="rId14" Type="http://schemas.openxmlformats.org/officeDocument/2006/relationships/hyperlink" Target="https://www.dss.gov.au/disability-and-carers/programmes-services/for-carers/integrated-plan-for-carer-support-services"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 Id="rId2"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 Id="rId1"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 Id="rId5"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 Id="rId4" Type="http://schemas.openxmlformats.org/officeDocument/2006/relationships/hyperlink" Target="https://static1.squarespace.com/static/5898f042a5790ab2e0e2056c/t/5b1a003a562fa72ab72fbc07/1598505538299/Reasonable+and+necessary+support+across+the+lifespan%3A+An+ordinary+life+for+people+with+disability+%28October+2014%29+Advice.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Car18</b:Tag>
    <b:SourceType>DocumentFromInternetSite</b:SourceType>
    <b:Guid>{3A930514-23E3-4DCD-B670-C85FDBFC9A58}</b:Guid>
    <b:Title>All about Carers fact sheet</b:Title>
    <b:Author>
      <b:Author>
        <b:NameList>
          <b:Person>
            <b:Last>Carers Australia</b:Last>
          </b:Person>
        </b:NameList>
      </b:Author>
    </b:Author>
    <b:InternetSiteTitle>Carers Australia</b:InternetSiteTitle>
    <b:YearAccessed>2018</b:YearAccessed>
    <b:MonthAccessed>April</b:MonthAccessed>
    <b:DayAccessed>27</b:DayAccessed>
    <b:URL>http://www.carersaustralia.com.au/storage/all-about-carers-fact-sheet.pdf</b:URL>
    <b:RefOrder>2</b:RefOrder>
  </b:Source>
  <b:Source>
    <b:Tag>Aus11</b:Tag>
    <b:SourceType>Report</b:SourceType>
    <b:Guid>{39771800-2844-4A45-9424-E1A6BC446F61}</b:Guid>
    <b:Title>Young Australians: their health and wellbeing</b:Title>
    <b:Year>2011</b:Year>
    <b:StandardNumber>Cat no. PHE 140</b:StandardNumber>
    <b:Author>
      <b:Author>
        <b:Corporate>Australian Institute of Health and Welfare</b:Corporate>
      </b:Author>
    </b:Author>
    <b:DOI>10.25816/5ec5c502ed17b</b:DOI>
    <b:RefOrder>3</b:RefOrder>
  </b:Source>
  <b:Source>
    <b:Tag>Ols</b:Tag>
    <b:SourceType>ArticleInAPeriodical</b:SourceType>
    <b:Guid>{3950D7B4-9E74-4E1D-B8A8-48C87F741194}</b:Guid>
    <b:Author>
      <b:Author>
        <b:NameList>
          <b:Person>
            <b:Last>Olson</b:Last>
            <b:First>D</b:First>
            <b:Middle>H</b:Middle>
          </b:Person>
          <b:Person>
            <b:Last>Gorall</b:Last>
            <b:First>D</b:First>
            <b:Middle>M</b:Middle>
          </b:Person>
        </b:NameList>
      </b:Author>
      <b:Editor>
        <b:NameList>
          <b:Person>
            <b:Last>Walsh</b:Last>
            <b:First>F</b:First>
          </b:Person>
        </b:NameList>
      </b:Editor>
    </b:Author>
    <b:Title>Circumplex model of marital and family systems</b:Title>
    <b:Year>2003</b:Year>
    <b:Publisher>Guilford</b:Publisher>
    <b:City>New York</b:City>
    <b:LCID>en-AU</b:LCID>
    <b:PeriodicalTitle>Normal family processes: growing diversity and complexity</b:PeriodicalTitle>
    <b:Edition>3rd edition</b:Edition>
    <b:Pages>514-547</b:Pages>
    <b:RefOrder>4</b:RefOrder>
  </b:Source>
  <b:Source>
    <b:Tag>Sil01</b:Tag>
    <b:SourceType>ArticleInAPeriodical</b:SourceType>
    <b:Guid>{5BF1D672-1AE6-4B96-B8CD-988DC5F52B52}</b:Guid>
    <b:Author>
      <b:Author>
        <b:NameList>
          <b:Person>
            <b:Last>Silbeberg</b:Last>
            <b:First>S</b:First>
          </b:Person>
        </b:NameList>
      </b:Author>
    </b:Author>
    <b:Title>Searching for family resilience</b:Title>
    <b:Year>2001</b:Year>
    <b:LCID>en-AU</b:LCID>
    <b:PeriodicalTitle>Family Matters</b:PeriodicalTitle>
    <b:Pages>52-58</b:Pages>
    <b:Volume>No 58</b:Volume>
    <b:RefOrder>5</b:RefOrder>
  </b:Source>
  <b:Source>
    <b:Tag>NDI</b:Tag>
    <b:SourceType>Misc</b:SourceType>
    <b:Guid>{563980AE-09AC-4D45-98E7-9FF99253B9C1}</b:Guid>
    <b:Title>Supports for Participants s3.4</b:Title>
    <b:Author>
      <b:Author>
        <b:Corporate>NDIS Rules</b:Corporate>
      </b:Author>
    </b:Author>
    <b:RefOrder>6</b:RefOrder>
  </b:Source>
  <b:Source>
    <b:Tag>Pro17</b:Tag>
    <b:SourceType>Misc</b:SourceType>
    <b:Guid>{4F093CFD-5F02-43C9-96B5-1259254EF647}</b:Guid>
    <b:Author>
      <b:Author>
        <b:Corporate>Productivity Commission</b:Corporate>
      </b:Author>
    </b:Author>
    <b:Title>National Disability Insurance Scheme (NDIS) costs</b:Title>
    <b:PublicationTitle>Productivity Commission Study Report</b:PublicationTitle>
    <b:Year>2017</b:Year>
    <b:StateProvince>Canberra</b:StateProvince>
    <b:RefOrder>7</b:RefOrder>
  </b:Source>
  <b:Source>
    <b:Tag>Pro11</b:Tag>
    <b:SourceType>Misc</b:SourceType>
    <b:Guid>{6781D323-2389-4CE5-BAF8-4605B9447F23}</b:Guid>
    <b:Author>
      <b:Author>
        <b:Corporate>Productivity Commission</b:Corporate>
      </b:Author>
    </b:Author>
    <b:Title>Disability care and support</b:Title>
    <b:PublicationTitle>Productivity Commission inquiry report</b:PublicationTitle>
    <b:Year>2011</b:Year>
    <b:Volume>No. 54</b:Volume>
    <b:StateProvince>Canberra</b:StateProvince>
    <b:RefOrder>8</b:RefOrder>
  </b:Source>
  <b:Source>
    <b:Tag>Par14</b:Tag>
    <b:SourceType>Misc</b:SourceType>
    <b:Guid>{DD6D502F-F02E-4E6A-B568-FB9DCF34D774}</b:Guid>
    <b:Author>
      <b:Author>
        <b:Corporate>Parliament of Australia</b:Corporate>
      </b:Author>
    </b:Author>
    <b:Title>Budget Review 2014-15</b:Title>
    <b:PublicationTitle>Research Paper Series 2013-14</b:PublicationTitle>
    <b:Year>2014</b:Year>
    <b:StateProvince>Canberra</b:StateProvince>
    <b:RefOrder>9</b:RefOrder>
  </b:Source>
  <b:Source>
    <b:Tag>Del15</b:Tag>
    <b:SourceType>Report</b:SourceType>
    <b:Guid>{FEA385B4-7FC0-409C-BDB2-F44333885C4E}</b:Guid>
    <b:Author>
      <b:Author>
        <b:Corporate>Deloitte Access Economics</b:Corporate>
      </b:Author>
    </b:Author>
    <b:Title>The economic value of informal care in Australia in 2015</b:Title>
    <b:Year>2015</b:Year>
    <b:Publisher>Carers Australia</b:Publisher>
    <b:RefOrder>10</b:RefOrder>
  </b:Source>
  <b:Source>
    <b:Tag>Van14</b:Tag>
    <b:SourceType>Misc</b:SourceType>
    <b:Guid>{CF076E4E-203C-4994-B9E3-EDEFCAA2B529}</b:Guid>
    <b:Author>
      <b:Author>
        <b:NameList>
          <b:Person>
            <b:Last>Van den Berg</b:Last>
            <b:First>B</b:First>
          </b:Person>
          <b:Person>
            <b:Last>Fiebig</b:Last>
            <b:First>DG</b:First>
          </b:Person>
          <b:Person>
            <b:Last>Hall</b:Last>
            <b:First>J</b:First>
          </b:Person>
        </b:NameList>
      </b:Author>
    </b:Author>
    <b:Title>Well-being losses due to care-giving</b:Title>
    <b:Year>2014</b:Year>
    <b:Volume>35</b:Volume>
    <b:Pages>123-131</b:Pages>
    <b:PublicationTitle>Journal of health economics</b:PublicationTitle>
    <b:RefOrder>11</b:RefOrder>
  </b:Source>
  <b:Source>
    <b:Tag>Mav18</b:Tag>
    <b:SourceType>Report</b:SourceType>
    <b:Guid>{7C203149-8CB8-4551-9CB5-C3A7C100F617}</b:Guid>
    <b:Author>
      <b:Author>
        <b:NameList>
          <b:Person>
            <b:Last>Mavromaras</b:Last>
            <b:First>K</b:First>
          </b:Person>
          <b:Person>
            <b:Last>Moskos</b:Last>
            <b:First>M</b:First>
          </b:Person>
          <b:Person>
            <b:Last>Mahuteau</b:Last>
            <b:First>S</b:First>
          </b:Person>
          <b:Person>
            <b:Last>Isherwood</b:Last>
            <b:First>L</b:First>
          </b:Person>
        </b:NameList>
      </b:Author>
    </b:Author>
    <b:Title>Evaluation of the NDIS - Final Report</b:Title>
    <b:Year>2018</b:Year>
    <b:Department>National Institute of Labour Studies</b:Department>
    <b:Institution>Flinders University, Adelaide</b:Institution>
    <b:RefOrder>12</b:RefOrder>
  </b:Source>
  <b:Source>
    <b:Tag>Cra17</b:Tag>
    <b:SourceType>ArticleInAPeriodical</b:SourceType>
    <b:Guid>{329214AB-2F99-4CDF-80BD-E4D48308ECC9}</b:Guid>
    <b:Title>Natural Experiments: An Overview of Methods, Approaches, and Contributions to Public Health Intervention Research</b:Title>
    <b:Year>2017</b:Year>
    <b:Author>
      <b:Author>
        <b:NameList>
          <b:Person>
            <b:Last>Craig</b:Last>
            <b:First>P</b:First>
          </b:Person>
          <b:Person>
            <b:Last>Katikireddi</b:Last>
            <b:First>S</b:First>
          </b:Person>
          <b:Person>
            <b:Last>Leyland</b:Last>
            <b:First>A</b:First>
          </b:Person>
          <b:Person>
            <b:Last>Popham</b:Last>
            <b:First>F</b:First>
          </b:Person>
        </b:NameList>
      </b:Author>
    </b:Author>
    <b:PeriodicalTitle>Annual Review of Public Health</b:PeriodicalTitle>
    <b:Volume>38</b:Volume>
    <b:Pages>39-56</b:Pages>
    <b:RefOrder>13</b:RefOrder>
  </b:Source>
  <b:Source>
    <b:Tag>Dun12</b:Tag>
    <b:SourceType>Book</b:SourceType>
    <b:Guid>{AFEE4E2A-6CBC-4F66-997F-E2735C9E540C}</b:Guid>
    <b:Author>
      <b:Author>
        <b:NameList>
          <b:Person>
            <b:Last>Dunning</b:Last>
            <b:First>T</b:First>
          </b:Person>
        </b:NameList>
      </b:Author>
    </b:Author>
    <b:Title>Natural Experiments in the Social Sciences</b:Title>
    <b:Year>2012</b:Year>
    <b:City>Cambridge</b:City>
    <b:Publisher>Cambridge University Press</b:Publisher>
    <b:RefOrder>14</b:RefOrder>
  </b:Source>
  <b:Source>
    <b:Tag>Wor02</b:Tag>
    <b:SourceType>Misc</b:SourceType>
    <b:Guid>{E0412269-71D7-4825-94B5-58FA46ACCFB4}</b:Guid>
    <b:Author>
      <b:Author>
        <b:Corporate>World Health Organisation</b:Corporate>
      </b:Author>
    </b:Author>
    <b:Title>Towards a Common Language for Functioning, Disability and Health (ICF)</b:Title>
    <b:Year>2002</b:Year>
    <b:City>Geneva</b:City>
    <b:RefOrder>15</b:RefOrder>
  </b:Source>
  <b:Source>
    <b:Tag>Eik08</b:Tag>
    <b:SourceType>Misc</b:SourceType>
    <b:Guid>{595E910A-CC71-4DD1-A4DF-1732A5499635}</b:Guid>
    <b:Author>
      <b:Author>
        <b:NameList>
          <b:Person>
            <b:Last>Eikemo</b:Last>
            <b:First>TA</b:First>
          </b:Person>
          <b:Person>
            <b:Last>Bambra</b:Last>
            <b:First>C</b:First>
          </b:Person>
        </b:NameList>
      </b:Author>
    </b:Author>
    <b:Title>The welfare state: a glossary for public health</b:Title>
    <b:Year>2008</b:Year>
    <b:Volume>62</b:Volume>
    <b:Issue>No.1</b:Issue>
    <b:Pages>3-6</b:Pages>
    <b:DOI>10.1136/jech.2007.066787</b:DOI>
    <b:PublicationTitle>Journal of Epidemiology  and Community Health</b:PublicationTitle>
    <b:RefOrder>16</b:RefOrder>
  </b:Source>
  <b:Source>
    <b:Tag>Esp90</b:Tag>
    <b:SourceType>Book</b:SourceType>
    <b:Guid>{2EBD2053-939F-45A1-902C-BCBEAA1A7E6F}</b:Guid>
    <b:Author>
      <b:Author>
        <b:NameList>
          <b:Person>
            <b:Last>Esping-Andersen</b:Last>
            <b:First>G</b:First>
          </b:Person>
        </b:NameList>
      </b:Author>
    </b:Author>
    <b:Title>The Three Worlds of Welfare Capitalism</b:Title>
    <b:Year>1990</b:Year>
    <b:City>Cambridge</b:City>
    <b:Publisher>Polity Press</b:Publisher>
    <b:RefOrder>17</b:RefOrder>
  </b:Source>
  <b:Source>
    <b:Tag>Aus08</b:Tag>
    <b:SourceType>Report</b:SourceType>
    <b:Guid>{17CA3174-FD60-4A73-85FA-80918176BAE6}</b:Guid>
    <b:Title>Nature and impact of caring for family members with a disability in Australia</b:Title>
    <b:Year>2008</b:Year>
    <b:Author>
      <b:Author>
        <b:Corporate>Australian Institute of Family Studies</b:Corporate>
      </b:Author>
    </b:Author>
    <b:Comments>Research Report No. 16</b:Comments>
    <b:RefOrder>18</b:RefOrder>
  </b:Source>
  <b:Source>
    <b:Tag>Yoo12</b:Tag>
    <b:SourceType>Misc</b:SourceType>
    <b:Guid>{06075B04-2B54-4A95-B38A-4A0975F32AE1}</b:Guid>
    <b:Title>The Impact of caring for adults with intellectual disability on the quality of life of parents</b:Title>
    <b:Year>2012</b:Year>
    <b:Volume>56</b:Volume>
    <b:Issue>6</b:Issue>
    <b:Author>
      <b:Author>
        <b:NameList>
          <b:Person>
            <b:Last>Yoong</b:Last>
            <b:First>A</b:First>
          </b:Person>
          <b:Person>
            <b:Last>Koritsas</b:Last>
            <b:First>S</b:First>
          </b:Person>
        </b:NameList>
      </b:Author>
    </b:Author>
    <b:Pages>609-619</b:Pages>
    <b:PublicationTitle>Journal of Intellectual Disability Research</b:PublicationTitle>
    <b:RefOrder>19</b:RefOrder>
  </b:Source>
  <b:Source>
    <b:Tag>Hir05</b:Tag>
    <b:SourceType>Misc</b:SourceType>
    <b:Guid>{6C7559AD-8983-4469-8B8E-0C74E8ACAF9A}</b:Guid>
    <b:Author>
      <b:Author>
        <b:NameList>
          <b:Person>
            <b:Last>Hirst</b:Last>
            <b:First>M</b:First>
          </b:Person>
        </b:NameList>
      </b:Author>
    </b:Author>
    <b:Title>Carer distress: A prospective, population-based study</b:Title>
    <b:PublicationTitle>Social Science and Medicine</b:PublicationTitle>
    <b:Year>2005</b:Year>
    <b:Comments>61:697-708</b:Comments>
    <b:RefOrder>20</b:RefOrder>
  </b:Source>
  <b:Source>
    <b:Tag>Cen04</b:Tag>
    <b:SourceType>Report</b:SourceType>
    <b:Guid>{DC5C68D5-2B4B-43BE-B79E-0F1B1AAF72CA}</b:Guid>
    <b:Author>
      <b:Author>
        <b:Corporate>Centre for Developmental Disability Studies</b:Corporate>
      </b:Author>
    </b:Author>
    <b:Title>Appropriate and effective models of respite care for children under 7 years with disability and for children with disability and challenging behaviour or high medical support needs</b:Title>
    <b:Year>2004</b:Year>
    <b:Institution>University of Sydney</b:Institution>
    <b:RefOrder>21</b:RefOrder>
  </b:Source>
  <b:Source>
    <b:Tag>Hig05</b:Tag>
    <b:SourceType>ArticleInAPeriodical</b:SourceType>
    <b:Guid>{6E4EC5EC-A7C4-4B51-A0A9-A9A9398BE026}</b:Guid>
    <b:Title>Factors associated with functioning style and coping strategies of families with a child with an autism spectrum disorder</b:Title>
    <b:Year>2005</b:Year>
    <b:Author>
      <b:Author>
        <b:NameList>
          <b:Person>
            <b:Last>Higgins</b:Last>
            <b:First>DJ</b:First>
          </b:Person>
          <b:Person>
            <b:Last>Bailey</b:Last>
            <b:First>SR</b:First>
          </b:Person>
          <b:Person>
            <b:Last>Pearce</b:Last>
            <b:First>JC</b:First>
          </b:Person>
        </b:NameList>
      </b:Author>
    </b:Author>
    <b:PeriodicalTitle>Autism</b:PeriodicalTitle>
    <b:Comments>9(2):125-137</b:Comments>
    <b:RefOrder>22</b:RefOrder>
  </b:Source>
  <b:Source>
    <b:Tag>Lle96</b:Tag>
    <b:SourceType>Report</b:SourceType>
    <b:Guid>{E2CA7FA2-C3DC-4928-A1FB-A55CE52DBE81}</b:Guid>
    <b:Author>
      <b:Author>
        <b:NameList>
          <b:Person>
            <b:Last>Llewellyn</b:Last>
            <b:First>G</b:First>
          </b:Person>
          <b:Person>
            <b:Last>Dunn</b:Last>
            <b:First>P</b:First>
          </b:Person>
          <b:Person>
            <b:Last>Fante</b:Last>
            <b:First>M</b:First>
          </b:Person>
        </b:NameList>
      </b:Author>
    </b:Author>
    <b:Title>Families with young children with disabilities and high support needs</b:Title>
    <b:PeriodicalTitle>Ageing and Disability Department</b:PeriodicalTitle>
    <b:Year>1996</b:Year>
    <b:Publisher>Ageing and Disability Department</b:Publisher>
    <b:RefOrder>23</b:RefOrder>
  </b:Source>
  <b:Source>
    <b:Tag>Car181</b:Tag>
    <b:SourceType>Misc</b:SourceType>
    <b:Guid>{402BF94C-EAD7-48A3-B64B-96F7FF3FE74A}</b:Guid>
    <b:Author>
      <b:Author>
        <b:Corporate>Carers Australia</b:Corporate>
      </b:Author>
    </b:Author>
    <b:Title>Q&amp;As regarding announcement of national approach to carer support services</b:Title>
    <b:Year>March 2018</b:Year>
    <b:RefOrder>24</b:RefOrder>
  </b:Source>
  <b:Source>
    <b:Tag>Nat</b:Tag>
    <b:SourceType>Misc</b:SourceType>
    <b:Guid>{02DD8B63-9748-4500-86ED-5E25F3483F8D}</b:Guid>
    <b:Author>
      <b:Author>
        <b:Corporate>National Disability Insurance Agency</b:Corporate>
      </b:Author>
    </b:Author>
    <b:Pages>115</b:Pages>
    <b:Year>2020</b:Year>
    <b:PublicationTitle>June 2020 Quarterly Report</b:PublicationTitle>
    <b:RefOrder>25</b:RefOrder>
  </b:Source>
  <b:Source>
    <b:Tag>Nat18</b:Tag>
    <b:SourceType>Misc</b:SourceType>
    <b:Guid>{909640FA-A92B-4221-AEA6-C214CC2E27E7}</b:Guid>
    <b:Author>
      <b:Author>
        <b:Corporate>National Disability Insurance Agency</b:Corporate>
      </b:Author>
    </b:Author>
    <b:Year>2018</b:Year>
    <b:PublicationTitle>June 2018 Quarterly Report</b:PublicationTitle>
    <b:RefOrder>26</b:RefOrder>
  </b:Source>
  <b:Source>
    <b:Tag>Car182</b:Tag>
    <b:SourceType>DocumentFromInternetSite</b:SourceType>
    <b:Guid>{96D6DA5B-E11E-4034-9FA2-72CB15A8A463}</b:Guid>
    <b:Author>
      <b:Author>
        <b:Corporate>Carers Australia</b:Corporate>
      </b:Author>
    </b:Author>
    <b:Year>2018</b:Year>
    <b:YearAccessed>2018</b:YearAccessed>
    <b:MonthAccessed>October</b:MonthAccessed>
    <b:DayAccessed>20</b:DayAccessed>
    <b:URL>https://www.carersaustralia.com.au/wp-content/uploads/2020/06/carers-australia-positon-paper-ndis-reasonable-and-necessary-supports-the-case-for-respite-1.pdf</b:URL>
    <b:Title>Position paper: NDIS Reasonable and Necessary Supports - the Case for Respite</b:Title>
    <b:RefOrder>27</b:RefOrder>
  </b:Source>
  <b:Source>
    <b:Tag>Del20</b:Tag>
    <b:SourceType>Report</b:SourceType>
    <b:Guid>{B753C864-80CD-49B5-9785-1753EC1F2A42}</b:Guid>
    <b:Title>The value of informal care in in 2020</b:Title>
    <b:Year>2020</b:Year>
    <b:Author>
      <b:Author>
        <b:Corporate>Deloitte Access Economics</b:Corporate>
      </b:Author>
    </b:Author>
    <b:Publisher>Carers Australia</b:Publisher>
    <b:RefOrder>28</b:RefOrder>
  </b:Source>
  <b:Source>
    <b:Tag>Int18</b:Tag>
    <b:SourceType>InternetSite</b:SourceType>
    <b:Guid>{CCF691F1-3A85-4CD7-A18A-4AD2BDAD4463}</b:Guid>
    <b:Title>Intergrated Plan for Carer Support Services</b:Title>
    <b:YearAccessed>2018</b:YearAccessed>
    <b:MonthAccessed>May</b:MonthAccessed>
    <b:DayAccessed>7</b:DayAccessed>
    <b:URL>https://www.dss.gov.au/disability-and-carers/programmes-services/for-carers/integrated-plan-for-carer-support-services</b:URL>
    <b:Author>
      <b:Author>
        <b:Corporate>Department of Social Services</b:Corporate>
      </b:Author>
    </b:Author>
    <b:RefOrder>29</b:RefOrder>
  </b:Source>
  <b:Source>
    <b:Tag>Ham16</b:Tag>
    <b:SourceType>Report</b:SourceType>
    <b:Guid>{B350254A-7B53-455C-A927-665996A37D1E}</b:Guid>
    <b:Author>
      <b:Author>
        <b:NameList>
          <b:Person>
            <b:Last>Hamilton</b:Last>
            <b:First>M</b:First>
          </b:Person>
          <b:Person>
            <b:Last>Giuntoli</b:Last>
            <b:First>G</b:First>
          </b:Person>
          <b:Person>
            <b:Last>Johnson</b:Last>
            <b:First>K</b:First>
          </b:Person>
          <b:Person>
            <b:Last>Keyess</b:Last>
            <b:First>R</b:First>
          </b:Person>
          <b:Person>
            <b:Last>Fisher</b:Last>
            <b:First>KR</b:First>
          </b:Person>
        </b:NameList>
      </b:Author>
    </b:Author>
    <b:Title>Transitioning Australian Respite (SPRC Report 04/16)</b:Title>
    <b:Year>2016</b:Year>
    <b:Department>Social Policy Research Centre</b:Department>
    <b:Institution>UNSW Australia</b:Institution>
    <b:RefOrder>30</b:RefOrder>
  </b:Source>
  <b:Source>
    <b:Tag>Sha16</b:Tag>
    <b:SourceType>Misc</b:SourceType>
    <b:Guid>{3B73BCBD-DAE8-4578-AA9B-B863E7A0ABF2}</b:Guid>
    <b:Author>
      <b:Author>
        <b:Corporate>Shared Lives Plus</b:Corporate>
      </b:Author>
    </b:Author>
    <b:Title>The state of Shared Lives in England: report 2016</b:Title>
    <b:Year>2016</b:Year>
    <b:Publisher>Shared Lives Plus</b:Publisher>
    <b:RefOrder>31</b:RefOrder>
  </b:Source>
  <b:Source>
    <b:Tag>Ark04</b:Tag>
    <b:SourceType>Misc</b:SourceType>
    <b:Guid>{18D9B314-CB67-45A7-910D-2161DB1B86E3}</b:Guid>
    <b:Author>
      <b:Author>
        <b:NameList>
          <b:Person>
            <b:Last>Arksey</b:Last>
            <b:First>H</b:First>
          </b:Person>
          <b:Person>
            <b:Last>Jackson</b:Last>
            <b:First>K</b:First>
          </b:Person>
          <b:Person>
            <b:Last>Croucher</b:Last>
            <b:First>K</b:First>
          </b:Person>
          <b:Person>
            <b:Last>Weatherly</b:Last>
            <b:First>H</b:First>
          </b:Person>
          <b:Person>
            <b:Last>Golder</b:Last>
            <b:First>S</b:First>
          </b:Person>
          <b:Person>
            <b:Last>Hare</b:Last>
            <b:First>P</b:First>
          </b:Person>
          <b:Person>
            <b:Last>Newbronner</b:Last>
            <b:First>E</b:First>
          </b:Person>
          <b:Person>
            <b:Last>Balwin</b:Last>
            <b:First>S</b:First>
          </b:Person>
        </b:NameList>
      </b:Author>
    </b:Author>
    <b:Title>Review of Respite Services and Short-Term Breaks for Carers for People with Dementia</b:Title>
    <b:PublicationTitle>Report for the National Co-ordinating Centre for NHS Service Delivery and Organisation R &amp; D</b:PublicationTitle>
    <b:Year>2004</b:Year>
    <b:City>London</b:City>
    <b:Publisher>National Health Service, Service Delivery Organistation</b:Publisher>
    <b:RefOrder>32</b:RefOrder>
  </b:Source>
  <b:Source>
    <b:Tag>Car</b:Tag>
    <b:SourceType>InternetSite</b:SourceType>
    <b:Guid>{CF22072A-3FFB-48E7-8B29-858747F6D334}</b:Guid>
    <b:Author>
      <b:Author>
        <b:Corporate>Carers Australia</b:Corporate>
      </b:Author>
    </b:Author>
    <b:Title>Carers and the NDIS</b:Title>
    <b:InternetSiteTitle>Carers Australia</b:InternetSiteTitle>
    <b:URL>https://www.carersaustralia.com.au/ndis-carers/carers-and-the-ndis/</b:URL>
    <b:RefOrder>33</b:RefOrder>
  </b:Source>
  <b:Source>
    <b:Tag>Coc97</b:Tag>
    <b:SourceType>Misc</b:SourceType>
    <b:Guid>{9173D134-D77B-4FBF-B538-A8D0603B203F}</b:Guid>
    <b:Title>The mental health of informal caregivers in Ontario: an epidemiological survey</b:Title>
    <b:Year>1997</b:Year>
    <b:Author>
      <b:Author>
        <b:NameList>
          <b:Person>
            <b:Last>Cochrane</b:Last>
            <b:First>JJ</b:First>
          </b:Person>
          <b:Person>
            <b:Last>Goering</b:Last>
            <b:First>PN</b:First>
          </b:Person>
          <b:Person>
            <b:Last>Rogers</b:Last>
            <b:First>JM</b:First>
          </b:Person>
        </b:NameList>
      </b:Author>
    </b:Author>
    <b:PublicationTitle>American Journal of Public Health</b:PublicationTitle>
    <b:Comments>87(12):2002-2007</b:Comments>
    <b:RefOrder>34</b:RefOrder>
  </b:Source>
  <b:Source>
    <b:Tag>Aus15</b:Tag>
    <b:SourceType>Misc</b:SourceType>
    <b:Guid>{5C462E8D-1C4B-4C89-B58D-10D80CFCCCB7}</b:Guid>
    <b:Author>
      <b:Author>
        <b:Corporate>Australian Bureau of Statistics</b:Corporate>
      </b:Author>
    </b:Author>
    <b:Title>Disability, Ageing and Carers, Australia: Summary of Findings, 2015</b:Title>
    <b:Year>2016</b:Year>
    <b:RefOrder>35</b:RefOrder>
  </b:Source>
  <b:Source>
    <b:Tag>Arm06</b:Tag>
    <b:SourceType>Misc</b:SourceType>
    <b:Guid>{C95026F5-28E1-4294-8DD0-CBDF1F9251C5}</b:Guid>
    <b:Author>
      <b:Author>
        <b:NameList>
          <b:Person>
            <b:Last>Armstrong</b:Last>
            <b:First>J</b:First>
          </b:Person>
          <b:Person>
            <b:Last>Shevallar</b:Last>
            <b:First>L</b:First>
          </b:Person>
        </b:NameList>
      </b:Author>
    </b:Author>
    <b:Title>Re-thinking respite</b:Title>
    <b:Year>2006</b:Year>
    <b:JournalName>The SRV Journal</b:JournalName>
    <b:Pages>14-25</b:Pages>
    <b:PublicationTitle>The SRV Journal</b:PublicationTitle>
    <b:Volume>1(1)</b:Volume>
    <b:RefOrder>36</b:RefOrder>
  </b:Source>
  <b:Source>
    <b:Tag>Com11</b:Tag>
    <b:SourceType>Misc</b:SourceType>
    <b:Guid>{5AEE973A-9E50-4CB7-B875-E61A8A2CCEEA}</b:Guid>
    <b:Author>
      <b:Author>
        <b:Corporate>Commonwealth Government</b:Corporate>
      </b:Author>
    </b:Author>
    <b:Title>National Disability Strategy 2010-2020</b:Title>
    <b:Year>Canberra 2011</b:Year>
    <b:RefOrder>37</b:RefOrder>
  </b:Source>
  <b:Source>
    <b:Tag>Com18</b:Tag>
    <b:SourceType>Misc</b:SourceType>
    <b:Guid>{D5A2A3C4-8D7C-477E-BEA5-541E57305DB1}</b:Guid>
    <b:Author>
      <b:Author>
        <b:Corporate>Commonwealth Government of Australia</b:Corporate>
      </b:Author>
    </b:Author>
    <b:Title>Budget Paper No. 1</b:Title>
    <b:Year>Canberra 2018</b:Year>
    <b:PublicationTitle>Budget Strategy and Outlook 2018-2019</b:PublicationTitle>
    <b:StateProvince>Canberra</b:StateProvince>
    <b:RefOrder>38</b:RefOrder>
  </b:Source>
  <b:Source>
    <b:Tag>Cum17</b:Tag>
    <b:SourceType>Misc</b:SourceType>
    <b:Guid>{E0711965-7C27-40E9-B129-262A899C7A18}</b:Guid>
    <b:Title>The Wellbeing of Australians : Carer Health and wellbeing</b:Title>
    <b:Year>2007</b:Year>
    <b:Author>
      <b:Author>
        <b:NameList>
          <b:Person>
            <b:Last>Cummins</b:Last>
            <b:First>R</b:First>
          </b:Person>
          <b:Person>
            <b:Last>Hughes</b:Last>
            <b:First>J</b:First>
          </b:Person>
          <b:Person>
            <b:Last>Tomyn</b:Last>
            <b:First>A</b:First>
          </b:Person>
          <b:Person>
            <b:Last>Gibson</b:Last>
            <b:First>A</b:First>
          </b:Person>
          <b:Person>
            <b:Last>Woerner</b:Last>
            <b:First>J</b:First>
          </b:Person>
          <b:Person>
            <b:Last>Lai</b:Last>
            <b:First>L</b:First>
          </b:Person>
        </b:NameList>
      </b:Author>
    </b:Author>
    <b:Publisher>Deakin University</b:Publisher>
    <b:PublicationTitle>Australian Unity wellbeing index, report 17.1</b:PublicationTitle>
    <b:City>Melbourne</b:City>
    <b:RefOrder>39</b:RefOrder>
  </b:Source>
  <b:Source>
    <b:Tag>Edw18</b:Tag>
    <b:SourceType>DocumentFromInternetSite</b:SourceType>
    <b:Guid>{0A83DBA0-70D7-4FB6-8AE6-CDAF08E358D2}</b:Guid>
    <b:Author>
      <b:Author>
        <b:NameList>
          <b:Person>
            <b:Last>Edwards</b:Last>
            <b:First>B</b:First>
          </b:Person>
          <b:Person>
            <b:Last>Higgins</b:Last>
            <b:First>D</b:First>
          </b:Person>
        </b:NameList>
      </b:Author>
    </b:Author>
    <b:Title>Is caring a health hazard? The mental health and vitality of careers of a person with a disability in Australia</b:Title>
    <b:YearAccessed>2018</b:YearAccessed>
    <b:MonthAccessed>July</b:MonthAccessed>
    <b:DayAccessed>24</b:DayAccessed>
    <b:URL>https://www.mja.com.au/journal/2009/190/7/caring-health-hazard-mental-health-and-vitality-carers-person-disability</b:URL>
    <b:Volume>190</b:Volume>
    <b:Issue>7 supplement</b:Issue>
    <b:PublicationTitle>Medical Journal of Australia</b:PublicationTitle>
    <b:InternetSiteTitle>Medical Journal of Australia</b:InternetSiteTitle>
    <b:Version>190 (7 Suppl):S61-5</b:Version>
    <b:Year>2009</b:Year>
    <b:RefOrder>40</b:RefOrder>
  </b:Source>
  <b:Source>
    <b:Tag>Edw181</b:Tag>
    <b:SourceType>Report</b:SourceType>
    <b:Guid>{0D16311D-FFB6-477D-B51B-266C3141222F}</b:Guid>
    <b:Author>
      <b:Author>
        <b:NameList>
          <b:Person>
            <b:Last>Edwards</b:Last>
            <b:First>B</b:First>
          </b:Person>
          <b:Person>
            <b:Last>Higgins</b:Last>
            <b:First>DJ</b:First>
          </b:Person>
          <b:Person>
            <b:Last>Gray</b:Last>
            <b:First>M</b:First>
          </b:Person>
          <b:Person>
            <b:Last>Zmijewski</b:Last>
            <b:First>N</b:First>
          </b:Person>
          <b:Person>
            <b:Last>Kingston</b:Last>
            <b:First>M</b:First>
          </b:Person>
        </b:NameList>
      </b:Author>
    </b:Author>
    <b:Title>The nature and impact of caring for family members with disability in Australia</b:Title>
    <b:Year>2008</b:Year>
    <b:City>Melbourne</b:City>
    <b:JournalName>Family Relationships</b:JournalName>
    <b:InternetSiteTitle>Australian Institute of </b:InternetSiteTitle>
    <b:ThesisType>Research Report No. 16</b:ThesisType>
    <b:Publisher>Australian Institute of Family Studies</b:Publisher>
    <b:RefOrder>41</b:RefOrder>
  </b:Source>
  <b:Source>
    <b:Tag>Edw09</b:Tag>
    <b:SourceType>DocumentFromInternetSite</b:SourceType>
    <b:Guid>{03AB4F24-240A-45AB-8D56-58010359E9EF}</b:Guid>
    <b:Title>Caring for families caring for a person wiht disability</b:Title>
    <b:Year>2009</b:Year>
    <b:Author>
      <b:Author>
        <b:NameList>
          <b:Person>
            <b:Last>Edwards</b:Last>
            <b:First>B</b:First>
          </b:Person>
        </b:NameList>
      </b:Author>
    </b:Author>
    <b:PeriodicalTitle>Family Relationships Quarterly Issue 11</b:PeriodicalTitle>
    <b:Medium>Web</b:Medium>
    <b:YearAccessed>2018</b:YearAccessed>
    <b:MonthAccessed>July</b:MonthAccessed>
    <b:DayAccessed>2018</b:DayAccessed>
    <b:URL>https://aifs.gov.au/cfca/publications/family-relationships-quarterly-no-11</b:URL>
    <b:InternetSiteTitle>Family Relationships Quarterly Issue 11</b:InternetSiteTitle>
    <b:RefOrder>42</b:RefOrder>
  </b:Source>
  <b:Source>
    <b:Tag>Eme18</b:Tag>
    <b:SourceType>Report</b:SourceType>
    <b:Guid>{89579339-B72A-4E1B-AEF1-1F094A59B695}</b:Guid>
    <b:Author>
      <b:Author>
        <b:NameList>
          <b:Person>
            <b:Last>Emerson</b:Last>
            <b:First>E</b:First>
          </b:Person>
          <b:Person>
            <b:Last>Llewellyn</b:Last>
            <b:First>G</b:First>
          </b:Person>
          <b:Person>
            <b:Last>Stancliffe</b:Last>
            <b:First>R</b:First>
          </b:Person>
          <b:Person>
            <b:Last>Badland</b:Last>
            <b:First>H</b:First>
          </b:Person>
          <b:Person>
            <b:Last>Kavanagh</b:Last>
            <b:First>A</b:First>
          </b:Person>
          <b:Person>
            <b:Last>Disney</b:Last>
            <b:First>G</b:First>
          </b:Person>
          <b:Person>
            <b:Last>Zhou</b:Last>
            <b:First>Q</b:First>
          </b:Person>
        </b:NameList>
      </b:Author>
    </b:Author>
    <b:Title>A Fair Go? Measuring Australia’s progress in reducing the disadvantage for adults with disabilities 2001-2016</b:Title>
    <b:Year>2018</b:Year>
    <b:Publisher>Centre of Research Excellence in Disability and Health</b:Publisher>
    <b:RefOrder>43</b:RefOrder>
  </b:Source>
  <b:Source>
    <b:Tag>Kav13</b:Tag>
    <b:SourceType>Misc</b:SourceType>
    <b:Guid>{5818382E-AC07-464D-BA34-2DDCA1889F89}</b:Guid>
    <b:Title>Trends in socio-economic inequalities for women and men with disabilities in Australia</b:Title>
    <b:Year>2013</b:Year>
    <b:Volume>12:73</b:Volume>
    <b:Author>
      <b:Author>
        <b:NameList>
          <b:Person>
            <b:Last>Kavanagh</b:Last>
            <b:First>A</b:First>
          </b:Person>
          <b:Person>
            <b:Last>Krnjacki</b:Last>
            <b:First>L</b:First>
          </b:Person>
          <b:Person>
            <b:Last>Beer</b:Last>
            <b:First>A</b:First>
          </b:Person>
          <b:Person>
            <b:Last>LaMontagne</b:Last>
            <b:First>A</b:First>
          </b:Person>
          <b:Person>
            <b:Last>Bentley</b:Last>
            <b:First>R</b:First>
          </b:Person>
        </b:NameList>
      </b:Author>
    </b:Author>
    <b:DOI>10.1186/1475-9276-12-73</b:DOI>
    <b:PublicationTitle>International journal for equity in health</b:PublicationTitle>
    <b:RefOrder>44</b:RefOrder>
  </b:Source>
  <b:Source>
    <b:Tag>Kav</b:Tag>
    <b:SourceType>BookSection</b:SourceType>
    <b:Guid>{258505A6-713D-41AA-A611-4FAE9DA6B6B1}</b:Guid>
    <b:Author>
      <b:Author>
        <b:NameList>
          <b:Person>
            <b:Last>Kavanagh</b:Last>
            <b:First>A</b:First>
          </b:Person>
          <b:Person>
            <b:Last>Devine</b:Last>
            <b:First>A</b:First>
          </b:Person>
          <b:Person>
            <b:Last>Shields</b:Last>
            <b:First>M</b:First>
            <b:Middle>(in press)</b:Middle>
          </b:Person>
        </b:NameList>
      </b:Author>
      <b:Editor>
        <b:NameList>
          <b:Person>
            <b:Last>Detels</b:Last>
            <b:First>R</b:First>
          </b:Person>
          <b:Person>
            <b:Last>Quarraisha</b:Last>
            <b:First>A</b:First>
          </b:Person>
          <b:Person>
            <b:Last>Baum</b:Last>
            <b:First>F</b:First>
          </b:Person>
          <b:Person>
            <b:Last>Leyland</b:Last>
            <b:First>A</b:First>
          </b:Person>
          <b:Person>
            <b:Last>Li</b:Last>
            <b:First>L</b:First>
          </b:Person>
        </b:NameList>
      </b:Editor>
    </b:Author>
    <b:Title>The health of people with disability</b:Title>
    <b:Publisher>Oxford University Press</b:Publisher>
    <b:PeriodicalTitle>Oxford Textbook of Global Public Health</b:PeriodicalTitle>
    <b:BookTitle>Oxford Textbook of Global Public Health</b:BookTitle>
    <b:City>Oxford</b:City>
    <b:RefOrder>45</b:RefOrder>
  </b:Source>
  <b:Source>
    <b:Tag>Rob10</b:Tag>
    <b:SourceType>DocumentFromInternetSite</b:SourceType>
    <b:Guid>{852ADB84-ACD5-4529-ADEB-558E3FBF19D6}</b:Guid>
    <b:Title>The impacts of short break provision on disabled children and families: an international literature review. [Report]</b:Title>
    <b:Year>2010</b:Year>
    <b:Author>
      <b:Author>
        <b:NameList>
          <b:Person>
            <b:Last>Robertson</b:Last>
            <b:First>J</b:First>
          </b:Person>
          <b:Person>
            <b:Last>Hatton</b:Last>
            <b:First>C:</b:First>
            <b:Middle>Emerson, E</b:Middle>
          </b:Person>
          <b:Person>
            <b:Last>Wells</b:Last>
            <b:First>E</b:First>
          </b:Person>
          <b:Person>
            <b:Last>Collins</b:Last>
            <b:First>M</b:First>
          </b:Person>
          <b:Person>
            <b:Last>Langer</b:Last>
            <b:First>S</b:First>
          </b:Person>
          <b:Person>
            <b:Last>Welch</b:Last>
            <b:First>V</b:First>
          </b:Person>
        </b:NameList>
      </b:Author>
    </b:Author>
    <b:YearAccessed>2019</b:YearAccessed>
    <b:MonthAccessed>January</b:MonthAccessed>
    <b:DayAccessed>28</b:DayAccessed>
    <b:URL>https://strathprints.strath.ac.uk/34788</b:URL>
    <b:Medium>Report</b:Medium>
    <b:RefOrder>46</b:RefOrder>
  </b:Source>
  <b:Source>
    <b:Tag>Sch98</b:Tag>
    <b:SourceType>Misc</b:SourceType>
    <b:Guid>{E0CABBF0-3A64-4466-A702-DF894ABB4F02}</b:Guid>
    <b:Title>Family caregivers: disability, illness and ageing</b:Title>
    <b:Year>1998</b:Year>
    <b:City>Melbourne</b:City>
    <b:Publisher>Allen and Unwin</b:Publisher>
    <b:Author>
      <b:Editor>
        <b:NameList>
          <b:Person>
            <b:Last>Schofield</b:Last>
            <b:First>H</b:First>
          </b:Person>
          <b:Person>
            <b:Last>S</b:Last>
            <b:First>Bloch</b:First>
          </b:Person>
          <b:Person>
            <b:Last>Herrman</b:Last>
            <b:First>H</b:First>
          </b:Person>
          <b:Person>
            <b:Last>al</b:Last>
            <b:First>et</b:First>
          </b:Person>
        </b:NameList>
      </b:Editor>
      <b:Author>
        <b:Corporate>Schofiled, H; Victoria Health Promotion Foundation</b:Corporate>
      </b:Author>
    </b:Author>
    <b:RefOrder>47</b:RefOrder>
  </b:Source>
  <b:Source>
    <b:Tag>Soc10</b:Tag>
    <b:SourceType>DocumentFromInternetSite</b:SourceType>
    <b:Guid>{57F2D6E8-824F-4574-B56F-1940CA85F50E}</b:Guid>
    <b:Author>
      <b:Author>
        <b:Corporate>Social Care Policy</b:Corporate>
      </b:Author>
    </b:Author>
    <b:Title>Carers and personalisation: improving outcomes</b:Title>
    <b:Year>2010</b:Year>
    <b:YearAccessed>2018</b:YearAccessed>
    <b:MonthAccessed>July</b:MonthAccessed>
    <b:DayAccessed>24</b:DayAccessed>
    <b:URL>https://assets.publishing.service.gov.uk/government/uploads/system/uploads/attachment_data/file/213806/dh_122383.pdf</b:URL>
    <b:City>London</b:City>
    <b:InternetSiteTitle>Department of Health UK</b:InternetSiteTitle>
    <b:Medium>Best Practice Guidance</b:Medium>
    <b:RefOrder>48</b:RefOrder>
  </b:Source>
  <b:Source>
    <b:Tag>Uni07</b:Tag>
    <b:SourceType>Misc</b:SourceType>
    <b:Guid>{21EE6396-B271-4E2E-BB75-C67873E308A1}</b:Guid>
    <b:Title>Convention on the Rights of Persons with Disabilities and Optional Protocol</b:Title>
    <b:Year>2007</b:Year>
    <b:Author>
      <b:Author>
        <b:Corporate>United Nations</b:Corporate>
      </b:Author>
    </b:Author>
    <b:Medium>Human Rights Treaty</b:Medium>
    <b:RefOrder>49</b:RefOrder>
  </b:Source>
  <b:Source>
    <b:Tag>Par18</b:Tag>
    <b:SourceType>Report</b:SourceType>
    <b:Guid>{1DB39DD4-8838-4E94-8059-D39C4D17FBAD}</b:Guid>
    <b:Author>
      <b:Author>
        <b:Corporate>Australian Government</b:Corporate>
      </b:Author>
    </b:Author>
    <b:Title>Disability Support Pension - Historical and projected trends</b:Title>
    <b:PublicationTitle>Historical and Projected Trends</b:PublicationTitle>
    <b:Year>2018</b:Year>
    <b:Publisher>Commonwealth of Australia</b:Publisher>
    <b:Department>Parliamentary Budget Office</b:Department>
    <b:ThesisType>Report no. 01/2018</b:ThesisType>
    <b:City>Canberra</b:City>
    <b:RefOrder>50</b:RefOrder>
  </b:Source>
  <b:Source>
    <b:Tag>Aus20</b:Tag>
    <b:SourceType>Report</b:SourceType>
    <b:Guid>{3B752484-A616-43BC-ADC0-6892D7CA9CFC}</b:Guid>
    <b:Author>
      <b:Author>
        <b:Corporate>Australian Bureau of Statistics</b:Corporate>
      </b:Author>
    </b:Author>
    <b:Title>General Social Survey: Summary Results, Australia, 2019</b:Title>
    <b:Year>2020</b:Year>
    <b:RefOrder>1</b:RefOrder>
  </b:Source>
</b:Sources>
</file>

<file path=customXml/itemProps1.xml><?xml version="1.0" encoding="utf-8"?>
<ds:datastoreItem xmlns:ds="http://schemas.openxmlformats.org/officeDocument/2006/customXml" ds:itemID="{5B80C609-134E-467B-A715-E13CF2DE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13222</Words>
  <Characters>75368</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2021-07-08T04:16:00Z</dcterms:created>
  <dcterms:modified xsi:type="dcterms:W3CDTF">2021-07-08T04:17:00Z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