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1E55B" w14:textId="77777777" w:rsidR="00F35C87" w:rsidRPr="002E6A73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>Indepen</w:t>
      </w:r>
      <w:r w:rsidR="00F37872" w:rsidRPr="002E6A73">
        <w:rPr>
          <w:rFonts w:cs="Arial"/>
          <w:sz w:val="28"/>
          <w:szCs w:val="28"/>
        </w:rPr>
        <w:t xml:space="preserve">dent Advisory Council </w:t>
      </w:r>
    </w:p>
    <w:p w14:paraId="09387F25" w14:textId="77777777" w:rsidR="00394254" w:rsidRPr="002E6A73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2E6A73">
        <w:rPr>
          <w:rFonts w:cs="Arial"/>
          <w:sz w:val="28"/>
          <w:szCs w:val="28"/>
        </w:rPr>
        <w:t xml:space="preserve">Meeting </w:t>
      </w:r>
      <w:r w:rsidR="00176770" w:rsidRPr="002E6A73">
        <w:rPr>
          <w:rFonts w:cs="Arial"/>
          <w:sz w:val="28"/>
          <w:szCs w:val="28"/>
        </w:rPr>
        <w:t>Bulletin</w:t>
      </w:r>
    </w:p>
    <w:p w14:paraId="577272ED" w14:textId="77777777" w:rsidR="00394254" w:rsidRPr="002E6A73" w:rsidRDefault="00577E35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22</w:t>
      </w:r>
      <w:r w:rsidR="00F52BEE" w:rsidRPr="002E6A73">
        <w:rPr>
          <w:rFonts w:cs="Arial"/>
          <w:sz w:val="28"/>
          <w:szCs w:val="28"/>
        </w:rPr>
        <w:t xml:space="preserve"> </w:t>
      </w:r>
      <w:r w:rsidR="00D112A3">
        <w:rPr>
          <w:rFonts w:cs="Arial"/>
          <w:sz w:val="28"/>
          <w:szCs w:val="28"/>
        </w:rPr>
        <w:t>June</w:t>
      </w:r>
      <w:r w:rsidR="007D74AB" w:rsidRPr="002E6A73">
        <w:rPr>
          <w:rFonts w:cs="Arial"/>
          <w:sz w:val="28"/>
          <w:szCs w:val="28"/>
        </w:rPr>
        <w:t xml:space="preserve"> </w:t>
      </w:r>
      <w:r w:rsidR="00F52BEE" w:rsidRPr="002E6A73">
        <w:rPr>
          <w:rFonts w:cs="Arial"/>
          <w:sz w:val="28"/>
          <w:szCs w:val="28"/>
        </w:rPr>
        <w:t>2021</w:t>
      </w:r>
    </w:p>
    <w:p w14:paraId="5CAFC8AF" w14:textId="77777777" w:rsidR="00F35C87" w:rsidRPr="00A7639A" w:rsidRDefault="00F35C87" w:rsidP="001915D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The Independent Advisory Council (Council) to the National Disability Insurance Scheme (NDIS) bring</w:t>
      </w:r>
      <w:r w:rsidR="00AE4A99" w:rsidRPr="00A7639A">
        <w:rPr>
          <w:rFonts w:eastAsia="Calibri" w:cs="Arial"/>
        </w:rPr>
        <w:t>s</w:t>
      </w:r>
      <w:r w:rsidRPr="00A7639A">
        <w:rPr>
          <w:rFonts w:eastAsia="Calibri" w:cs="Arial"/>
        </w:rPr>
        <w:t xml:space="preserve"> the participant’s voice to the heart of the NDIS. The</w:t>
      </w:r>
      <w:r w:rsidR="00DB68AB" w:rsidRPr="00A7639A">
        <w:rPr>
          <w:rFonts w:eastAsia="Calibri" w:cs="Arial"/>
        </w:rPr>
        <w:t xml:space="preserve"> Council </w:t>
      </w:r>
      <w:r w:rsidR="00D37507">
        <w:rPr>
          <w:rFonts w:eastAsia="Calibri" w:cs="Arial"/>
        </w:rPr>
        <w:t>gives</w:t>
      </w:r>
      <w:r w:rsidR="00DB68AB" w:rsidRPr="00A7639A">
        <w:rPr>
          <w:rFonts w:eastAsia="Calibri" w:cs="Arial"/>
        </w:rPr>
        <w:t xml:space="preserve"> </w:t>
      </w:r>
      <w:r w:rsidRPr="00A7639A">
        <w:rPr>
          <w:rFonts w:eastAsia="Calibri" w:cs="Arial"/>
        </w:rPr>
        <w:t>independent advice to the National Disability Insurance Agency (NDIA) Board</w:t>
      </w:r>
      <w:r w:rsidR="00176770" w:rsidRPr="00A7639A">
        <w:rPr>
          <w:rFonts w:eastAsia="Calibri" w:cs="Arial"/>
        </w:rPr>
        <w:t xml:space="preserve">, </w:t>
      </w:r>
      <w:r w:rsidR="00F01D53" w:rsidRPr="00A7639A">
        <w:rPr>
          <w:rFonts w:eastAsia="Calibri" w:cs="Arial"/>
        </w:rPr>
        <w:t>as</w:t>
      </w:r>
      <w:r w:rsidR="00807C9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part of </w:t>
      </w:r>
      <w:r w:rsidR="00807C98" w:rsidRPr="00A7639A">
        <w:rPr>
          <w:rFonts w:eastAsia="Calibri" w:cs="Arial"/>
        </w:rPr>
        <w:t xml:space="preserve">the </w:t>
      </w:r>
      <w:r w:rsidR="00807C98" w:rsidRPr="008C688D">
        <w:rPr>
          <w:rFonts w:eastAsia="Calibri" w:cs="Arial"/>
          <w:i/>
        </w:rPr>
        <w:t>NDIS Act 2013</w:t>
      </w:r>
      <w:r w:rsidR="00807C98" w:rsidRPr="00A7639A">
        <w:rPr>
          <w:rFonts w:eastAsia="Calibri" w:cs="Arial"/>
        </w:rPr>
        <w:t xml:space="preserve">. </w:t>
      </w:r>
    </w:p>
    <w:p w14:paraId="5EB2D291" w14:textId="77777777" w:rsidR="003E07DE" w:rsidRDefault="00F01D53" w:rsidP="007C7A00">
      <w:pPr>
        <w:spacing w:before="200" w:after="0" w:line="276" w:lineRule="auto"/>
        <w:rPr>
          <w:rFonts w:eastAsia="Calibri" w:cs="Arial"/>
        </w:rPr>
      </w:pPr>
      <w:r w:rsidRPr="00A7639A">
        <w:rPr>
          <w:rFonts w:eastAsia="Calibri" w:cs="Arial"/>
        </w:rPr>
        <w:t>This Bulletin</w:t>
      </w:r>
      <w:r w:rsidR="00AE4A99" w:rsidRPr="00A7639A">
        <w:rPr>
          <w:rFonts w:eastAsia="Calibri" w:cs="Arial"/>
        </w:rPr>
        <w:t xml:space="preserve"> summarises</w:t>
      </w:r>
      <w:r w:rsidRPr="00A7639A">
        <w:rPr>
          <w:rFonts w:eastAsia="Calibri" w:cs="Arial"/>
        </w:rPr>
        <w:t xml:space="preserve"> </w:t>
      </w:r>
      <w:r w:rsidR="007D74AB" w:rsidRPr="00A7639A">
        <w:rPr>
          <w:rFonts w:eastAsia="Calibri" w:cs="Arial"/>
        </w:rPr>
        <w:t xml:space="preserve">Council’s </w:t>
      </w:r>
      <w:r w:rsidR="00577E35">
        <w:rPr>
          <w:rFonts w:eastAsia="Calibri" w:cs="Arial"/>
        </w:rPr>
        <w:t>22</w:t>
      </w:r>
      <w:r w:rsidR="00666F88">
        <w:rPr>
          <w:rFonts w:eastAsia="Calibri" w:cs="Arial"/>
        </w:rPr>
        <w:t xml:space="preserve"> </w:t>
      </w:r>
      <w:r w:rsidR="00D112A3">
        <w:rPr>
          <w:rFonts w:eastAsia="Calibri" w:cs="Arial"/>
        </w:rPr>
        <w:t>June</w:t>
      </w:r>
      <w:r w:rsidR="00666F88">
        <w:rPr>
          <w:rFonts w:eastAsia="Calibri" w:cs="Arial"/>
        </w:rPr>
        <w:t xml:space="preserve"> </w:t>
      </w:r>
      <w:r w:rsidR="000C18F8" w:rsidRPr="00A7639A">
        <w:rPr>
          <w:rFonts w:eastAsia="Calibri" w:cs="Arial"/>
        </w:rPr>
        <w:t xml:space="preserve">2021 </w:t>
      </w:r>
      <w:r w:rsidR="00A513B1" w:rsidRPr="00A7639A">
        <w:rPr>
          <w:rFonts w:eastAsia="Calibri" w:cs="Arial"/>
        </w:rPr>
        <w:t>meeting</w:t>
      </w:r>
      <w:bookmarkStart w:id="0" w:name="_GoBack"/>
      <w:bookmarkEnd w:id="0"/>
      <w:r w:rsidR="00FC2668">
        <w:rPr>
          <w:rFonts w:eastAsia="Calibri" w:cs="Arial"/>
        </w:rPr>
        <w:t>, led</w:t>
      </w:r>
      <w:r w:rsidR="003C7B53">
        <w:rPr>
          <w:rFonts w:eastAsia="Calibri" w:cs="Arial"/>
        </w:rPr>
        <w:t xml:space="preserve"> </w:t>
      </w:r>
      <w:r w:rsidR="008060B5" w:rsidRPr="00A7639A">
        <w:rPr>
          <w:rFonts w:eastAsia="Calibri" w:cs="Arial"/>
        </w:rPr>
        <w:t xml:space="preserve">by </w:t>
      </w:r>
      <w:r w:rsidR="00A513B1" w:rsidRPr="00A7639A">
        <w:rPr>
          <w:rFonts w:eastAsia="Calibri" w:cs="Arial"/>
        </w:rPr>
        <w:t xml:space="preserve">Ms Robyn Kruk AO, </w:t>
      </w:r>
      <w:r w:rsidR="00082789" w:rsidRPr="00A7639A">
        <w:rPr>
          <w:rFonts w:eastAsia="Calibri" w:cs="Arial"/>
        </w:rPr>
        <w:t>Principal Member</w:t>
      </w:r>
      <w:r w:rsidR="00FC2668">
        <w:rPr>
          <w:rFonts w:eastAsia="Calibri" w:cs="Arial"/>
        </w:rPr>
        <w:t xml:space="preserve">. </w:t>
      </w:r>
      <w:r w:rsidR="00577E35">
        <w:rPr>
          <w:rFonts w:eastAsia="Calibri" w:cs="Arial"/>
        </w:rPr>
        <w:t xml:space="preserve">Dr Helen Nugent AO, </w:t>
      </w:r>
      <w:r w:rsidR="00237B45">
        <w:rPr>
          <w:rFonts w:eastAsia="Calibri" w:cs="Arial"/>
        </w:rPr>
        <w:t>NDIA Board Chair</w:t>
      </w:r>
      <w:r w:rsidR="00F23B12">
        <w:rPr>
          <w:rFonts w:eastAsia="Calibri" w:cs="Arial"/>
        </w:rPr>
        <w:t xml:space="preserve">, </w:t>
      </w:r>
      <w:r w:rsidR="00577E35">
        <w:rPr>
          <w:rFonts w:eastAsia="Calibri" w:cs="Arial"/>
        </w:rPr>
        <w:t>and Mr Martin Hoffman, NDIA Chief Executive Officer</w:t>
      </w:r>
      <w:r w:rsidR="00607DAA">
        <w:rPr>
          <w:rFonts w:eastAsia="Calibri" w:cs="Arial"/>
        </w:rPr>
        <w:t xml:space="preserve"> (CEO)</w:t>
      </w:r>
      <w:r w:rsidR="00577E35">
        <w:rPr>
          <w:rFonts w:eastAsia="Calibri" w:cs="Arial"/>
        </w:rPr>
        <w:t xml:space="preserve">, </w:t>
      </w:r>
      <w:r w:rsidR="00FC2668">
        <w:rPr>
          <w:rFonts w:eastAsia="Calibri" w:cs="Arial"/>
        </w:rPr>
        <w:t>also</w:t>
      </w:r>
      <w:r w:rsidR="00FC2668" w:rsidRPr="00A7639A">
        <w:rPr>
          <w:rFonts w:eastAsia="Calibri" w:cs="Arial"/>
        </w:rPr>
        <w:t xml:space="preserve"> </w:t>
      </w:r>
      <w:r w:rsidR="00AE4A99" w:rsidRPr="00A7639A">
        <w:rPr>
          <w:rFonts w:eastAsia="Calibri" w:cs="Arial"/>
        </w:rPr>
        <w:t xml:space="preserve">attended </w:t>
      </w:r>
      <w:r w:rsidR="00FC2668">
        <w:rPr>
          <w:rFonts w:eastAsia="Calibri" w:cs="Arial"/>
        </w:rPr>
        <w:t>the meeting</w:t>
      </w:r>
      <w:r w:rsidR="003E07DE">
        <w:rPr>
          <w:rFonts w:eastAsia="Calibri" w:cs="Arial"/>
        </w:rPr>
        <w:t xml:space="preserve"> </w:t>
      </w:r>
      <w:r w:rsidR="00FC2668">
        <w:rPr>
          <w:rFonts w:eastAsia="Calibri" w:cs="Arial"/>
        </w:rPr>
        <w:t>with</w:t>
      </w:r>
      <w:r w:rsidR="003E07DE">
        <w:rPr>
          <w:rFonts w:eastAsia="Calibri" w:cs="Arial"/>
        </w:rPr>
        <w:t>:</w:t>
      </w:r>
    </w:p>
    <w:p w14:paraId="0D44DB39" w14:textId="77777777" w:rsidR="003E07DE" w:rsidRDefault="000624DF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</w:t>
      </w:r>
      <w:r w:rsidR="00A513B1" w:rsidRPr="003E07DE">
        <w:rPr>
          <w:rFonts w:eastAsia="Calibri" w:cs="Arial"/>
        </w:rPr>
        <w:t xml:space="preserve"> Members</w:t>
      </w:r>
    </w:p>
    <w:p w14:paraId="259AC551" w14:textId="77777777" w:rsidR="00082789" w:rsidRDefault="007C1DE2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 w:rsidRPr="003E07DE">
        <w:rPr>
          <w:rFonts w:eastAsia="Calibri" w:cs="Arial"/>
        </w:rPr>
        <w:t>Council’s</w:t>
      </w:r>
      <w:r w:rsidR="00A513B1" w:rsidRPr="003E07DE">
        <w:rPr>
          <w:rFonts w:eastAsia="Calibri" w:cs="Arial"/>
        </w:rPr>
        <w:t xml:space="preserve"> </w:t>
      </w:r>
      <w:r w:rsidR="00394254" w:rsidRPr="003E07DE">
        <w:rPr>
          <w:rFonts w:eastAsia="Calibri" w:cs="Arial"/>
        </w:rPr>
        <w:t>E</w:t>
      </w:r>
      <w:r w:rsidR="00A513B1" w:rsidRPr="003E07DE">
        <w:rPr>
          <w:rFonts w:eastAsia="Calibri" w:cs="Arial"/>
        </w:rPr>
        <w:t>xpert</w:t>
      </w:r>
      <w:r w:rsidR="001778E8" w:rsidRPr="003E07DE">
        <w:rPr>
          <w:rFonts w:eastAsia="Calibri" w:cs="Arial"/>
        </w:rPr>
        <w:t xml:space="preserve"> Adviser</w:t>
      </w:r>
      <w:r w:rsidR="00925FAE">
        <w:rPr>
          <w:rFonts w:eastAsia="Calibri" w:cs="Arial"/>
        </w:rPr>
        <w:t xml:space="preserve"> </w:t>
      </w:r>
    </w:p>
    <w:p w14:paraId="3D908353" w14:textId="77777777" w:rsidR="00767BEA" w:rsidRPr="003E07DE" w:rsidRDefault="00767BEA" w:rsidP="00A612E6">
      <w:pPr>
        <w:pStyle w:val="ListParagraph"/>
        <w:numPr>
          <w:ilvl w:val="0"/>
          <w:numId w:val="3"/>
        </w:numPr>
        <w:spacing w:before="120" w:after="120" w:line="240" w:lineRule="auto"/>
        <w:rPr>
          <w:rFonts w:eastAsia="Calibri" w:cs="Arial"/>
        </w:rPr>
      </w:pPr>
      <w:r>
        <w:rPr>
          <w:rFonts w:eastAsia="Calibri" w:cs="Arial"/>
        </w:rPr>
        <w:t>NDIA Representatives and Council Secretariat</w:t>
      </w:r>
      <w:r w:rsidR="00925FAE">
        <w:rPr>
          <w:rFonts w:eastAsia="Calibri" w:cs="Arial"/>
        </w:rPr>
        <w:t xml:space="preserve">. </w:t>
      </w:r>
    </w:p>
    <w:p w14:paraId="6C0AEB41" w14:textId="77777777" w:rsidR="000C18F8" w:rsidRDefault="005D4240" w:rsidP="00856BD1">
      <w:pPr>
        <w:pStyle w:val="Heading1"/>
        <w:spacing w:after="120"/>
      </w:pPr>
      <w:r w:rsidRPr="00856BD1">
        <w:t>From</w:t>
      </w:r>
      <w:r w:rsidR="00641736" w:rsidRPr="00856BD1">
        <w:t xml:space="preserve"> </w:t>
      </w:r>
      <w:r w:rsidR="00822FDB" w:rsidRPr="00856BD1">
        <w:t xml:space="preserve">the </w:t>
      </w:r>
      <w:r w:rsidR="000C18F8" w:rsidRPr="00856BD1">
        <w:t>Principal Member</w:t>
      </w:r>
    </w:p>
    <w:p w14:paraId="04D9E59D" w14:textId="77777777" w:rsidR="000678CA" w:rsidRDefault="003C273E" w:rsidP="00607DAA">
      <w:pPr>
        <w:rPr>
          <w:rFonts w:cs="Arial"/>
        </w:rPr>
      </w:pPr>
      <w:r w:rsidRPr="00F74176">
        <w:rPr>
          <w:rFonts w:cs="Arial"/>
        </w:rPr>
        <w:t>The Principal Memb</w:t>
      </w:r>
      <w:r w:rsidR="006C52DB" w:rsidRPr="00F74176">
        <w:rPr>
          <w:rFonts w:cs="Arial"/>
        </w:rPr>
        <w:t xml:space="preserve">er </w:t>
      </w:r>
      <w:r w:rsidR="003D4D5C">
        <w:rPr>
          <w:rFonts w:cs="Arial"/>
        </w:rPr>
        <w:t>t</w:t>
      </w:r>
      <w:r w:rsidR="00D567D8">
        <w:rPr>
          <w:rFonts w:cs="Arial"/>
        </w:rPr>
        <w:t>hanked</w:t>
      </w:r>
      <w:r w:rsidR="003D4D5C">
        <w:rPr>
          <w:rFonts w:cs="Arial"/>
        </w:rPr>
        <w:t xml:space="preserve"> </w:t>
      </w:r>
      <w:r w:rsidR="00237B45" w:rsidRPr="00F74176">
        <w:rPr>
          <w:rFonts w:cs="Arial"/>
        </w:rPr>
        <w:t>Council</w:t>
      </w:r>
      <w:r w:rsidR="00616A6B" w:rsidRPr="00F74176">
        <w:rPr>
          <w:rFonts w:cs="Arial"/>
        </w:rPr>
        <w:t xml:space="preserve"> Members </w:t>
      </w:r>
      <w:r w:rsidR="003D4D5C">
        <w:rPr>
          <w:rFonts w:cs="Arial"/>
        </w:rPr>
        <w:t xml:space="preserve">for their </w:t>
      </w:r>
      <w:r w:rsidR="00D112A3">
        <w:rPr>
          <w:rFonts w:cs="Arial"/>
        </w:rPr>
        <w:t xml:space="preserve">commitment </w:t>
      </w:r>
      <w:r w:rsidR="00CF380C">
        <w:rPr>
          <w:rFonts w:cs="Arial"/>
        </w:rPr>
        <w:t>to</w:t>
      </w:r>
      <w:r w:rsidR="000678CA">
        <w:rPr>
          <w:rFonts w:cs="Arial"/>
        </w:rPr>
        <w:t>:</w:t>
      </w:r>
    </w:p>
    <w:p w14:paraId="1AE4A806" w14:textId="3F7854D6" w:rsidR="000678CA" w:rsidRDefault="00D112A3" w:rsidP="00AC5832">
      <w:pPr>
        <w:pStyle w:val="ListParagraph"/>
        <w:numPr>
          <w:ilvl w:val="0"/>
          <w:numId w:val="11"/>
        </w:numPr>
        <w:rPr>
          <w:rFonts w:cs="Arial"/>
        </w:rPr>
      </w:pPr>
      <w:proofErr w:type="gramStart"/>
      <w:r w:rsidRPr="000678CA">
        <w:rPr>
          <w:rFonts w:cs="Arial"/>
        </w:rPr>
        <w:t>work</w:t>
      </w:r>
      <w:proofErr w:type="gramEnd"/>
      <w:r w:rsidRPr="000678CA">
        <w:rPr>
          <w:rFonts w:cs="Arial"/>
        </w:rPr>
        <w:t xml:space="preserve"> through</w:t>
      </w:r>
      <w:r w:rsidR="00CF380C" w:rsidRPr="000678CA">
        <w:rPr>
          <w:rFonts w:cs="Arial"/>
        </w:rPr>
        <w:t xml:space="preserve"> complex Scheme reforms issues, including Independent Assessments (IAs). </w:t>
      </w:r>
    </w:p>
    <w:p w14:paraId="79F01039" w14:textId="308DDFA3" w:rsidR="00582268" w:rsidRPr="000678CA" w:rsidRDefault="000678CA" w:rsidP="00AC5832">
      <w:pPr>
        <w:pStyle w:val="ListParagraph"/>
        <w:numPr>
          <w:ilvl w:val="0"/>
          <w:numId w:val="11"/>
        </w:numPr>
        <w:rPr>
          <w:rFonts w:cs="Arial"/>
        </w:rPr>
      </w:pPr>
      <w:proofErr w:type="gramStart"/>
      <w:r>
        <w:rPr>
          <w:rFonts w:cs="Arial"/>
        </w:rPr>
        <w:t>respond</w:t>
      </w:r>
      <w:proofErr w:type="gramEnd"/>
      <w:r>
        <w:rPr>
          <w:rFonts w:cs="Arial"/>
        </w:rPr>
        <w:t xml:space="preserve"> to the request from the NDIA Board and </w:t>
      </w:r>
      <w:r w:rsidRPr="000678CA">
        <w:rPr>
          <w:rFonts w:cs="Arial"/>
        </w:rPr>
        <w:t>Se</w:t>
      </w:r>
      <w:r>
        <w:rPr>
          <w:rFonts w:cs="Arial"/>
        </w:rPr>
        <w:t>nator the Hon Linda Reynolds CS</w:t>
      </w:r>
      <w:r w:rsidR="00975D11">
        <w:rPr>
          <w:rFonts w:cs="Arial"/>
        </w:rPr>
        <w:t>C</w:t>
      </w:r>
      <w:r>
        <w:rPr>
          <w:rFonts w:cs="Arial"/>
        </w:rPr>
        <w:t>, Minster for the NDIS, for Council’s advice</w:t>
      </w:r>
      <w:r w:rsidRPr="000678CA">
        <w:rPr>
          <w:rFonts w:cs="Arial"/>
        </w:rPr>
        <w:t>.</w:t>
      </w:r>
    </w:p>
    <w:p w14:paraId="09AB6567" w14:textId="7D78516D" w:rsidR="00CF380C" w:rsidRDefault="00582268" w:rsidP="00607DAA">
      <w:pPr>
        <w:rPr>
          <w:rFonts w:cs="Arial"/>
        </w:rPr>
      </w:pPr>
      <w:r>
        <w:rPr>
          <w:rFonts w:cs="Arial"/>
        </w:rPr>
        <w:t xml:space="preserve">She noted that </w:t>
      </w:r>
      <w:r w:rsidR="000678CA">
        <w:rPr>
          <w:rFonts w:cs="Arial"/>
        </w:rPr>
        <w:t>the</w:t>
      </w:r>
      <w:r>
        <w:rPr>
          <w:rFonts w:cs="Arial"/>
        </w:rPr>
        <w:t xml:space="preserve"> </w:t>
      </w:r>
      <w:r w:rsidRPr="00F74176">
        <w:rPr>
          <w:rFonts w:cs="Arial"/>
        </w:rPr>
        <w:t>Minister for the NDIS</w:t>
      </w:r>
      <w:r w:rsidR="00FB3BE0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FB3BE0">
        <w:rPr>
          <w:rFonts w:cs="Arial"/>
        </w:rPr>
        <w:t xml:space="preserve">the </w:t>
      </w:r>
      <w:r>
        <w:rPr>
          <w:rFonts w:cs="Arial"/>
        </w:rPr>
        <w:t xml:space="preserve">NDIA Board </w:t>
      </w:r>
      <w:r w:rsidR="00D112A3">
        <w:rPr>
          <w:rFonts w:cs="Arial"/>
        </w:rPr>
        <w:t xml:space="preserve">have sought </w:t>
      </w:r>
      <w:r>
        <w:rPr>
          <w:rFonts w:cs="Arial"/>
        </w:rPr>
        <w:t xml:space="preserve">Council’s </w:t>
      </w:r>
      <w:r w:rsidR="00D112A3">
        <w:rPr>
          <w:rFonts w:cs="Arial"/>
        </w:rPr>
        <w:t>advice and consultation</w:t>
      </w:r>
      <w:r w:rsidR="00CF380C" w:rsidRPr="00F74176">
        <w:rPr>
          <w:rFonts w:cs="Arial"/>
        </w:rPr>
        <w:t xml:space="preserve"> with the disability community</w:t>
      </w:r>
      <w:r w:rsidR="00D112A3">
        <w:rPr>
          <w:rFonts w:cs="Arial"/>
        </w:rPr>
        <w:t xml:space="preserve"> and other stakeholders to understand the issues</w:t>
      </w:r>
      <w:r>
        <w:rPr>
          <w:rFonts w:cs="Arial"/>
        </w:rPr>
        <w:t xml:space="preserve">. </w:t>
      </w:r>
    </w:p>
    <w:p w14:paraId="0F5DDC4A" w14:textId="77777777" w:rsidR="00CF380C" w:rsidRDefault="00D112A3" w:rsidP="000B054B">
      <w:pPr>
        <w:rPr>
          <w:rFonts w:cs="Arial"/>
        </w:rPr>
      </w:pPr>
      <w:r>
        <w:rPr>
          <w:rFonts w:cs="Arial"/>
        </w:rPr>
        <w:t>The Principal Member also thanked Members who’d</w:t>
      </w:r>
      <w:r w:rsidR="000B054B">
        <w:rPr>
          <w:rFonts w:cs="Arial"/>
        </w:rPr>
        <w:t xml:space="preserve"> taken part in</w:t>
      </w:r>
      <w:r w:rsidR="00CF380C">
        <w:rPr>
          <w:rFonts w:cs="Arial"/>
        </w:rPr>
        <w:t>:</w:t>
      </w:r>
    </w:p>
    <w:p w14:paraId="1ED8BB62" w14:textId="77777777" w:rsidR="00CF380C" w:rsidRPr="00CF380C" w:rsidRDefault="00CF380C" w:rsidP="00A612E6">
      <w:pPr>
        <w:pStyle w:val="ListParagraph"/>
        <w:numPr>
          <w:ilvl w:val="0"/>
          <w:numId w:val="7"/>
        </w:numPr>
        <w:rPr>
          <w:rFonts w:cs="Arial"/>
        </w:rPr>
      </w:pPr>
      <w:proofErr w:type="gramStart"/>
      <w:r w:rsidRPr="00CF380C">
        <w:rPr>
          <w:rFonts w:cs="Arial"/>
        </w:rPr>
        <w:t>the</w:t>
      </w:r>
      <w:proofErr w:type="gramEnd"/>
      <w:r w:rsidRPr="00CF380C">
        <w:rPr>
          <w:rFonts w:cs="Arial"/>
        </w:rPr>
        <w:t xml:space="preserve"> Scheme Reform Forum, held in Sydney on 10-11 June. </w:t>
      </w:r>
    </w:p>
    <w:p w14:paraId="7B99506D" w14:textId="45148BBF" w:rsidR="00CF380C" w:rsidRDefault="00CF380C" w:rsidP="00A612E6">
      <w:pPr>
        <w:pStyle w:val="ListParagraph"/>
        <w:numPr>
          <w:ilvl w:val="0"/>
          <w:numId w:val="7"/>
        </w:numPr>
        <w:rPr>
          <w:rFonts w:cs="Arial"/>
        </w:rPr>
      </w:pPr>
      <w:proofErr w:type="gramStart"/>
      <w:r>
        <w:rPr>
          <w:rFonts w:cs="Arial"/>
        </w:rPr>
        <w:t>engagement</w:t>
      </w:r>
      <w:proofErr w:type="gramEnd"/>
      <w:r>
        <w:rPr>
          <w:rFonts w:cs="Arial"/>
        </w:rPr>
        <w:t xml:space="preserve"> meetings</w:t>
      </w:r>
      <w:r w:rsidRPr="00CF380C">
        <w:rPr>
          <w:rFonts w:cs="Arial"/>
        </w:rPr>
        <w:t xml:space="preserve"> with Disability Representative Organisations</w:t>
      </w:r>
      <w:r w:rsidR="000678CA">
        <w:rPr>
          <w:rFonts w:cs="Arial"/>
        </w:rPr>
        <w:t>.</w:t>
      </w:r>
      <w:r w:rsidRPr="00CF380C">
        <w:rPr>
          <w:rFonts w:cs="Arial"/>
        </w:rPr>
        <w:t xml:space="preserve"> </w:t>
      </w:r>
    </w:p>
    <w:p w14:paraId="43AF5DC8" w14:textId="77777777" w:rsidR="000B054B" w:rsidRPr="00CF380C" w:rsidRDefault="000B054B" w:rsidP="00A612E6">
      <w:pPr>
        <w:pStyle w:val="ListParagraph"/>
        <w:numPr>
          <w:ilvl w:val="0"/>
          <w:numId w:val="7"/>
        </w:numPr>
        <w:rPr>
          <w:rFonts w:cs="Arial"/>
        </w:rPr>
      </w:pPr>
      <w:proofErr w:type="gramStart"/>
      <w:r w:rsidRPr="00CF380C">
        <w:rPr>
          <w:rFonts w:cs="Arial"/>
        </w:rPr>
        <w:t>workshops</w:t>
      </w:r>
      <w:proofErr w:type="gramEnd"/>
      <w:r w:rsidRPr="00CF380C">
        <w:rPr>
          <w:rFonts w:cs="Arial"/>
        </w:rPr>
        <w:t xml:space="preserve"> across Australia</w:t>
      </w:r>
      <w:r w:rsidR="00CF380C">
        <w:rPr>
          <w:rFonts w:cs="Arial"/>
        </w:rPr>
        <w:t>, to</w:t>
      </w:r>
      <w:r w:rsidR="004B28C4" w:rsidRPr="00CF380C">
        <w:rPr>
          <w:rFonts w:cs="Arial"/>
        </w:rPr>
        <w:t xml:space="preserve"> </w:t>
      </w:r>
      <w:r w:rsidRPr="00CF380C">
        <w:rPr>
          <w:rFonts w:cs="Arial"/>
        </w:rPr>
        <w:t>hear</w:t>
      </w:r>
      <w:r w:rsidR="004B28C4" w:rsidRPr="00CF380C">
        <w:rPr>
          <w:rFonts w:cs="Arial"/>
        </w:rPr>
        <w:t xml:space="preserve"> the views of</w:t>
      </w:r>
      <w:r w:rsidRPr="00CF380C">
        <w:rPr>
          <w:rFonts w:cs="Arial"/>
        </w:rPr>
        <w:t xml:space="preserve"> </w:t>
      </w:r>
      <w:r w:rsidR="004B28C4" w:rsidRPr="00CF380C">
        <w:rPr>
          <w:rFonts w:cs="Arial"/>
        </w:rPr>
        <w:t>s</w:t>
      </w:r>
      <w:r w:rsidRPr="00CF380C">
        <w:rPr>
          <w:rFonts w:cs="Arial"/>
        </w:rPr>
        <w:t>tate and territory d</w:t>
      </w:r>
      <w:r w:rsidR="004B28C4" w:rsidRPr="00CF380C">
        <w:rPr>
          <w:rFonts w:cs="Arial"/>
        </w:rPr>
        <w:t xml:space="preserve">isability groups. </w:t>
      </w:r>
    </w:p>
    <w:p w14:paraId="39ADA8FC" w14:textId="77777777" w:rsidR="004B28C4" w:rsidRDefault="00CB7779" w:rsidP="00607DAA">
      <w:pPr>
        <w:rPr>
          <w:rFonts w:cs="Arial"/>
        </w:rPr>
      </w:pPr>
      <w:r>
        <w:rPr>
          <w:rFonts w:cs="Arial"/>
        </w:rPr>
        <w:t xml:space="preserve">She </w:t>
      </w:r>
      <w:r w:rsidR="00310C1A">
        <w:rPr>
          <w:rFonts w:cs="Arial"/>
        </w:rPr>
        <w:t>acknowledged</w:t>
      </w:r>
      <w:r>
        <w:rPr>
          <w:rFonts w:cs="Arial"/>
        </w:rPr>
        <w:t xml:space="preserve"> </w:t>
      </w:r>
      <w:r w:rsidR="00A56140">
        <w:rPr>
          <w:rFonts w:cs="Arial"/>
        </w:rPr>
        <w:t xml:space="preserve">the work of </w:t>
      </w:r>
      <w:r w:rsidR="00582268">
        <w:rPr>
          <w:rFonts w:cs="Arial"/>
        </w:rPr>
        <w:t>Council</w:t>
      </w:r>
      <w:r w:rsidR="00A56140">
        <w:rPr>
          <w:rFonts w:cs="Arial"/>
        </w:rPr>
        <w:t>’s</w:t>
      </w:r>
      <w:r w:rsidR="00582268">
        <w:rPr>
          <w:rFonts w:cs="Arial"/>
        </w:rPr>
        <w:t xml:space="preserve"> </w:t>
      </w:r>
      <w:r w:rsidR="000B054B">
        <w:rPr>
          <w:rFonts w:cs="Arial"/>
        </w:rPr>
        <w:t>M</w:t>
      </w:r>
      <w:r>
        <w:rPr>
          <w:rFonts w:cs="Arial"/>
        </w:rPr>
        <w:t>ember</w:t>
      </w:r>
      <w:r w:rsidR="00A56140">
        <w:rPr>
          <w:rFonts w:cs="Arial"/>
        </w:rPr>
        <w:t>s</w:t>
      </w:r>
      <w:r w:rsidR="00CF380C">
        <w:rPr>
          <w:rFonts w:cs="Arial"/>
        </w:rPr>
        <w:t xml:space="preserve"> and Consultant</w:t>
      </w:r>
      <w:r w:rsidR="00310C1A">
        <w:rPr>
          <w:rFonts w:cs="Arial"/>
        </w:rPr>
        <w:t xml:space="preserve"> under tight </w:t>
      </w:r>
      <w:r w:rsidR="00CF380C">
        <w:rPr>
          <w:rFonts w:cs="Arial"/>
        </w:rPr>
        <w:t xml:space="preserve">timelines </w:t>
      </w:r>
      <w:r>
        <w:rPr>
          <w:rFonts w:cs="Arial"/>
        </w:rPr>
        <w:t>to</w:t>
      </w:r>
      <w:r w:rsidR="004B28C4">
        <w:rPr>
          <w:rFonts w:cs="Arial"/>
        </w:rPr>
        <w:t>:</w:t>
      </w:r>
    </w:p>
    <w:p w14:paraId="56389187" w14:textId="77777777" w:rsidR="004B28C4" w:rsidRDefault="000B054B" w:rsidP="00A612E6">
      <w:pPr>
        <w:pStyle w:val="ListParagraph"/>
        <w:numPr>
          <w:ilvl w:val="0"/>
          <w:numId w:val="6"/>
        </w:numPr>
        <w:rPr>
          <w:rFonts w:cs="Arial"/>
        </w:rPr>
      </w:pPr>
      <w:proofErr w:type="gramStart"/>
      <w:r w:rsidRPr="004B28C4">
        <w:rPr>
          <w:rFonts w:cs="Arial"/>
        </w:rPr>
        <w:t>consider</w:t>
      </w:r>
      <w:proofErr w:type="gramEnd"/>
      <w:r w:rsidRPr="004B28C4">
        <w:rPr>
          <w:rFonts w:cs="Arial"/>
        </w:rPr>
        <w:t xml:space="preserve"> </w:t>
      </w:r>
      <w:r w:rsidR="004B28C4" w:rsidRPr="004B28C4">
        <w:rPr>
          <w:rFonts w:cs="Arial"/>
        </w:rPr>
        <w:t>the</w:t>
      </w:r>
      <w:r w:rsidRPr="004B28C4">
        <w:rPr>
          <w:rFonts w:cs="Arial"/>
        </w:rPr>
        <w:t xml:space="preserve"> feedback </w:t>
      </w:r>
      <w:r w:rsidR="004B28C4">
        <w:rPr>
          <w:rFonts w:cs="Arial"/>
        </w:rPr>
        <w:t xml:space="preserve">from </w:t>
      </w:r>
      <w:r w:rsidR="00CF380C">
        <w:rPr>
          <w:rFonts w:cs="Arial"/>
        </w:rPr>
        <w:t>the</w:t>
      </w:r>
      <w:r w:rsidR="004B28C4">
        <w:rPr>
          <w:rFonts w:cs="Arial"/>
        </w:rPr>
        <w:t xml:space="preserve"> </w:t>
      </w:r>
      <w:r w:rsidR="00CF380C">
        <w:rPr>
          <w:rFonts w:cs="Arial"/>
        </w:rPr>
        <w:t>engagement and consultation</w:t>
      </w:r>
      <w:r w:rsidR="00310C1A">
        <w:rPr>
          <w:rFonts w:cs="Arial"/>
        </w:rPr>
        <w:t>s</w:t>
      </w:r>
      <w:r w:rsidR="00CF380C">
        <w:rPr>
          <w:rFonts w:cs="Arial"/>
        </w:rPr>
        <w:t xml:space="preserve">. </w:t>
      </w:r>
    </w:p>
    <w:p w14:paraId="5333DAE8" w14:textId="77777777" w:rsidR="000B054B" w:rsidRPr="004B28C4" w:rsidRDefault="008D2661" w:rsidP="00A612E6">
      <w:pPr>
        <w:pStyle w:val="ListParagraph"/>
        <w:numPr>
          <w:ilvl w:val="0"/>
          <w:numId w:val="6"/>
        </w:numPr>
        <w:rPr>
          <w:rFonts w:cs="Arial"/>
        </w:rPr>
      </w:pPr>
      <w:proofErr w:type="gramStart"/>
      <w:r>
        <w:rPr>
          <w:rFonts w:cs="Arial"/>
        </w:rPr>
        <w:t>develop</w:t>
      </w:r>
      <w:proofErr w:type="gramEnd"/>
      <w:r w:rsidRPr="004B28C4">
        <w:rPr>
          <w:rFonts w:cs="Arial"/>
        </w:rPr>
        <w:t xml:space="preserve"> </w:t>
      </w:r>
      <w:r w:rsidR="005D5EEC">
        <w:rPr>
          <w:rFonts w:cs="Arial"/>
        </w:rPr>
        <w:t>Council’s</w:t>
      </w:r>
      <w:r w:rsidR="005D5EEC" w:rsidRPr="004B28C4">
        <w:rPr>
          <w:rFonts w:cs="Arial"/>
        </w:rPr>
        <w:t xml:space="preserve"> </w:t>
      </w:r>
      <w:r w:rsidR="00CF380C">
        <w:rPr>
          <w:rFonts w:cs="Arial"/>
        </w:rPr>
        <w:t xml:space="preserve">formal advice, including </w:t>
      </w:r>
      <w:r w:rsidR="00CF380C" w:rsidRPr="004B28C4">
        <w:rPr>
          <w:rFonts w:cs="Arial"/>
        </w:rPr>
        <w:t>recommendations on a way forward for Scheme reforms</w:t>
      </w:r>
      <w:r w:rsidR="004B28C4" w:rsidRPr="004B28C4">
        <w:rPr>
          <w:rFonts w:cs="Arial"/>
        </w:rPr>
        <w:t xml:space="preserve">. </w:t>
      </w:r>
      <w:r w:rsidR="000B054B" w:rsidRPr="004B28C4">
        <w:rPr>
          <w:rFonts w:cs="Arial"/>
        </w:rPr>
        <w:t xml:space="preserve"> </w:t>
      </w:r>
    </w:p>
    <w:p w14:paraId="5117C8CD" w14:textId="0B64C07F" w:rsidR="006C52DB" w:rsidRDefault="006C52DB" w:rsidP="006C52DB">
      <w:pPr>
        <w:pStyle w:val="Heading1"/>
        <w:spacing w:after="120"/>
      </w:pPr>
      <w:r>
        <w:t>From the</w:t>
      </w:r>
      <w:r w:rsidR="00D91287">
        <w:t xml:space="preserve"> NDIA Board Chair </w:t>
      </w:r>
      <w:r w:rsidR="00607DAA">
        <w:t>and NDIA CEO</w:t>
      </w:r>
    </w:p>
    <w:p w14:paraId="187F38BE" w14:textId="77777777" w:rsidR="007D5B5D" w:rsidRDefault="006C52DB" w:rsidP="00BE59D1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The </w:t>
      </w:r>
      <w:r w:rsidR="00D91287">
        <w:rPr>
          <w:rFonts w:cs="Arial"/>
        </w:rPr>
        <w:t xml:space="preserve">Board Chair </w:t>
      </w:r>
      <w:r w:rsidR="00186FE6">
        <w:rPr>
          <w:rFonts w:cs="Arial"/>
        </w:rPr>
        <w:t>acknowledged</w:t>
      </w:r>
      <w:r w:rsidR="007D5B5D">
        <w:rPr>
          <w:rFonts w:cs="Arial"/>
        </w:rPr>
        <w:t>:</w:t>
      </w:r>
    </w:p>
    <w:p w14:paraId="63B08373" w14:textId="77777777" w:rsidR="007D5B5D" w:rsidRDefault="003408D1" w:rsidP="00A612E6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</w:rPr>
      </w:pPr>
      <w:r w:rsidRPr="007D5B5D">
        <w:rPr>
          <w:rFonts w:cs="Arial"/>
        </w:rPr>
        <w:t>Council</w:t>
      </w:r>
      <w:r w:rsidR="007D5B5D" w:rsidRPr="007D5B5D">
        <w:rPr>
          <w:rFonts w:cs="Arial"/>
        </w:rPr>
        <w:t>’s</w:t>
      </w:r>
      <w:r w:rsidR="002E3867" w:rsidRPr="007D5B5D">
        <w:rPr>
          <w:rFonts w:cs="Arial"/>
        </w:rPr>
        <w:t xml:space="preserve"> work under tight timelines to </w:t>
      </w:r>
      <w:r w:rsidR="007D5B5D" w:rsidRPr="007D5B5D">
        <w:rPr>
          <w:rFonts w:cs="Arial"/>
        </w:rPr>
        <w:t xml:space="preserve">both </w:t>
      </w:r>
      <w:r w:rsidR="002E3867" w:rsidRPr="007D5B5D">
        <w:rPr>
          <w:rFonts w:cs="Arial"/>
        </w:rPr>
        <w:t xml:space="preserve">engage in consultations and </w:t>
      </w:r>
      <w:r w:rsidR="007D5B5D" w:rsidRPr="007D5B5D">
        <w:rPr>
          <w:rFonts w:cs="Arial"/>
        </w:rPr>
        <w:t xml:space="preserve">develop its </w:t>
      </w:r>
      <w:r w:rsidR="00D0217B">
        <w:rPr>
          <w:rFonts w:cs="Arial"/>
        </w:rPr>
        <w:t xml:space="preserve">important </w:t>
      </w:r>
      <w:r w:rsidR="002E3867" w:rsidRPr="007D5B5D">
        <w:rPr>
          <w:rFonts w:cs="Arial"/>
        </w:rPr>
        <w:t>advice</w:t>
      </w:r>
      <w:r w:rsidR="00D0217B" w:rsidRPr="00D0217B">
        <w:rPr>
          <w:rFonts w:cs="Arial"/>
        </w:rPr>
        <w:t xml:space="preserve"> </w:t>
      </w:r>
      <w:r w:rsidR="00D0217B">
        <w:rPr>
          <w:rFonts w:cs="Arial"/>
        </w:rPr>
        <w:t xml:space="preserve">on </w:t>
      </w:r>
      <w:r w:rsidR="00D0217B" w:rsidRPr="00D0217B">
        <w:rPr>
          <w:rFonts w:cs="Arial"/>
        </w:rPr>
        <w:t>Scheme reforms</w:t>
      </w:r>
      <w:r w:rsidR="002E3867" w:rsidRPr="00D0217B">
        <w:rPr>
          <w:rFonts w:cs="Arial"/>
        </w:rPr>
        <w:t>.</w:t>
      </w:r>
      <w:r w:rsidR="002E3867" w:rsidRPr="007D5B5D">
        <w:rPr>
          <w:rFonts w:cs="Arial"/>
        </w:rPr>
        <w:t xml:space="preserve"> </w:t>
      </w:r>
    </w:p>
    <w:p w14:paraId="05AFB5FC" w14:textId="77777777" w:rsidR="002E3867" w:rsidRPr="007D5B5D" w:rsidRDefault="00D0217B" w:rsidP="00A612E6">
      <w:pPr>
        <w:pStyle w:val="ListParagraph"/>
        <w:numPr>
          <w:ilvl w:val="0"/>
          <w:numId w:val="8"/>
        </w:numPr>
        <w:spacing w:after="120" w:line="276" w:lineRule="auto"/>
        <w:rPr>
          <w:rFonts w:cs="Arial"/>
        </w:rPr>
      </w:pPr>
      <w:r w:rsidRPr="007D5B5D">
        <w:rPr>
          <w:rFonts w:cs="Arial"/>
        </w:rPr>
        <w:lastRenderedPageBreak/>
        <w:t xml:space="preserve">NDIA </w:t>
      </w:r>
      <w:r>
        <w:rPr>
          <w:rFonts w:cs="Arial"/>
        </w:rPr>
        <w:t xml:space="preserve">management’s </w:t>
      </w:r>
      <w:r w:rsidR="007D5B5D" w:rsidRPr="007D5B5D">
        <w:rPr>
          <w:rFonts w:cs="Arial"/>
        </w:rPr>
        <w:t xml:space="preserve">hard work </w:t>
      </w:r>
      <w:r w:rsidR="007D5B5D">
        <w:rPr>
          <w:rFonts w:cs="Arial"/>
        </w:rPr>
        <w:t xml:space="preserve">and </w:t>
      </w:r>
      <w:r w:rsidR="007D5B5D" w:rsidRPr="007D5B5D">
        <w:rPr>
          <w:rFonts w:cs="Arial"/>
        </w:rPr>
        <w:t>commitment to trans</w:t>
      </w:r>
      <w:r>
        <w:rPr>
          <w:rFonts w:cs="Arial"/>
        </w:rPr>
        <w:t xml:space="preserve">parency and information sharing, </w:t>
      </w:r>
      <w:r w:rsidR="007D5B5D" w:rsidRPr="007D5B5D">
        <w:rPr>
          <w:rFonts w:cs="Arial"/>
        </w:rPr>
        <w:t xml:space="preserve">as part of the Scheme reform consultation process. </w:t>
      </w:r>
    </w:p>
    <w:p w14:paraId="40E54AE8" w14:textId="77777777" w:rsidR="00D0217B" w:rsidRPr="00D0217B" w:rsidRDefault="00D0217B" w:rsidP="00D0217B">
      <w:pPr>
        <w:spacing w:before="240"/>
        <w:rPr>
          <w:rFonts w:cs="Arial"/>
        </w:rPr>
      </w:pPr>
      <w:r>
        <w:rPr>
          <w:rFonts w:cs="Arial"/>
        </w:rPr>
        <w:t xml:space="preserve">The NDIA CEO also acknowledged </w:t>
      </w:r>
      <w:r w:rsidR="005D5EEC">
        <w:rPr>
          <w:rFonts w:cs="Arial"/>
        </w:rPr>
        <w:t>Council’s commitment</w:t>
      </w:r>
      <w:r w:rsidR="00310C1A">
        <w:rPr>
          <w:rFonts w:cs="Arial"/>
        </w:rPr>
        <w:t xml:space="preserve">, </w:t>
      </w:r>
      <w:r>
        <w:rPr>
          <w:rFonts w:cs="Arial"/>
        </w:rPr>
        <w:t xml:space="preserve">stressing </w:t>
      </w:r>
      <w:r w:rsidR="00310C1A">
        <w:rPr>
          <w:rFonts w:cs="Arial"/>
        </w:rPr>
        <w:t xml:space="preserve">that its </w:t>
      </w:r>
      <w:r>
        <w:rPr>
          <w:rFonts w:cs="Arial"/>
        </w:rPr>
        <w:t xml:space="preserve">work </w:t>
      </w:r>
      <w:r w:rsidR="00310C1A">
        <w:rPr>
          <w:rFonts w:cs="Arial"/>
        </w:rPr>
        <w:t xml:space="preserve">on Scheme reform consultations and advice </w:t>
      </w:r>
      <w:r>
        <w:rPr>
          <w:rFonts w:cs="Arial"/>
        </w:rPr>
        <w:t xml:space="preserve">is of great importance to the Agency. He </w:t>
      </w:r>
      <w:r>
        <w:t>committed to providing more information in the future about:</w:t>
      </w:r>
    </w:p>
    <w:p w14:paraId="37776F43" w14:textId="0C1983A7" w:rsidR="00D0217B" w:rsidRDefault="00D0217B" w:rsidP="00A612E6">
      <w:pPr>
        <w:pStyle w:val="ListParagraph"/>
        <w:numPr>
          <w:ilvl w:val="0"/>
          <w:numId w:val="5"/>
        </w:numPr>
        <w:spacing w:before="240"/>
      </w:pPr>
      <w:r>
        <w:t>the sustainability pressures facing the Scheme</w:t>
      </w:r>
      <w:r w:rsidR="00AC5832">
        <w:t>.</w:t>
      </w:r>
    </w:p>
    <w:p w14:paraId="7BF43407" w14:textId="0EED10F0" w:rsidR="00D0217B" w:rsidRDefault="00D0217B" w:rsidP="00A612E6">
      <w:pPr>
        <w:pStyle w:val="ListParagraph"/>
        <w:numPr>
          <w:ilvl w:val="0"/>
          <w:numId w:val="5"/>
        </w:numPr>
        <w:spacing w:before="240"/>
      </w:pPr>
      <w:r>
        <w:t>how IA</w:t>
      </w:r>
      <w:r w:rsidR="008D2661">
        <w:t>s</w:t>
      </w:r>
      <w:r>
        <w:t xml:space="preserve"> will be used to develop a pa</w:t>
      </w:r>
      <w:r w:rsidR="00550F55">
        <w:t>rticipant’s personalised budge</w:t>
      </w:r>
      <w:r w:rsidR="00310C1A">
        <w:t>t</w:t>
      </w:r>
      <w:r w:rsidR="00AC5832">
        <w:t>.</w:t>
      </w:r>
    </w:p>
    <w:p w14:paraId="627CF6D0" w14:textId="77777777" w:rsidR="00550F55" w:rsidRDefault="00550F55" w:rsidP="00A612E6">
      <w:pPr>
        <w:pStyle w:val="ListParagraph"/>
        <w:numPr>
          <w:ilvl w:val="0"/>
          <w:numId w:val="5"/>
        </w:numPr>
        <w:spacing w:before="240"/>
      </w:pPr>
      <w:r>
        <w:t xml:space="preserve">the IA pilot evaluation.  </w:t>
      </w:r>
    </w:p>
    <w:p w14:paraId="6F157695" w14:textId="77777777" w:rsidR="00050530" w:rsidRPr="00550F55" w:rsidRDefault="00D91287" w:rsidP="00050530">
      <w:pPr>
        <w:pStyle w:val="Heading1"/>
        <w:spacing w:after="120"/>
      </w:pPr>
      <w:r w:rsidRPr="00550F55">
        <w:t>C</w:t>
      </w:r>
      <w:r w:rsidR="00D0217B" w:rsidRPr="00550F55">
        <w:t xml:space="preserve">ouncil Member’s </w:t>
      </w:r>
      <w:r w:rsidR="00310C1A">
        <w:t xml:space="preserve">views on Scheme reform consultations </w:t>
      </w:r>
      <w:r w:rsidRPr="00550F55">
        <w:t xml:space="preserve"> </w:t>
      </w:r>
    </w:p>
    <w:p w14:paraId="257316FC" w14:textId="77777777" w:rsidR="00776516" w:rsidRPr="00776516" w:rsidRDefault="00050530" w:rsidP="00776516">
      <w:pPr>
        <w:spacing w:after="120" w:line="276" w:lineRule="auto"/>
        <w:rPr>
          <w:rFonts w:cs="Arial"/>
        </w:rPr>
      </w:pPr>
      <w:r w:rsidRPr="00550F55">
        <w:rPr>
          <w:rFonts w:cs="Arial"/>
        </w:rPr>
        <w:t>Council Members and Expert Advis</w:t>
      </w:r>
      <w:r w:rsidR="003322E6" w:rsidRPr="00550F55">
        <w:rPr>
          <w:rFonts w:cs="Arial"/>
        </w:rPr>
        <w:t>e</w:t>
      </w:r>
      <w:r w:rsidRPr="00550F55">
        <w:rPr>
          <w:rFonts w:cs="Arial"/>
        </w:rPr>
        <w:t>r</w:t>
      </w:r>
      <w:r w:rsidR="003322E6" w:rsidRPr="00550F55">
        <w:rPr>
          <w:rFonts w:cs="Arial"/>
        </w:rPr>
        <w:t xml:space="preserve"> </w:t>
      </w:r>
      <w:r w:rsidR="009560A9">
        <w:rPr>
          <w:rFonts w:cs="Arial"/>
        </w:rPr>
        <w:t xml:space="preserve">gave their views on the </w:t>
      </w:r>
      <w:r w:rsidR="002F0F72" w:rsidRPr="00550F55">
        <w:rPr>
          <w:rFonts w:cs="Arial"/>
        </w:rPr>
        <w:t>Sc</w:t>
      </w:r>
      <w:r w:rsidR="00550F55">
        <w:rPr>
          <w:rFonts w:cs="Arial"/>
        </w:rPr>
        <w:t xml:space="preserve">heme reform </w:t>
      </w:r>
      <w:r w:rsidR="009560A9">
        <w:rPr>
          <w:rFonts w:cs="Arial"/>
        </w:rPr>
        <w:t>engagement process</w:t>
      </w:r>
      <w:r w:rsidR="00776516">
        <w:rPr>
          <w:rFonts w:cs="Arial"/>
        </w:rPr>
        <w:t xml:space="preserve">, noting the tight </w:t>
      </w:r>
      <w:r w:rsidR="00776516" w:rsidRPr="00776516">
        <w:rPr>
          <w:rFonts w:cs="Arial"/>
        </w:rPr>
        <w:t>timelines for Council’</w:t>
      </w:r>
      <w:r w:rsidR="00776516">
        <w:rPr>
          <w:rFonts w:cs="Arial"/>
        </w:rPr>
        <w:t xml:space="preserve">s advice. </w:t>
      </w:r>
    </w:p>
    <w:p w14:paraId="4B4587E7" w14:textId="77777777" w:rsidR="009560A9" w:rsidRPr="009560A9" w:rsidRDefault="009560A9" w:rsidP="009560A9">
      <w:pPr>
        <w:spacing w:after="120" w:line="276" w:lineRule="auto"/>
        <w:rPr>
          <w:rFonts w:cs="Arial"/>
        </w:rPr>
      </w:pPr>
      <w:r>
        <w:rPr>
          <w:rFonts w:cs="Arial"/>
        </w:rPr>
        <w:t xml:space="preserve">They said that </w:t>
      </w:r>
      <w:r w:rsidRPr="009560A9">
        <w:rPr>
          <w:rFonts w:cs="Arial"/>
        </w:rPr>
        <w:t>state and territory consultations:</w:t>
      </w:r>
    </w:p>
    <w:p w14:paraId="457B9843" w14:textId="77777777" w:rsidR="009560A9" w:rsidRDefault="009560A9" w:rsidP="00A612E6">
      <w:pPr>
        <w:pStyle w:val="ListParagraph"/>
        <w:numPr>
          <w:ilvl w:val="0"/>
          <w:numId w:val="9"/>
        </w:numPr>
        <w:spacing w:after="120" w:line="276" w:lineRule="auto"/>
        <w:rPr>
          <w:rFonts w:cs="Arial"/>
        </w:rPr>
      </w:pPr>
      <w:r w:rsidRPr="009560A9">
        <w:rPr>
          <w:rFonts w:cs="Arial"/>
        </w:rPr>
        <w:t xml:space="preserve">facilitated </w:t>
      </w:r>
      <w:r w:rsidR="00C02922" w:rsidRPr="009560A9">
        <w:rPr>
          <w:rFonts w:cs="Arial"/>
        </w:rPr>
        <w:t>respectful and constructive discussions</w:t>
      </w:r>
      <w:r w:rsidRPr="009560A9">
        <w:rPr>
          <w:rFonts w:cs="Arial"/>
        </w:rPr>
        <w:t xml:space="preserve"> </w:t>
      </w:r>
      <w:r w:rsidR="00776516">
        <w:rPr>
          <w:rFonts w:cs="Arial"/>
        </w:rPr>
        <w:t>on Scheme reforms</w:t>
      </w:r>
      <w:r w:rsidR="00310C1A">
        <w:rPr>
          <w:rFonts w:cs="Arial"/>
        </w:rPr>
        <w:t>.</w:t>
      </w:r>
    </w:p>
    <w:p w14:paraId="318D1908" w14:textId="77777777" w:rsidR="00776516" w:rsidRPr="00776516" w:rsidRDefault="00776516" w:rsidP="00A612E6">
      <w:pPr>
        <w:pStyle w:val="ListParagraph"/>
        <w:numPr>
          <w:ilvl w:val="0"/>
          <w:numId w:val="9"/>
        </w:numPr>
        <w:spacing w:after="120" w:line="276" w:lineRule="auto"/>
        <w:rPr>
          <w:rFonts w:cs="Arial"/>
        </w:rPr>
      </w:pPr>
      <w:r w:rsidRPr="00776516">
        <w:rPr>
          <w:rFonts w:cs="Arial"/>
        </w:rPr>
        <w:t>showed that the NDIA is genuinely listening to the disability communities’ concerns</w:t>
      </w:r>
      <w:r>
        <w:rPr>
          <w:rFonts w:cs="Arial"/>
        </w:rPr>
        <w:t xml:space="preserve"> on Scheme reforms</w:t>
      </w:r>
      <w:r w:rsidRPr="00776516">
        <w:rPr>
          <w:rFonts w:cs="Arial"/>
        </w:rPr>
        <w:t>, and wants to rebuild trust</w:t>
      </w:r>
      <w:r w:rsidR="00310C1A">
        <w:rPr>
          <w:rFonts w:cs="Arial"/>
        </w:rPr>
        <w:t>.</w:t>
      </w:r>
      <w:r w:rsidRPr="00776516">
        <w:rPr>
          <w:rFonts w:cs="Arial"/>
        </w:rPr>
        <w:t xml:space="preserve"> </w:t>
      </w:r>
    </w:p>
    <w:p w14:paraId="0D0627D1" w14:textId="0BD8BDA2" w:rsidR="00776516" w:rsidRDefault="00776516" w:rsidP="000678CA">
      <w:pPr>
        <w:pStyle w:val="ListParagraph"/>
        <w:numPr>
          <w:ilvl w:val="0"/>
          <w:numId w:val="9"/>
        </w:numPr>
        <w:spacing w:after="120" w:line="276" w:lineRule="auto"/>
        <w:rPr>
          <w:rFonts w:cs="Arial"/>
        </w:rPr>
      </w:pPr>
      <w:r>
        <w:rPr>
          <w:rFonts w:cs="Arial"/>
        </w:rPr>
        <w:t xml:space="preserve">could be improved by including more </w:t>
      </w:r>
      <w:r w:rsidR="009560A9">
        <w:rPr>
          <w:rFonts w:cs="Arial"/>
        </w:rPr>
        <w:t>participants with lived experience</w:t>
      </w:r>
      <w:r>
        <w:rPr>
          <w:rFonts w:cs="Arial"/>
        </w:rPr>
        <w:t xml:space="preserve"> and </w:t>
      </w:r>
      <w:r w:rsidRPr="00776516">
        <w:rPr>
          <w:rFonts w:cs="Arial"/>
        </w:rPr>
        <w:t xml:space="preserve">information on personalised budgets. </w:t>
      </w:r>
      <w:r w:rsidR="000678CA">
        <w:rPr>
          <w:rFonts w:cs="Arial"/>
        </w:rPr>
        <w:t>It was agreed that the State</w:t>
      </w:r>
      <w:r w:rsidR="00D61395">
        <w:rPr>
          <w:rFonts w:cs="Arial"/>
        </w:rPr>
        <w:t>s</w:t>
      </w:r>
      <w:r w:rsidR="000678CA">
        <w:rPr>
          <w:rFonts w:cs="Arial"/>
        </w:rPr>
        <w:t xml:space="preserve"> and Territories would be asked to do this. </w:t>
      </w:r>
    </w:p>
    <w:p w14:paraId="40324395" w14:textId="77777777" w:rsidR="00331E14" w:rsidRDefault="00331E14" w:rsidP="00331E14">
      <w:pPr>
        <w:pStyle w:val="Heading1"/>
        <w:spacing w:after="120"/>
      </w:pPr>
      <w:r>
        <w:t xml:space="preserve">Next steps for Council’s advice on Scheme reforms </w:t>
      </w:r>
    </w:p>
    <w:p w14:paraId="63578FFB" w14:textId="14EFAD39" w:rsidR="00002920" w:rsidRDefault="00331E14" w:rsidP="00331E14">
      <w:pPr>
        <w:spacing w:after="120" w:line="276" w:lineRule="auto"/>
        <w:rPr>
          <w:rFonts w:cs="Arial"/>
        </w:rPr>
      </w:pPr>
      <w:r>
        <w:rPr>
          <w:rFonts w:cs="Arial"/>
        </w:rPr>
        <w:t>O</w:t>
      </w:r>
      <w:r w:rsidRPr="00331E14">
        <w:rPr>
          <w:rFonts w:cs="Arial"/>
        </w:rPr>
        <w:t xml:space="preserve">nce </w:t>
      </w:r>
      <w:r w:rsidR="00002920">
        <w:rPr>
          <w:rFonts w:cs="Arial"/>
        </w:rPr>
        <w:t>state and territory</w:t>
      </w:r>
      <w:r w:rsidRPr="00331E14">
        <w:rPr>
          <w:rFonts w:cs="Arial"/>
        </w:rPr>
        <w:t xml:space="preserve"> </w:t>
      </w:r>
      <w:r>
        <w:rPr>
          <w:rFonts w:cs="Arial"/>
        </w:rPr>
        <w:t xml:space="preserve">consultations </w:t>
      </w:r>
      <w:r w:rsidR="00002920">
        <w:rPr>
          <w:rFonts w:cs="Arial"/>
        </w:rPr>
        <w:t>end</w:t>
      </w:r>
      <w:r>
        <w:rPr>
          <w:rFonts w:cs="Arial"/>
        </w:rPr>
        <w:t xml:space="preserve">, </w:t>
      </w:r>
      <w:r w:rsidR="00002920">
        <w:rPr>
          <w:rFonts w:cs="Arial"/>
        </w:rPr>
        <w:t>Council will</w:t>
      </w:r>
      <w:r w:rsidRPr="00331E14">
        <w:rPr>
          <w:rFonts w:cs="Arial"/>
        </w:rPr>
        <w:t xml:space="preserve"> consider </w:t>
      </w:r>
      <w:r w:rsidR="00002920">
        <w:rPr>
          <w:rFonts w:cs="Arial"/>
        </w:rPr>
        <w:t xml:space="preserve">the advice and </w:t>
      </w:r>
      <w:r w:rsidRPr="00331E14">
        <w:rPr>
          <w:rFonts w:cs="Arial"/>
        </w:rPr>
        <w:t xml:space="preserve">feedback </w:t>
      </w:r>
      <w:r w:rsidR="00002920">
        <w:rPr>
          <w:rFonts w:cs="Arial"/>
        </w:rPr>
        <w:t xml:space="preserve">received to </w:t>
      </w:r>
      <w:r w:rsidR="000678CA">
        <w:rPr>
          <w:rFonts w:cs="Arial"/>
        </w:rPr>
        <w:t xml:space="preserve">prepare </w:t>
      </w:r>
      <w:r w:rsidR="00002920">
        <w:rPr>
          <w:rFonts w:cs="Arial"/>
        </w:rPr>
        <w:t xml:space="preserve">its formal </w:t>
      </w:r>
      <w:r w:rsidRPr="00331E14">
        <w:rPr>
          <w:rFonts w:cs="Arial"/>
        </w:rPr>
        <w:t>advice</w:t>
      </w:r>
      <w:r w:rsidR="00002920">
        <w:rPr>
          <w:rFonts w:cs="Arial"/>
        </w:rPr>
        <w:t>.</w:t>
      </w:r>
    </w:p>
    <w:p w14:paraId="065099D9" w14:textId="49D50E1E" w:rsidR="00B27BA5" w:rsidRDefault="009C0F64" w:rsidP="0093357B">
      <w:r>
        <w:t xml:space="preserve">Council will </w:t>
      </w:r>
      <w:r w:rsidR="004C0723">
        <w:t xml:space="preserve">then </w:t>
      </w:r>
      <w:r>
        <w:t xml:space="preserve">give </w:t>
      </w:r>
      <w:r w:rsidR="0034116D">
        <w:t xml:space="preserve">its </w:t>
      </w:r>
      <w:r>
        <w:t>formal advice on Scheme reforms to the NDIA Board and Minister for the NDIS, for discussion at the</w:t>
      </w:r>
      <w:r w:rsidRPr="00582268">
        <w:t xml:space="preserve"> Disability Reform Ministers meeting in </w:t>
      </w:r>
      <w:r w:rsidR="000678CA">
        <w:t>early</w:t>
      </w:r>
      <w:r w:rsidRPr="00582268">
        <w:t>-July</w:t>
      </w:r>
      <w:r>
        <w:t xml:space="preserve">. The Council will also make </w:t>
      </w:r>
      <w:r w:rsidR="004C0723">
        <w:t xml:space="preserve">the nature of </w:t>
      </w:r>
      <w:r>
        <w:t xml:space="preserve">its advice available through its website in line with usual practice. </w:t>
      </w:r>
    </w:p>
    <w:p w14:paraId="5D2ADB2B" w14:textId="77777777" w:rsidR="00310C1A" w:rsidRPr="00550F55" w:rsidRDefault="00310C1A" w:rsidP="00310C1A">
      <w:pPr>
        <w:pStyle w:val="Heading1"/>
        <w:spacing w:after="120"/>
      </w:pPr>
      <w:r w:rsidRPr="00550F55">
        <w:t>Council Members</w:t>
      </w:r>
      <w:r w:rsidR="008D2661">
        <w:t>’</w:t>
      </w:r>
      <w:r w:rsidRPr="00550F55">
        <w:t xml:space="preserve"> snapshot of issues </w:t>
      </w:r>
    </w:p>
    <w:p w14:paraId="5026E972" w14:textId="77777777" w:rsidR="002F0F72" w:rsidRDefault="002F0F72" w:rsidP="002F0F72">
      <w:pPr>
        <w:spacing w:after="120" w:line="276" w:lineRule="auto"/>
        <w:rPr>
          <w:rFonts w:cs="Arial"/>
        </w:rPr>
      </w:pPr>
      <w:r w:rsidRPr="002F0F72">
        <w:rPr>
          <w:rFonts w:cs="Arial"/>
        </w:rPr>
        <w:t xml:space="preserve">Council Members and the Expert Adviser </w:t>
      </w:r>
      <w:r>
        <w:rPr>
          <w:rFonts w:cs="Arial"/>
        </w:rPr>
        <w:t xml:space="preserve">also </w:t>
      </w:r>
      <w:r w:rsidR="00310C1A">
        <w:rPr>
          <w:rFonts w:cs="Arial"/>
        </w:rPr>
        <w:t>reported on concerns they’</w:t>
      </w:r>
      <w:r w:rsidRPr="002F0F72">
        <w:rPr>
          <w:rFonts w:cs="Arial"/>
        </w:rPr>
        <w:t xml:space="preserve">d heard from people with disability in their communities to bring these to the Agency’s attention, including: </w:t>
      </w:r>
    </w:p>
    <w:p w14:paraId="7FD698AC" w14:textId="77777777" w:rsidR="00DC5307" w:rsidRPr="00DC5307" w:rsidRDefault="00DC5307" w:rsidP="00A612E6">
      <w:pPr>
        <w:pStyle w:val="ListParagraph"/>
        <w:numPr>
          <w:ilvl w:val="0"/>
          <w:numId w:val="4"/>
        </w:numPr>
      </w:pPr>
      <w:r w:rsidRPr="00DC5307">
        <w:t xml:space="preserve">Inadequate decision-making supports for people with disability. </w:t>
      </w:r>
    </w:p>
    <w:p w14:paraId="66ABEBA7" w14:textId="77777777" w:rsidR="00776516" w:rsidRDefault="00DC5307" w:rsidP="00A612E6">
      <w:pPr>
        <w:pStyle w:val="ListParagraph"/>
        <w:numPr>
          <w:ilvl w:val="0"/>
          <w:numId w:val="4"/>
        </w:numPr>
      </w:pPr>
      <w:r>
        <w:t xml:space="preserve">Concerns </w:t>
      </w:r>
      <w:r w:rsidR="005134DF">
        <w:t xml:space="preserve">around single occupancy </w:t>
      </w:r>
      <w:r w:rsidR="005134DF" w:rsidRPr="00DC5307">
        <w:t xml:space="preserve">Specialist Disability Accommodation (SDA) </w:t>
      </w:r>
      <w:r w:rsidR="005134DF">
        <w:t>approval</w:t>
      </w:r>
      <w:r w:rsidR="008D6FB0">
        <w:t>s, and shortages in SDA</w:t>
      </w:r>
      <w:r w:rsidR="008D6FB0" w:rsidRPr="008D6FB0">
        <w:t xml:space="preserve"> </w:t>
      </w:r>
      <w:r w:rsidR="008D6FB0">
        <w:t xml:space="preserve">availability. </w:t>
      </w:r>
    </w:p>
    <w:p w14:paraId="6C7C5888" w14:textId="77777777" w:rsidR="00981DA8" w:rsidRDefault="005D5EEC" w:rsidP="005D5EEC">
      <w:pPr>
        <w:pStyle w:val="ListParagraph"/>
        <w:numPr>
          <w:ilvl w:val="0"/>
          <w:numId w:val="4"/>
        </w:numPr>
      </w:pPr>
      <w:r>
        <w:t>Increased reports of long delays</w:t>
      </w:r>
      <w:r w:rsidR="005134DF">
        <w:t xml:space="preserve"> between plan</w:t>
      </w:r>
      <w:r w:rsidR="005134DF" w:rsidRPr="005134DF">
        <w:t xml:space="preserve"> rev</w:t>
      </w:r>
      <w:r w:rsidR="005134DF">
        <w:t>i</w:t>
      </w:r>
      <w:r w:rsidR="00FC3F9D">
        <w:t xml:space="preserve">ew meetings and plan approvals. </w:t>
      </w:r>
      <w:r w:rsidR="005134DF" w:rsidRPr="005134DF">
        <w:t>Concerns that some NDIS participants</w:t>
      </w:r>
      <w:r>
        <w:t>, especially younger people with intellectual, have their funding cut at plan review</w:t>
      </w:r>
      <w:r w:rsidR="008D2661">
        <w:t>.</w:t>
      </w:r>
      <w:r w:rsidR="00954067">
        <w:t xml:space="preserve"> </w:t>
      </w:r>
    </w:p>
    <w:p w14:paraId="795D44B3" w14:textId="77777777" w:rsidR="005134DF" w:rsidRDefault="00981DA8" w:rsidP="00A612E6">
      <w:pPr>
        <w:pStyle w:val="ListParagraph"/>
        <w:numPr>
          <w:ilvl w:val="0"/>
          <w:numId w:val="4"/>
        </w:numPr>
      </w:pPr>
      <w:r>
        <w:t xml:space="preserve">The need to address the </w:t>
      </w:r>
      <w:r w:rsidR="00E666E5">
        <w:t xml:space="preserve">impact the NDIS is having on the </w:t>
      </w:r>
      <w:r>
        <w:t xml:space="preserve">early childhood intervention </w:t>
      </w:r>
      <w:r w:rsidR="00E666E5">
        <w:t xml:space="preserve">sector and best practice. </w:t>
      </w:r>
    </w:p>
    <w:p w14:paraId="0A218B6E" w14:textId="77777777" w:rsidR="002845D7" w:rsidRPr="002845D7" w:rsidRDefault="002845D7" w:rsidP="00A612E6">
      <w:pPr>
        <w:pStyle w:val="ListParagraph"/>
        <w:numPr>
          <w:ilvl w:val="0"/>
          <w:numId w:val="4"/>
        </w:numPr>
      </w:pPr>
      <w:r>
        <w:lastRenderedPageBreak/>
        <w:t>The need for the NDIS to help people in</w:t>
      </w:r>
      <w:r w:rsidR="00FC3F9D">
        <w:t xml:space="preserve"> the justice system</w:t>
      </w:r>
      <w:r>
        <w:t xml:space="preserve"> access the NDIS, </w:t>
      </w:r>
      <w:r w:rsidR="00FC3F9D">
        <w:t xml:space="preserve">and </w:t>
      </w:r>
      <w:r>
        <w:t xml:space="preserve">understand the </w:t>
      </w:r>
      <w:r w:rsidRPr="002845D7">
        <w:t>NDIS fund</w:t>
      </w:r>
      <w:r>
        <w:t xml:space="preserve">ed supports that will help them </w:t>
      </w:r>
      <w:r w:rsidRPr="002845D7">
        <w:t xml:space="preserve">when </w:t>
      </w:r>
      <w:r>
        <w:t xml:space="preserve">they move out of these settings. </w:t>
      </w:r>
    </w:p>
    <w:p w14:paraId="43EEACF0" w14:textId="77777777" w:rsidR="00D61C35" w:rsidRDefault="00FC3F9D" w:rsidP="00D44F85">
      <w:pPr>
        <w:pStyle w:val="ListParagraph"/>
        <w:numPr>
          <w:ilvl w:val="0"/>
          <w:numId w:val="4"/>
        </w:numPr>
      </w:pPr>
      <w:r>
        <w:t xml:space="preserve">The need to look at service accessibility in rural and remote areas. </w:t>
      </w:r>
    </w:p>
    <w:p w14:paraId="366D52F2" w14:textId="77777777" w:rsidR="003322E6" w:rsidRDefault="0087022F" w:rsidP="00D44F85">
      <w:pPr>
        <w:pStyle w:val="ListParagraph"/>
        <w:numPr>
          <w:ilvl w:val="0"/>
          <w:numId w:val="4"/>
        </w:numPr>
      </w:pPr>
      <w:r>
        <w:t>T</w:t>
      </w:r>
      <w:r w:rsidR="008D6FB0">
        <w:t xml:space="preserve">he need for transparent, </w:t>
      </w:r>
      <w:r>
        <w:t>proactive</w:t>
      </w:r>
      <w:r w:rsidR="008D6FB0">
        <w:t xml:space="preserve"> and regular</w:t>
      </w:r>
      <w:r>
        <w:t xml:space="preserve"> communications </w:t>
      </w:r>
      <w:r w:rsidR="008D6FB0">
        <w:t>and engagement</w:t>
      </w:r>
      <w:r w:rsidR="00DF09BD">
        <w:t xml:space="preserve"> </w:t>
      </w:r>
      <w:r w:rsidR="00954067">
        <w:t>between</w:t>
      </w:r>
      <w:r w:rsidR="00DF09BD">
        <w:t xml:space="preserve"> </w:t>
      </w:r>
      <w:r w:rsidR="00D61C35">
        <w:t xml:space="preserve">Council, </w:t>
      </w:r>
      <w:r w:rsidR="00DF09BD">
        <w:t>the NDIA, and s</w:t>
      </w:r>
      <w:r w:rsidR="008D2661">
        <w:t>t</w:t>
      </w:r>
      <w:r w:rsidR="00DF09BD">
        <w:t>ate and territor</w:t>
      </w:r>
      <w:r w:rsidR="008D2661">
        <w:t>y</w:t>
      </w:r>
      <w:r w:rsidR="00D61C35">
        <w:t xml:space="preserve"> disability councils</w:t>
      </w:r>
      <w:r w:rsidR="00DF09BD">
        <w:t xml:space="preserve">. </w:t>
      </w:r>
      <w:r>
        <w:t xml:space="preserve"> </w:t>
      </w:r>
    </w:p>
    <w:p w14:paraId="1B13ED00" w14:textId="77777777" w:rsidR="00954067" w:rsidRDefault="00954067" w:rsidP="00A612E6">
      <w:pPr>
        <w:pStyle w:val="ListParagraph"/>
        <w:numPr>
          <w:ilvl w:val="0"/>
          <w:numId w:val="4"/>
        </w:numPr>
      </w:pPr>
      <w:r>
        <w:t xml:space="preserve">Ongoing NDIS equity issues for women </w:t>
      </w:r>
      <w:r w:rsidR="008D2661">
        <w:t xml:space="preserve">with </w:t>
      </w:r>
      <w:r>
        <w:t xml:space="preserve">disability. </w:t>
      </w:r>
    </w:p>
    <w:p w14:paraId="6677DFBB" w14:textId="77777777" w:rsidR="00954067" w:rsidRDefault="00954067" w:rsidP="00A612E6">
      <w:pPr>
        <w:pStyle w:val="ListParagraph"/>
        <w:numPr>
          <w:ilvl w:val="0"/>
          <w:numId w:val="4"/>
        </w:numPr>
      </w:pPr>
      <w:r>
        <w:t xml:space="preserve">Concerns about </w:t>
      </w:r>
      <w:r w:rsidR="00D61C35">
        <w:t xml:space="preserve">what the end of the </w:t>
      </w:r>
      <w:hyperlink r:id="rId8" w:history="1">
        <w:r w:rsidRPr="003322E6">
          <w:rPr>
            <w:rStyle w:val="Hyperlink"/>
          </w:rPr>
          <w:t>National Community Connectors Program</w:t>
        </w:r>
      </w:hyperlink>
      <w:r>
        <w:t xml:space="preserve"> means for: </w:t>
      </w:r>
    </w:p>
    <w:p w14:paraId="1FCEF4C2" w14:textId="77777777" w:rsidR="00954067" w:rsidRDefault="00954067" w:rsidP="00A612E6">
      <w:pPr>
        <w:pStyle w:val="ListParagraph"/>
        <w:numPr>
          <w:ilvl w:val="1"/>
          <w:numId w:val="4"/>
        </w:numPr>
      </w:pPr>
      <w:r>
        <w:t xml:space="preserve">Aboriginal and/or Torres Strait Islander people </w:t>
      </w:r>
    </w:p>
    <w:p w14:paraId="61907890" w14:textId="77777777" w:rsidR="00954067" w:rsidRDefault="00954067" w:rsidP="00A612E6">
      <w:pPr>
        <w:pStyle w:val="ListParagraph"/>
        <w:numPr>
          <w:ilvl w:val="1"/>
          <w:numId w:val="4"/>
        </w:numPr>
      </w:pPr>
      <w:r>
        <w:t xml:space="preserve">Culturally and linguistically diverse (CALD) communities. </w:t>
      </w:r>
    </w:p>
    <w:p w14:paraId="7E6E0E17" w14:textId="4C447BF0" w:rsidR="00954067" w:rsidRDefault="00954067" w:rsidP="00B27BA5">
      <w:pPr>
        <w:pStyle w:val="ListParagraph"/>
        <w:numPr>
          <w:ilvl w:val="0"/>
          <w:numId w:val="4"/>
        </w:numPr>
      </w:pPr>
      <w:r>
        <w:t xml:space="preserve">The importance of the Department of the Social Services’ </w:t>
      </w:r>
      <w:hyperlink r:id="rId9" w:history="1">
        <w:r w:rsidRPr="00954067">
          <w:rPr>
            <w:rStyle w:val="Hyperlink"/>
            <w:rFonts w:cs="Arial"/>
          </w:rPr>
          <w:t>Information, Linkages and Capacity Building (ILC) program</w:t>
        </w:r>
      </w:hyperlink>
      <w:r>
        <w:t xml:space="preserve"> in Queensland, given </w:t>
      </w:r>
      <w:r w:rsidR="00B27BA5" w:rsidRPr="00B27BA5">
        <w:t>limited investment in support for peo</w:t>
      </w:r>
      <w:r w:rsidR="00B27BA5">
        <w:t>ple with disability in the state’s b</w:t>
      </w:r>
      <w:r w:rsidR="00B27BA5" w:rsidRPr="00B27BA5">
        <w:t>udget</w:t>
      </w:r>
      <w:r>
        <w:t xml:space="preserve">. </w:t>
      </w:r>
    </w:p>
    <w:p w14:paraId="5F1F8A21" w14:textId="77777777" w:rsidR="00954067" w:rsidRDefault="00A863A3" w:rsidP="00A612E6">
      <w:pPr>
        <w:pStyle w:val="ListParagraph"/>
        <w:numPr>
          <w:ilvl w:val="0"/>
          <w:numId w:val="4"/>
        </w:numPr>
        <w:spacing w:after="120" w:line="276" w:lineRule="auto"/>
      </w:pPr>
      <w:r>
        <w:t>Systemic workforce issues, including delayed disability worker screening checks and worker shortages.</w:t>
      </w:r>
    </w:p>
    <w:p w14:paraId="580304E7" w14:textId="77777777" w:rsidR="00007696" w:rsidRDefault="00A863A3" w:rsidP="00007696">
      <w:pPr>
        <w:pStyle w:val="Heading1"/>
        <w:spacing w:after="120"/>
      </w:pPr>
      <w:r>
        <w:t xml:space="preserve">Council 2021-22 </w:t>
      </w:r>
      <w:r w:rsidR="00331E14">
        <w:t xml:space="preserve">Work Plan and priorities </w:t>
      </w:r>
    </w:p>
    <w:p w14:paraId="06E007DC" w14:textId="77777777" w:rsidR="00331E14" w:rsidRDefault="00331E14" w:rsidP="00A863A3">
      <w:r>
        <w:t>The Principal Member noted</w:t>
      </w:r>
      <w:r w:rsidR="00A863A3">
        <w:t xml:space="preserve"> </w:t>
      </w:r>
      <w:r w:rsidR="00D61C35">
        <w:t xml:space="preserve">the </w:t>
      </w:r>
      <w:r w:rsidR="008D2661">
        <w:t xml:space="preserve">priorities of the </w:t>
      </w:r>
      <w:r w:rsidR="00D61C35">
        <w:t>Council</w:t>
      </w:r>
      <w:r>
        <w:t xml:space="preserve"> </w:t>
      </w:r>
      <w:r w:rsidR="00A863A3" w:rsidRPr="00A863A3">
        <w:t>Reference Groups</w:t>
      </w:r>
      <w:r w:rsidR="00E666E5">
        <w:t xml:space="preserve"> priorities, and their link to Council’s 2021-22 </w:t>
      </w:r>
      <w:r w:rsidR="00A863A3" w:rsidRPr="00A863A3">
        <w:t xml:space="preserve">Work Plan. </w:t>
      </w:r>
      <w:r>
        <w:t>The Work Plan also aims to align with the NDIA Corporate Plan 2021-2025</w:t>
      </w:r>
      <w:r w:rsidR="00E666E5">
        <w:t xml:space="preserve"> and</w:t>
      </w:r>
      <w:r>
        <w:t xml:space="preserve"> </w:t>
      </w:r>
      <w:r w:rsidR="008D2661">
        <w:t>any</w:t>
      </w:r>
      <w:r>
        <w:t xml:space="preserve"> priorities identified by the NDIA Board. </w:t>
      </w:r>
    </w:p>
    <w:p w14:paraId="5B9A32A6" w14:textId="77777777" w:rsidR="00D61C35" w:rsidRDefault="00331E14" w:rsidP="00D61C35">
      <w:r>
        <w:t>The Principal Member</w:t>
      </w:r>
      <w:r w:rsidR="00D61C35">
        <w:t xml:space="preserve"> acknowledged the work of Reference Group Co-Chairs to progress their </w:t>
      </w:r>
      <w:r>
        <w:t xml:space="preserve">priorities, and asked Council Members to confirm their priorities out of session. This will </w:t>
      </w:r>
      <w:r w:rsidR="008D2661">
        <w:t>inform</w:t>
      </w:r>
      <w:r>
        <w:t xml:space="preserve"> discussions with the Board on the identification of priorities for Council’s formal and informal advice, before finalising the Work Plan at the July Council meeting.</w:t>
      </w:r>
      <w:r w:rsidRPr="00A863A3">
        <w:t xml:space="preserve"> </w:t>
      </w:r>
    </w:p>
    <w:p w14:paraId="4595FF31" w14:textId="77777777" w:rsidR="00A513B1" w:rsidRPr="007A68B4" w:rsidRDefault="00695F48" w:rsidP="00856BD1">
      <w:pPr>
        <w:pStyle w:val="Heading1"/>
        <w:spacing w:after="120"/>
      </w:pPr>
      <w:r w:rsidRPr="007A68B4">
        <w:t xml:space="preserve">More information on the Council </w:t>
      </w:r>
    </w:p>
    <w:p w14:paraId="266BE26E" w14:textId="4B202CB4" w:rsidR="00802856" w:rsidRPr="007A68B4" w:rsidRDefault="00695F48" w:rsidP="00856BD1">
      <w:pPr>
        <w:spacing w:after="120" w:line="276" w:lineRule="auto"/>
        <w:rPr>
          <w:rFonts w:cs="Arial"/>
        </w:rPr>
      </w:pPr>
      <w:r w:rsidRPr="007A68B4">
        <w:rPr>
          <w:rFonts w:cs="Arial"/>
        </w:rPr>
        <w:t>The Council next meet</w:t>
      </w:r>
      <w:r w:rsidR="0056685D" w:rsidRPr="007A68B4">
        <w:rPr>
          <w:rFonts w:cs="Arial"/>
        </w:rPr>
        <w:t>s</w:t>
      </w:r>
      <w:r w:rsidRPr="007A68B4">
        <w:rPr>
          <w:rFonts w:cs="Arial"/>
        </w:rPr>
        <w:t xml:space="preserve"> on</w:t>
      </w:r>
      <w:r w:rsidR="00822FDB" w:rsidRPr="007A68B4">
        <w:rPr>
          <w:rFonts w:cs="Arial"/>
        </w:rPr>
        <w:t xml:space="preserve"> </w:t>
      </w:r>
      <w:r w:rsidR="00602682">
        <w:rPr>
          <w:rFonts w:cs="Arial"/>
        </w:rPr>
        <w:t>27</w:t>
      </w:r>
      <w:r w:rsidR="006868AF" w:rsidRPr="007A68B4">
        <w:rPr>
          <w:rFonts w:cs="Arial"/>
        </w:rPr>
        <w:t xml:space="preserve"> </w:t>
      </w:r>
      <w:r w:rsidR="00602682">
        <w:rPr>
          <w:rFonts w:cs="Arial"/>
        </w:rPr>
        <w:t>July</w:t>
      </w:r>
      <w:r w:rsidR="006868AF" w:rsidRPr="007A68B4">
        <w:rPr>
          <w:rFonts w:cs="Arial"/>
        </w:rPr>
        <w:t xml:space="preserve"> </w:t>
      </w:r>
      <w:r w:rsidRPr="007A68B4">
        <w:rPr>
          <w:rFonts w:cs="Arial"/>
        </w:rPr>
        <w:t>2021</w:t>
      </w:r>
      <w:r w:rsidR="0034116D">
        <w:rPr>
          <w:rFonts w:cs="Arial"/>
        </w:rPr>
        <w:t xml:space="preserve">. </w:t>
      </w:r>
      <w:r w:rsidR="003E7C22" w:rsidRPr="007A68B4">
        <w:rPr>
          <w:rFonts w:cs="Arial"/>
        </w:rPr>
        <w:t xml:space="preserve">You can find out more about Council meetings at the </w:t>
      </w:r>
      <w:hyperlink r:id="rId10" w:history="1">
        <w:r w:rsidR="003E7C22" w:rsidRPr="007A68B4">
          <w:rPr>
            <w:rStyle w:val="Hyperlink"/>
            <w:rFonts w:cs="Arial"/>
          </w:rPr>
          <w:t>Council’s website meeting page (external)</w:t>
        </w:r>
      </w:hyperlink>
      <w:r w:rsidR="003E7C22" w:rsidRPr="007A68B4">
        <w:rPr>
          <w:rFonts w:cs="Arial"/>
        </w:rPr>
        <w:t xml:space="preserve">. </w:t>
      </w:r>
      <w:r w:rsidR="00A513B1" w:rsidRPr="007A68B4">
        <w:rPr>
          <w:rFonts w:cs="Arial"/>
        </w:rPr>
        <w:t xml:space="preserve">You can access advice from the </w:t>
      </w:r>
      <w:hyperlink r:id="rId11" w:history="1">
        <w:r w:rsidR="00A513B1" w:rsidRPr="007A68B4">
          <w:rPr>
            <w:rStyle w:val="Hyperlink"/>
            <w:rFonts w:cs="Arial"/>
          </w:rPr>
          <w:t>Council’s website</w:t>
        </w:r>
        <w:r w:rsidR="00E45DA8" w:rsidRPr="007A68B4">
          <w:rPr>
            <w:rStyle w:val="Hyperlink"/>
            <w:rFonts w:cs="Arial"/>
          </w:rPr>
          <w:t xml:space="preserve"> advice page (external)</w:t>
        </w:r>
      </w:hyperlink>
      <w:r w:rsidR="00E45DA8" w:rsidRPr="007A68B4">
        <w:rPr>
          <w:rFonts w:cs="Arial"/>
        </w:rPr>
        <w:t xml:space="preserve">. </w:t>
      </w:r>
      <w:r w:rsidR="00A513B1" w:rsidRPr="007A68B4">
        <w:rPr>
          <w:rFonts w:cs="Arial"/>
        </w:rPr>
        <w:t xml:space="preserve"> </w:t>
      </w:r>
    </w:p>
    <w:p w14:paraId="13DA5175" w14:textId="77777777" w:rsidR="00861A3E" w:rsidRDefault="002A570F" w:rsidP="0096149F">
      <w:pPr>
        <w:spacing w:after="120" w:line="276" w:lineRule="auto"/>
        <w:rPr>
          <w:rFonts w:cs="Arial"/>
          <w:b/>
        </w:rPr>
      </w:pPr>
      <w:r w:rsidRPr="002A570F">
        <w:rPr>
          <w:rFonts w:cs="Arial"/>
          <w:b/>
        </w:rPr>
        <w:t>Council publishes an Easy Read version Bulletin seven days after it publishes this Bulletin</w:t>
      </w:r>
      <w:r w:rsidR="003E7C22" w:rsidRPr="007A68B4">
        <w:rPr>
          <w:rFonts w:cs="Arial"/>
          <w:b/>
        </w:rPr>
        <w:t>.</w:t>
      </w:r>
      <w:r w:rsidR="0056685D" w:rsidRPr="007A68B4">
        <w:rPr>
          <w:rFonts w:cs="Arial"/>
          <w:b/>
        </w:rPr>
        <w:t xml:space="preserve"> Council is committed to accessibility.</w:t>
      </w:r>
      <w:r w:rsidR="0056685D">
        <w:rPr>
          <w:rFonts w:cs="Arial"/>
          <w:b/>
        </w:rPr>
        <w:t xml:space="preserve"> </w:t>
      </w:r>
    </w:p>
    <w:sectPr w:rsidR="00861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D0333" w16cex:dateUtc="2021-04-2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53E157" w16cid:durableId="242D00D8"/>
  <w16cid:commentId w16cid:paraId="6D2ECC10" w16cid:durableId="242D0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37012" w14:textId="77777777" w:rsidR="00531CF3" w:rsidRDefault="00531CF3" w:rsidP="009347F4">
      <w:pPr>
        <w:spacing w:after="0" w:line="240" w:lineRule="auto"/>
      </w:pPr>
      <w:r>
        <w:separator/>
      </w:r>
    </w:p>
    <w:p w14:paraId="5DBF1CE8" w14:textId="77777777" w:rsidR="00531CF3" w:rsidRDefault="00531CF3"/>
  </w:endnote>
  <w:endnote w:type="continuationSeparator" w:id="0">
    <w:p w14:paraId="2667D7F5" w14:textId="77777777" w:rsidR="00531CF3" w:rsidRDefault="00531CF3" w:rsidP="009347F4">
      <w:pPr>
        <w:spacing w:after="0" w:line="240" w:lineRule="auto"/>
      </w:pPr>
      <w:r>
        <w:continuationSeparator/>
      </w:r>
    </w:p>
    <w:p w14:paraId="78D49C54" w14:textId="77777777" w:rsidR="00531CF3" w:rsidRDefault="00531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809E" w14:textId="77777777" w:rsidR="00F9275A" w:rsidRDefault="00F92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0D0B9100" w14:textId="4E1C9DFC" w:rsidR="00E10BB6" w:rsidRPr="00B219CC" w:rsidRDefault="00E10BB6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B17CD9">
          <w:rPr>
            <w:rFonts w:cs="Arial"/>
            <w:noProof/>
          </w:rPr>
          <w:t>2</w:t>
        </w:r>
        <w:r w:rsidRPr="00B219CC">
          <w:rPr>
            <w:rFonts w:cs="Arial"/>
            <w:noProof/>
          </w:rPr>
          <w:fldChar w:fldCharType="end"/>
        </w:r>
      </w:p>
    </w:sdtContent>
  </w:sdt>
  <w:p w14:paraId="0FC67229" w14:textId="77777777" w:rsidR="00E10BB6" w:rsidRDefault="00E10BB6">
    <w:pPr>
      <w:pStyle w:val="Footer"/>
    </w:pPr>
  </w:p>
  <w:p w14:paraId="4B165B79" w14:textId="77777777" w:rsidR="00E10BB6" w:rsidRDefault="00E10B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5317" w14:textId="77777777" w:rsidR="00F9275A" w:rsidRDefault="00F92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FB41" w14:textId="77777777" w:rsidR="00531CF3" w:rsidRDefault="00531CF3" w:rsidP="009347F4">
      <w:pPr>
        <w:spacing w:after="0" w:line="240" w:lineRule="auto"/>
      </w:pPr>
      <w:r>
        <w:separator/>
      </w:r>
    </w:p>
    <w:p w14:paraId="3A5CC04F" w14:textId="77777777" w:rsidR="00531CF3" w:rsidRDefault="00531CF3"/>
  </w:footnote>
  <w:footnote w:type="continuationSeparator" w:id="0">
    <w:p w14:paraId="292E16EB" w14:textId="77777777" w:rsidR="00531CF3" w:rsidRDefault="00531CF3" w:rsidP="009347F4">
      <w:pPr>
        <w:spacing w:after="0" w:line="240" w:lineRule="auto"/>
      </w:pPr>
      <w:r>
        <w:continuationSeparator/>
      </w:r>
    </w:p>
    <w:p w14:paraId="68320B3D" w14:textId="77777777" w:rsidR="00531CF3" w:rsidRDefault="00531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FECC" w14:textId="77777777" w:rsidR="00F9275A" w:rsidRDefault="00F92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2CDB" w14:textId="77777777" w:rsidR="00E10BB6" w:rsidRDefault="00E10BB6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2AA0B362" wp14:editId="720E8BDE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0963E" w14:textId="77777777" w:rsidR="00E10BB6" w:rsidRDefault="00E10B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383E" w14:textId="77777777" w:rsidR="00F9275A" w:rsidRDefault="00F92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AB1"/>
    <w:multiLevelType w:val="hybridMultilevel"/>
    <w:tmpl w:val="AA82C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4511A"/>
    <w:multiLevelType w:val="multilevel"/>
    <w:tmpl w:val="EA5E96EA"/>
    <w:numStyleLink w:val="KeyPoints"/>
  </w:abstractNum>
  <w:abstractNum w:abstractNumId="2" w15:restartNumberingAfterBreak="0">
    <w:nsid w:val="1EB82BB0"/>
    <w:multiLevelType w:val="hybridMultilevel"/>
    <w:tmpl w:val="582034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E719A"/>
    <w:multiLevelType w:val="hybridMultilevel"/>
    <w:tmpl w:val="072A3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B34F8"/>
    <w:multiLevelType w:val="hybridMultilevel"/>
    <w:tmpl w:val="A8D690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D10334"/>
    <w:multiLevelType w:val="hybridMultilevel"/>
    <w:tmpl w:val="23F01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D27D4"/>
    <w:multiLevelType w:val="hybridMultilevel"/>
    <w:tmpl w:val="68502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FE3B98"/>
    <w:multiLevelType w:val="hybridMultilevel"/>
    <w:tmpl w:val="EEFA8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8BB6AD1"/>
    <w:multiLevelType w:val="hybridMultilevel"/>
    <w:tmpl w:val="36D023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8B2FD7"/>
    <w:multiLevelType w:val="hybridMultilevel"/>
    <w:tmpl w:val="2F9CCE9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EE"/>
    <w:rsid w:val="00001E8D"/>
    <w:rsid w:val="000023BC"/>
    <w:rsid w:val="00002920"/>
    <w:rsid w:val="000062C9"/>
    <w:rsid w:val="00007696"/>
    <w:rsid w:val="0001023D"/>
    <w:rsid w:val="0001102B"/>
    <w:rsid w:val="000157C9"/>
    <w:rsid w:val="00017574"/>
    <w:rsid w:val="00021F1A"/>
    <w:rsid w:val="000223E5"/>
    <w:rsid w:val="0002580C"/>
    <w:rsid w:val="000263F0"/>
    <w:rsid w:val="00034CE1"/>
    <w:rsid w:val="00040A01"/>
    <w:rsid w:val="00045E2E"/>
    <w:rsid w:val="000469B4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4631"/>
    <w:rsid w:val="00054982"/>
    <w:rsid w:val="00057542"/>
    <w:rsid w:val="00061C5A"/>
    <w:rsid w:val="00062198"/>
    <w:rsid w:val="000624DF"/>
    <w:rsid w:val="00063127"/>
    <w:rsid w:val="00065103"/>
    <w:rsid w:val="0006746B"/>
    <w:rsid w:val="000678CA"/>
    <w:rsid w:val="00071A91"/>
    <w:rsid w:val="0007705E"/>
    <w:rsid w:val="000808C7"/>
    <w:rsid w:val="00081679"/>
    <w:rsid w:val="00082789"/>
    <w:rsid w:val="00083008"/>
    <w:rsid w:val="000860E1"/>
    <w:rsid w:val="0009046D"/>
    <w:rsid w:val="00090E87"/>
    <w:rsid w:val="00090ECA"/>
    <w:rsid w:val="00091330"/>
    <w:rsid w:val="00093637"/>
    <w:rsid w:val="00097F1F"/>
    <w:rsid w:val="000A0613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8F8"/>
    <w:rsid w:val="000C7543"/>
    <w:rsid w:val="000D17B4"/>
    <w:rsid w:val="000E3A58"/>
    <w:rsid w:val="000E3C71"/>
    <w:rsid w:val="000E3DC4"/>
    <w:rsid w:val="000E576C"/>
    <w:rsid w:val="000E6817"/>
    <w:rsid w:val="000F2535"/>
    <w:rsid w:val="000F33EC"/>
    <w:rsid w:val="00100DC5"/>
    <w:rsid w:val="00101500"/>
    <w:rsid w:val="00101649"/>
    <w:rsid w:val="00106791"/>
    <w:rsid w:val="001108E6"/>
    <w:rsid w:val="00110967"/>
    <w:rsid w:val="001111F0"/>
    <w:rsid w:val="001136FD"/>
    <w:rsid w:val="00113FBA"/>
    <w:rsid w:val="0011417D"/>
    <w:rsid w:val="00124BBE"/>
    <w:rsid w:val="001278F4"/>
    <w:rsid w:val="00140FE2"/>
    <w:rsid w:val="00147F12"/>
    <w:rsid w:val="0015118A"/>
    <w:rsid w:val="00151CB9"/>
    <w:rsid w:val="00151DF4"/>
    <w:rsid w:val="001529BA"/>
    <w:rsid w:val="00152E88"/>
    <w:rsid w:val="0015632C"/>
    <w:rsid w:val="00156BC5"/>
    <w:rsid w:val="001604D3"/>
    <w:rsid w:val="00161C87"/>
    <w:rsid w:val="0016207B"/>
    <w:rsid w:val="00162E01"/>
    <w:rsid w:val="001655EB"/>
    <w:rsid w:val="001663D7"/>
    <w:rsid w:val="0017000C"/>
    <w:rsid w:val="0017032B"/>
    <w:rsid w:val="00175F32"/>
    <w:rsid w:val="00176770"/>
    <w:rsid w:val="0017711B"/>
    <w:rsid w:val="001778E8"/>
    <w:rsid w:val="00177D2E"/>
    <w:rsid w:val="00185EC5"/>
    <w:rsid w:val="00186FE6"/>
    <w:rsid w:val="00187837"/>
    <w:rsid w:val="001915D0"/>
    <w:rsid w:val="00195820"/>
    <w:rsid w:val="00196E2D"/>
    <w:rsid w:val="001A0793"/>
    <w:rsid w:val="001A0FB4"/>
    <w:rsid w:val="001A6277"/>
    <w:rsid w:val="001A6D73"/>
    <w:rsid w:val="001A72EC"/>
    <w:rsid w:val="001A73D5"/>
    <w:rsid w:val="001B0C70"/>
    <w:rsid w:val="001B1D1A"/>
    <w:rsid w:val="001C0671"/>
    <w:rsid w:val="001C380E"/>
    <w:rsid w:val="001C4EA6"/>
    <w:rsid w:val="001C728F"/>
    <w:rsid w:val="001D4AC0"/>
    <w:rsid w:val="001D68A2"/>
    <w:rsid w:val="001E054E"/>
    <w:rsid w:val="001E13FA"/>
    <w:rsid w:val="001E5857"/>
    <w:rsid w:val="001E5DD1"/>
    <w:rsid w:val="001E6072"/>
    <w:rsid w:val="001E6F18"/>
    <w:rsid w:val="001F2001"/>
    <w:rsid w:val="001F2302"/>
    <w:rsid w:val="001F36B4"/>
    <w:rsid w:val="001F4DB8"/>
    <w:rsid w:val="001F5214"/>
    <w:rsid w:val="001F691A"/>
    <w:rsid w:val="002126EC"/>
    <w:rsid w:val="002146C6"/>
    <w:rsid w:val="002151F8"/>
    <w:rsid w:val="002217CD"/>
    <w:rsid w:val="00221F1B"/>
    <w:rsid w:val="002237D5"/>
    <w:rsid w:val="0022583C"/>
    <w:rsid w:val="00226B61"/>
    <w:rsid w:val="002317FE"/>
    <w:rsid w:val="00231889"/>
    <w:rsid w:val="002355B9"/>
    <w:rsid w:val="00237171"/>
    <w:rsid w:val="00237B45"/>
    <w:rsid w:val="00240321"/>
    <w:rsid w:val="002443EC"/>
    <w:rsid w:val="002470DF"/>
    <w:rsid w:val="00247D71"/>
    <w:rsid w:val="00250F15"/>
    <w:rsid w:val="002516C1"/>
    <w:rsid w:val="002517BE"/>
    <w:rsid w:val="00252595"/>
    <w:rsid w:val="00254D26"/>
    <w:rsid w:val="002551A5"/>
    <w:rsid w:val="00260C08"/>
    <w:rsid w:val="0026131B"/>
    <w:rsid w:val="00262388"/>
    <w:rsid w:val="002624EA"/>
    <w:rsid w:val="0026323A"/>
    <w:rsid w:val="002818B9"/>
    <w:rsid w:val="0028435F"/>
    <w:rsid w:val="002845D7"/>
    <w:rsid w:val="002903A1"/>
    <w:rsid w:val="00295755"/>
    <w:rsid w:val="002A2441"/>
    <w:rsid w:val="002A4191"/>
    <w:rsid w:val="002A570F"/>
    <w:rsid w:val="002B0E91"/>
    <w:rsid w:val="002B209B"/>
    <w:rsid w:val="002B23DC"/>
    <w:rsid w:val="002B4417"/>
    <w:rsid w:val="002B5CE9"/>
    <w:rsid w:val="002C21E2"/>
    <w:rsid w:val="002D2A0D"/>
    <w:rsid w:val="002D56F2"/>
    <w:rsid w:val="002E3867"/>
    <w:rsid w:val="002E3B5B"/>
    <w:rsid w:val="002E6A73"/>
    <w:rsid w:val="002E7028"/>
    <w:rsid w:val="002F08EC"/>
    <w:rsid w:val="002F0F72"/>
    <w:rsid w:val="002F1FF4"/>
    <w:rsid w:val="002F2B3D"/>
    <w:rsid w:val="002F3751"/>
    <w:rsid w:val="003011D6"/>
    <w:rsid w:val="0030226A"/>
    <w:rsid w:val="00302D1E"/>
    <w:rsid w:val="00303D48"/>
    <w:rsid w:val="003041BE"/>
    <w:rsid w:val="003063D5"/>
    <w:rsid w:val="00307EB3"/>
    <w:rsid w:val="00307F4C"/>
    <w:rsid w:val="00310C1A"/>
    <w:rsid w:val="00310C52"/>
    <w:rsid w:val="00310F3D"/>
    <w:rsid w:val="00320D24"/>
    <w:rsid w:val="00321FC4"/>
    <w:rsid w:val="003221E0"/>
    <w:rsid w:val="003242C9"/>
    <w:rsid w:val="00331E14"/>
    <w:rsid w:val="003322E6"/>
    <w:rsid w:val="00332C17"/>
    <w:rsid w:val="00333559"/>
    <w:rsid w:val="003352CD"/>
    <w:rsid w:val="00335ACD"/>
    <w:rsid w:val="00335ED9"/>
    <w:rsid w:val="00336C70"/>
    <w:rsid w:val="00336CC3"/>
    <w:rsid w:val="00337091"/>
    <w:rsid w:val="0034050D"/>
    <w:rsid w:val="003408D1"/>
    <w:rsid w:val="0034116D"/>
    <w:rsid w:val="00344966"/>
    <w:rsid w:val="00346EBC"/>
    <w:rsid w:val="003530DF"/>
    <w:rsid w:val="003533FB"/>
    <w:rsid w:val="00353DA6"/>
    <w:rsid w:val="00360651"/>
    <w:rsid w:val="00362DEF"/>
    <w:rsid w:val="00363CDA"/>
    <w:rsid w:val="003648A9"/>
    <w:rsid w:val="003658DF"/>
    <w:rsid w:val="00365D11"/>
    <w:rsid w:val="0036744E"/>
    <w:rsid w:val="00370411"/>
    <w:rsid w:val="0037318B"/>
    <w:rsid w:val="00373269"/>
    <w:rsid w:val="0037719D"/>
    <w:rsid w:val="00377B98"/>
    <w:rsid w:val="0038277E"/>
    <w:rsid w:val="0039412A"/>
    <w:rsid w:val="00394254"/>
    <w:rsid w:val="00394D1A"/>
    <w:rsid w:val="003A0D49"/>
    <w:rsid w:val="003A163B"/>
    <w:rsid w:val="003A5A0B"/>
    <w:rsid w:val="003A7C46"/>
    <w:rsid w:val="003B0486"/>
    <w:rsid w:val="003C02AD"/>
    <w:rsid w:val="003C1AA9"/>
    <w:rsid w:val="003C273E"/>
    <w:rsid w:val="003C2B2B"/>
    <w:rsid w:val="003C3D5A"/>
    <w:rsid w:val="003C615E"/>
    <w:rsid w:val="003C7177"/>
    <w:rsid w:val="003C7B53"/>
    <w:rsid w:val="003D1DF3"/>
    <w:rsid w:val="003D216A"/>
    <w:rsid w:val="003D277E"/>
    <w:rsid w:val="003D396D"/>
    <w:rsid w:val="003D4D5C"/>
    <w:rsid w:val="003E07DE"/>
    <w:rsid w:val="003E0814"/>
    <w:rsid w:val="003E0904"/>
    <w:rsid w:val="003E3732"/>
    <w:rsid w:val="003E3FC8"/>
    <w:rsid w:val="003E5126"/>
    <w:rsid w:val="003E5274"/>
    <w:rsid w:val="003E7C22"/>
    <w:rsid w:val="003F272C"/>
    <w:rsid w:val="003F2D3D"/>
    <w:rsid w:val="003F30D8"/>
    <w:rsid w:val="003F7032"/>
    <w:rsid w:val="003F70BC"/>
    <w:rsid w:val="003F7131"/>
    <w:rsid w:val="003F732A"/>
    <w:rsid w:val="0040141B"/>
    <w:rsid w:val="004019C3"/>
    <w:rsid w:val="0041360B"/>
    <w:rsid w:val="0041396B"/>
    <w:rsid w:val="00413D33"/>
    <w:rsid w:val="00423FE6"/>
    <w:rsid w:val="004262B0"/>
    <w:rsid w:val="00426316"/>
    <w:rsid w:val="0042792B"/>
    <w:rsid w:val="00430040"/>
    <w:rsid w:val="0043321F"/>
    <w:rsid w:val="004347C7"/>
    <w:rsid w:val="00441F70"/>
    <w:rsid w:val="0045069D"/>
    <w:rsid w:val="0045380D"/>
    <w:rsid w:val="004553C9"/>
    <w:rsid w:val="004567B6"/>
    <w:rsid w:val="00460992"/>
    <w:rsid w:val="00463A10"/>
    <w:rsid w:val="004646E4"/>
    <w:rsid w:val="004715D6"/>
    <w:rsid w:val="00472D9A"/>
    <w:rsid w:val="004736AB"/>
    <w:rsid w:val="00473A63"/>
    <w:rsid w:val="00474130"/>
    <w:rsid w:val="00474523"/>
    <w:rsid w:val="004765F8"/>
    <w:rsid w:val="00477CE6"/>
    <w:rsid w:val="00480182"/>
    <w:rsid w:val="0048128E"/>
    <w:rsid w:val="0048476D"/>
    <w:rsid w:val="00486E7D"/>
    <w:rsid w:val="004912FE"/>
    <w:rsid w:val="00493549"/>
    <w:rsid w:val="0049652F"/>
    <w:rsid w:val="00496E50"/>
    <w:rsid w:val="004A0461"/>
    <w:rsid w:val="004A138A"/>
    <w:rsid w:val="004A1888"/>
    <w:rsid w:val="004A4C84"/>
    <w:rsid w:val="004A53BA"/>
    <w:rsid w:val="004A5DCF"/>
    <w:rsid w:val="004A791D"/>
    <w:rsid w:val="004B28C4"/>
    <w:rsid w:val="004B3CE1"/>
    <w:rsid w:val="004B44C6"/>
    <w:rsid w:val="004B506A"/>
    <w:rsid w:val="004C0723"/>
    <w:rsid w:val="004C08AC"/>
    <w:rsid w:val="004C3289"/>
    <w:rsid w:val="004C3ACF"/>
    <w:rsid w:val="004D1A2F"/>
    <w:rsid w:val="004D344D"/>
    <w:rsid w:val="004D65E5"/>
    <w:rsid w:val="004E0E2C"/>
    <w:rsid w:val="004E2B8B"/>
    <w:rsid w:val="004E323B"/>
    <w:rsid w:val="004E47DF"/>
    <w:rsid w:val="004E7934"/>
    <w:rsid w:val="004E7AFE"/>
    <w:rsid w:val="004F4850"/>
    <w:rsid w:val="004F736C"/>
    <w:rsid w:val="00500893"/>
    <w:rsid w:val="00505366"/>
    <w:rsid w:val="00512413"/>
    <w:rsid w:val="00513414"/>
    <w:rsid w:val="005134DF"/>
    <w:rsid w:val="00513898"/>
    <w:rsid w:val="00515D32"/>
    <w:rsid w:val="00516318"/>
    <w:rsid w:val="0051774A"/>
    <w:rsid w:val="00523A96"/>
    <w:rsid w:val="00523E49"/>
    <w:rsid w:val="005245E0"/>
    <w:rsid w:val="00524B49"/>
    <w:rsid w:val="00531CF3"/>
    <w:rsid w:val="00532D78"/>
    <w:rsid w:val="00540725"/>
    <w:rsid w:val="00540E7E"/>
    <w:rsid w:val="00541AFC"/>
    <w:rsid w:val="00544756"/>
    <w:rsid w:val="005461EC"/>
    <w:rsid w:val="00547EBE"/>
    <w:rsid w:val="005503ED"/>
    <w:rsid w:val="00550F55"/>
    <w:rsid w:val="005519E7"/>
    <w:rsid w:val="00552A08"/>
    <w:rsid w:val="0055307D"/>
    <w:rsid w:val="00557003"/>
    <w:rsid w:val="00557BAD"/>
    <w:rsid w:val="00560621"/>
    <w:rsid w:val="0056090E"/>
    <w:rsid w:val="00562040"/>
    <w:rsid w:val="00562E29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74AC"/>
    <w:rsid w:val="00591253"/>
    <w:rsid w:val="00591326"/>
    <w:rsid w:val="00592120"/>
    <w:rsid w:val="005926C7"/>
    <w:rsid w:val="005927B3"/>
    <w:rsid w:val="00592970"/>
    <w:rsid w:val="00593020"/>
    <w:rsid w:val="005939E0"/>
    <w:rsid w:val="00593D4E"/>
    <w:rsid w:val="0059444A"/>
    <w:rsid w:val="00597461"/>
    <w:rsid w:val="005A5464"/>
    <w:rsid w:val="005B076B"/>
    <w:rsid w:val="005B341A"/>
    <w:rsid w:val="005B4383"/>
    <w:rsid w:val="005B459C"/>
    <w:rsid w:val="005B5749"/>
    <w:rsid w:val="005B6BD5"/>
    <w:rsid w:val="005C5BC5"/>
    <w:rsid w:val="005C6AE1"/>
    <w:rsid w:val="005D0BCF"/>
    <w:rsid w:val="005D179B"/>
    <w:rsid w:val="005D386C"/>
    <w:rsid w:val="005D393C"/>
    <w:rsid w:val="005D4240"/>
    <w:rsid w:val="005D5EEC"/>
    <w:rsid w:val="005D6081"/>
    <w:rsid w:val="005D702E"/>
    <w:rsid w:val="005E41CA"/>
    <w:rsid w:val="005E6518"/>
    <w:rsid w:val="005E7148"/>
    <w:rsid w:val="005E731E"/>
    <w:rsid w:val="005E747A"/>
    <w:rsid w:val="005E7711"/>
    <w:rsid w:val="005F43AF"/>
    <w:rsid w:val="005F43F7"/>
    <w:rsid w:val="00600D25"/>
    <w:rsid w:val="00601078"/>
    <w:rsid w:val="00601DBA"/>
    <w:rsid w:val="00602682"/>
    <w:rsid w:val="00602912"/>
    <w:rsid w:val="00604C22"/>
    <w:rsid w:val="00607DAA"/>
    <w:rsid w:val="00616A6B"/>
    <w:rsid w:val="0061743F"/>
    <w:rsid w:val="00623D44"/>
    <w:rsid w:val="00624987"/>
    <w:rsid w:val="00625785"/>
    <w:rsid w:val="00625D99"/>
    <w:rsid w:val="00630B8F"/>
    <w:rsid w:val="00630DC3"/>
    <w:rsid w:val="006324CC"/>
    <w:rsid w:val="006341C3"/>
    <w:rsid w:val="00640E0F"/>
    <w:rsid w:val="00641736"/>
    <w:rsid w:val="00642361"/>
    <w:rsid w:val="006563B8"/>
    <w:rsid w:val="006566A4"/>
    <w:rsid w:val="0066042A"/>
    <w:rsid w:val="006611CD"/>
    <w:rsid w:val="0066204C"/>
    <w:rsid w:val="00663139"/>
    <w:rsid w:val="00664E9C"/>
    <w:rsid w:val="00666F88"/>
    <w:rsid w:val="006738D8"/>
    <w:rsid w:val="006748A6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312A"/>
    <w:rsid w:val="00693CF4"/>
    <w:rsid w:val="00694F13"/>
    <w:rsid w:val="0069559F"/>
    <w:rsid w:val="00695F48"/>
    <w:rsid w:val="006A061D"/>
    <w:rsid w:val="006A0658"/>
    <w:rsid w:val="006A0A8E"/>
    <w:rsid w:val="006A24D5"/>
    <w:rsid w:val="006A4F7D"/>
    <w:rsid w:val="006A5BDF"/>
    <w:rsid w:val="006A7C09"/>
    <w:rsid w:val="006B4CF1"/>
    <w:rsid w:val="006B531E"/>
    <w:rsid w:val="006B5DBF"/>
    <w:rsid w:val="006C11DF"/>
    <w:rsid w:val="006C25F1"/>
    <w:rsid w:val="006C28DB"/>
    <w:rsid w:val="006C41BD"/>
    <w:rsid w:val="006C48A7"/>
    <w:rsid w:val="006C52DB"/>
    <w:rsid w:val="006D107F"/>
    <w:rsid w:val="006D1F74"/>
    <w:rsid w:val="006D2C1B"/>
    <w:rsid w:val="006D3FD2"/>
    <w:rsid w:val="006D4079"/>
    <w:rsid w:val="006E0FE1"/>
    <w:rsid w:val="006E19FA"/>
    <w:rsid w:val="006E2AA2"/>
    <w:rsid w:val="006E2C8D"/>
    <w:rsid w:val="006F0DAD"/>
    <w:rsid w:val="006F2C2F"/>
    <w:rsid w:val="006F4C54"/>
    <w:rsid w:val="007025B7"/>
    <w:rsid w:val="0070325C"/>
    <w:rsid w:val="007044E8"/>
    <w:rsid w:val="0070732B"/>
    <w:rsid w:val="00713D9E"/>
    <w:rsid w:val="00714635"/>
    <w:rsid w:val="0071737E"/>
    <w:rsid w:val="00717C2E"/>
    <w:rsid w:val="00726DBB"/>
    <w:rsid w:val="00730D22"/>
    <w:rsid w:val="00731133"/>
    <w:rsid w:val="00733388"/>
    <w:rsid w:val="0074171D"/>
    <w:rsid w:val="0074285D"/>
    <w:rsid w:val="00742BCB"/>
    <w:rsid w:val="00747FB7"/>
    <w:rsid w:val="007524EB"/>
    <w:rsid w:val="007544DB"/>
    <w:rsid w:val="007547BF"/>
    <w:rsid w:val="00755EDB"/>
    <w:rsid w:val="007563AC"/>
    <w:rsid w:val="00760668"/>
    <w:rsid w:val="00763BC8"/>
    <w:rsid w:val="00767BEA"/>
    <w:rsid w:val="00776516"/>
    <w:rsid w:val="00780D16"/>
    <w:rsid w:val="00793136"/>
    <w:rsid w:val="00797B5C"/>
    <w:rsid w:val="007A02C2"/>
    <w:rsid w:val="007A0BE7"/>
    <w:rsid w:val="007A68B4"/>
    <w:rsid w:val="007A6A34"/>
    <w:rsid w:val="007A6CEC"/>
    <w:rsid w:val="007B0F42"/>
    <w:rsid w:val="007B27A7"/>
    <w:rsid w:val="007B2CD3"/>
    <w:rsid w:val="007B5E7B"/>
    <w:rsid w:val="007C0203"/>
    <w:rsid w:val="007C1DE2"/>
    <w:rsid w:val="007C6E0D"/>
    <w:rsid w:val="007C7A00"/>
    <w:rsid w:val="007C7E64"/>
    <w:rsid w:val="007D1712"/>
    <w:rsid w:val="007D38F0"/>
    <w:rsid w:val="007D42E8"/>
    <w:rsid w:val="007D5B5D"/>
    <w:rsid w:val="007D74AB"/>
    <w:rsid w:val="007E0FCA"/>
    <w:rsid w:val="007E39B4"/>
    <w:rsid w:val="007E4C46"/>
    <w:rsid w:val="007E71B4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5588"/>
    <w:rsid w:val="008060B5"/>
    <w:rsid w:val="008061A8"/>
    <w:rsid w:val="0080757B"/>
    <w:rsid w:val="008078F0"/>
    <w:rsid w:val="00807C98"/>
    <w:rsid w:val="00811551"/>
    <w:rsid w:val="00814482"/>
    <w:rsid w:val="00815798"/>
    <w:rsid w:val="00815E80"/>
    <w:rsid w:val="00817CB3"/>
    <w:rsid w:val="00820309"/>
    <w:rsid w:val="00820AA3"/>
    <w:rsid w:val="00820B67"/>
    <w:rsid w:val="00821072"/>
    <w:rsid w:val="00821F25"/>
    <w:rsid w:val="00822C8F"/>
    <w:rsid w:val="00822FDB"/>
    <w:rsid w:val="00825ACD"/>
    <w:rsid w:val="00830EB0"/>
    <w:rsid w:val="00831E26"/>
    <w:rsid w:val="008326B1"/>
    <w:rsid w:val="008336E7"/>
    <w:rsid w:val="00837E62"/>
    <w:rsid w:val="00856BD1"/>
    <w:rsid w:val="0085774E"/>
    <w:rsid w:val="00860D65"/>
    <w:rsid w:val="00861A3E"/>
    <w:rsid w:val="00862B57"/>
    <w:rsid w:val="00865CEA"/>
    <w:rsid w:val="0087022F"/>
    <w:rsid w:val="00870DA3"/>
    <w:rsid w:val="00874007"/>
    <w:rsid w:val="008753FA"/>
    <w:rsid w:val="00877B27"/>
    <w:rsid w:val="00881D62"/>
    <w:rsid w:val="00883C91"/>
    <w:rsid w:val="0088406D"/>
    <w:rsid w:val="0088437B"/>
    <w:rsid w:val="00887A05"/>
    <w:rsid w:val="00892460"/>
    <w:rsid w:val="00892BF8"/>
    <w:rsid w:val="0089460E"/>
    <w:rsid w:val="00894E30"/>
    <w:rsid w:val="0089527C"/>
    <w:rsid w:val="00895E1E"/>
    <w:rsid w:val="00897A4D"/>
    <w:rsid w:val="00897C08"/>
    <w:rsid w:val="008A0797"/>
    <w:rsid w:val="008A1D39"/>
    <w:rsid w:val="008A1EE5"/>
    <w:rsid w:val="008A1F4E"/>
    <w:rsid w:val="008A5109"/>
    <w:rsid w:val="008A65BC"/>
    <w:rsid w:val="008B0668"/>
    <w:rsid w:val="008B1620"/>
    <w:rsid w:val="008B4930"/>
    <w:rsid w:val="008B5946"/>
    <w:rsid w:val="008B6592"/>
    <w:rsid w:val="008B67EC"/>
    <w:rsid w:val="008B79B7"/>
    <w:rsid w:val="008B79D1"/>
    <w:rsid w:val="008C5BED"/>
    <w:rsid w:val="008C65E2"/>
    <w:rsid w:val="008C688D"/>
    <w:rsid w:val="008C7689"/>
    <w:rsid w:val="008C7E43"/>
    <w:rsid w:val="008D02C4"/>
    <w:rsid w:val="008D2661"/>
    <w:rsid w:val="008D68C2"/>
    <w:rsid w:val="008D6FB0"/>
    <w:rsid w:val="008D781C"/>
    <w:rsid w:val="008E0FFF"/>
    <w:rsid w:val="008E1767"/>
    <w:rsid w:val="008E2C49"/>
    <w:rsid w:val="008F1700"/>
    <w:rsid w:val="008F3930"/>
    <w:rsid w:val="00904C8F"/>
    <w:rsid w:val="00906A83"/>
    <w:rsid w:val="00910A0B"/>
    <w:rsid w:val="0091335E"/>
    <w:rsid w:val="00914DF2"/>
    <w:rsid w:val="00915FFD"/>
    <w:rsid w:val="00920039"/>
    <w:rsid w:val="00921613"/>
    <w:rsid w:val="00925FAE"/>
    <w:rsid w:val="00926053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4067"/>
    <w:rsid w:val="009560A9"/>
    <w:rsid w:val="00957FA3"/>
    <w:rsid w:val="00960F18"/>
    <w:rsid w:val="0096149F"/>
    <w:rsid w:val="009636AF"/>
    <w:rsid w:val="00964937"/>
    <w:rsid w:val="00972C04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F4F"/>
    <w:rsid w:val="00977FE5"/>
    <w:rsid w:val="00980CAD"/>
    <w:rsid w:val="00981DA8"/>
    <w:rsid w:val="00982C73"/>
    <w:rsid w:val="00991AF8"/>
    <w:rsid w:val="00994A71"/>
    <w:rsid w:val="009A1458"/>
    <w:rsid w:val="009A177B"/>
    <w:rsid w:val="009A2FDA"/>
    <w:rsid w:val="009A3AF9"/>
    <w:rsid w:val="009A7DF0"/>
    <w:rsid w:val="009B57BD"/>
    <w:rsid w:val="009B6A20"/>
    <w:rsid w:val="009C0F64"/>
    <w:rsid w:val="009C3CFF"/>
    <w:rsid w:val="009C53FB"/>
    <w:rsid w:val="009D5432"/>
    <w:rsid w:val="009D7650"/>
    <w:rsid w:val="009E2B82"/>
    <w:rsid w:val="009E3D71"/>
    <w:rsid w:val="009E3E3D"/>
    <w:rsid w:val="009E5D17"/>
    <w:rsid w:val="009E6B35"/>
    <w:rsid w:val="009F2072"/>
    <w:rsid w:val="009F2198"/>
    <w:rsid w:val="009F4053"/>
    <w:rsid w:val="009F44D6"/>
    <w:rsid w:val="009F7F32"/>
    <w:rsid w:val="00A022FB"/>
    <w:rsid w:val="00A03117"/>
    <w:rsid w:val="00A0574B"/>
    <w:rsid w:val="00A12A5A"/>
    <w:rsid w:val="00A13AC7"/>
    <w:rsid w:val="00A156E2"/>
    <w:rsid w:val="00A20104"/>
    <w:rsid w:val="00A2087D"/>
    <w:rsid w:val="00A32376"/>
    <w:rsid w:val="00A3238F"/>
    <w:rsid w:val="00A32B29"/>
    <w:rsid w:val="00A37835"/>
    <w:rsid w:val="00A42996"/>
    <w:rsid w:val="00A47E94"/>
    <w:rsid w:val="00A513B1"/>
    <w:rsid w:val="00A52120"/>
    <w:rsid w:val="00A5360D"/>
    <w:rsid w:val="00A56140"/>
    <w:rsid w:val="00A612E6"/>
    <w:rsid w:val="00A62BE4"/>
    <w:rsid w:val="00A65C75"/>
    <w:rsid w:val="00A66483"/>
    <w:rsid w:val="00A66FAA"/>
    <w:rsid w:val="00A71634"/>
    <w:rsid w:val="00A71C36"/>
    <w:rsid w:val="00A73E2F"/>
    <w:rsid w:val="00A74EF9"/>
    <w:rsid w:val="00A7639A"/>
    <w:rsid w:val="00A854FE"/>
    <w:rsid w:val="00A855CA"/>
    <w:rsid w:val="00A863A3"/>
    <w:rsid w:val="00A90AAB"/>
    <w:rsid w:val="00A91B93"/>
    <w:rsid w:val="00A94756"/>
    <w:rsid w:val="00A94C5C"/>
    <w:rsid w:val="00A94F01"/>
    <w:rsid w:val="00A9522A"/>
    <w:rsid w:val="00A977EB"/>
    <w:rsid w:val="00AA40F2"/>
    <w:rsid w:val="00AA72A6"/>
    <w:rsid w:val="00AA7A28"/>
    <w:rsid w:val="00AB03C2"/>
    <w:rsid w:val="00AB138F"/>
    <w:rsid w:val="00AB157B"/>
    <w:rsid w:val="00AB28C5"/>
    <w:rsid w:val="00AB611F"/>
    <w:rsid w:val="00AB69C0"/>
    <w:rsid w:val="00AC0FCB"/>
    <w:rsid w:val="00AC238C"/>
    <w:rsid w:val="00AC29E8"/>
    <w:rsid w:val="00AC2FA7"/>
    <w:rsid w:val="00AC5832"/>
    <w:rsid w:val="00AC61C6"/>
    <w:rsid w:val="00AC6573"/>
    <w:rsid w:val="00AD2B32"/>
    <w:rsid w:val="00AD51E3"/>
    <w:rsid w:val="00AD6697"/>
    <w:rsid w:val="00AE006E"/>
    <w:rsid w:val="00AE149A"/>
    <w:rsid w:val="00AE3B3E"/>
    <w:rsid w:val="00AE4A99"/>
    <w:rsid w:val="00AE5441"/>
    <w:rsid w:val="00AE5C1D"/>
    <w:rsid w:val="00AF04BC"/>
    <w:rsid w:val="00AF3A82"/>
    <w:rsid w:val="00B037C8"/>
    <w:rsid w:val="00B04974"/>
    <w:rsid w:val="00B055BB"/>
    <w:rsid w:val="00B13944"/>
    <w:rsid w:val="00B14E90"/>
    <w:rsid w:val="00B1507B"/>
    <w:rsid w:val="00B1556E"/>
    <w:rsid w:val="00B166A4"/>
    <w:rsid w:val="00B16826"/>
    <w:rsid w:val="00B17CD9"/>
    <w:rsid w:val="00B17F19"/>
    <w:rsid w:val="00B219CC"/>
    <w:rsid w:val="00B2483F"/>
    <w:rsid w:val="00B2503D"/>
    <w:rsid w:val="00B27BA5"/>
    <w:rsid w:val="00B27EF6"/>
    <w:rsid w:val="00B318EB"/>
    <w:rsid w:val="00B31D9F"/>
    <w:rsid w:val="00B31E32"/>
    <w:rsid w:val="00B3377D"/>
    <w:rsid w:val="00B37A4B"/>
    <w:rsid w:val="00B413AE"/>
    <w:rsid w:val="00B41B01"/>
    <w:rsid w:val="00B50460"/>
    <w:rsid w:val="00B506B7"/>
    <w:rsid w:val="00B53039"/>
    <w:rsid w:val="00B569D1"/>
    <w:rsid w:val="00B57738"/>
    <w:rsid w:val="00B644D0"/>
    <w:rsid w:val="00B66267"/>
    <w:rsid w:val="00B7509C"/>
    <w:rsid w:val="00B80E3D"/>
    <w:rsid w:val="00B8684B"/>
    <w:rsid w:val="00B92775"/>
    <w:rsid w:val="00B93EFA"/>
    <w:rsid w:val="00B96FBE"/>
    <w:rsid w:val="00BA4C19"/>
    <w:rsid w:val="00BA7669"/>
    <w:rsid w:val="00BB01FC"/>
    <w:rsid w:val="00BB2927"/>
    <w:rsid w:val="00BB43B8"/>
    <w:rsid w:val="00BB6BA1"/>
    <w:rsid w:val="00BC0A62"/>
    <w:rsid w:val="00BC58A2"/>
    <w:rsid w:val="00BC75C8"/>
    <w:rsid w:val="00BE59D1"/>
    <w:rsid w:val="00BE5B2A"/>
    <w:rsid w:val="00BF1C96"/>
    <w:rsid w:val="00BF352A"/>
    <w:rsid w:val="00BF5504"/>
    <w:rsid w:val="00BF5B82"/>
    <w:rsid w:val="00C02922"/>
    <w:rsid w:val="00C12203"/>
    <w:rsid w:val="00C12B9E"/>
    <w:rsid w:val="00C15A71"/>
    <w:rsid w:val="00C17E31"/>
    <w:rsid w:val="00C2195E"/>
    <w:rsid w:val="00C2342E"/>
    <w:rsid w:val="00C24976"/>
    <w:rsid w:val="00C27A8C"/>
    <w:rsid w:val="00C30F4E"/>
    <w:rsid w:val="00C315CD"/>
    <w:rsid w:val="00C32992"/>
    <w:rsid w:val="00C46188"/>
    <w:rsid w:val="00C50B4D"/>
    <w:rsid w:val="00C521B2"/>
    <w:rsid w:val="00C5533F"/>
    <w:rsid w:val="00C576F6"/>
    <w:rsid w:val="00C63A5C"/>
    <w:rsid w:val="00C6550A"/>
    <w:rsid w:val="00C65B96"/>
    <w:rsid w:val="00C66941"/>
    <w:rsid w:val="00C6787D"/>
    <w:rsid w:val="00C678E4"/>
    <w:rsid w:val="00C70B9C"/>
    <w:rsid w:val="00C71717"/>
    <w:rsid w:val="00C73C55"/>
    <w:rsid w:val="00C7443F"/>
    <w:rsid w:val="00C749D6"/>
    <w:rsid w:val="00C7515A"/>
    <w:rsid w:val="00C8000C"/>
    <w:rsid w:val="00C8165B"/>
    <w:rsid w:val="00C8711D"/>
    <w:rsid w:val="00C87402"/>
    <w:rsid w:val="00C877C4"/>
    <w:rsid w:val="00C96A8E"/>
    <w:rsid w:val="00CA1F62"/>
    <w:rsid w:val="00CA76C2"/>
    <w:rsid w:val="00CB3471"/>
    <w:rsid w:val="00CB7779"/>
    <w:rsid w:val="00CC6982"/>
    <w:rsid w:val="00CC69C7"/>
    <w:rsid w:val="00CD2AA8"/>
    <w:rsid w:val="00CD570A"/>
    <w:rsid w:val="00CE197A"/>
    <w:rsid w:val="00CE26C9"/>
    <w:rsid w:val="00CE26EE"/>
    <w:rsid w:val="00CE283D"/>
    <w:rsid w:val="00CE519C"/>
    <w:rsid w:val="00CE5D3E"/>
    <w:rsid w:val="00CF2D7B"/>
    <w:rsid w:val="00CF380C"/>
    <w:rsid w:val="00CF45CC"/>
    <w:rsid w:val="00CF641C"/>
    <w:rsid w:val="00CF6AB7"/>
    <w:rsid w:val="00D00BFB"/>
    <w:rsid w:val="00D0128E"/>
    <w:rsid w:val="00D0217B"/>
    <w:rsid w:val="00D0708D"/>
    <w:rsid w:val="00D112A3"/>
    <w:rsid w:val="00D12208"/>
    <w:rsid w:val="00D1379D"/>
    <w:rsid w:val="00D14EF8"/>
    <w:rsid w:val="00D17BAB"/>
    <w:rsid w:val="00D2086C"/>
    <w:rsid w:val="00D251DF"/>
    <w:rsid w:val="00D252F2"/>
    <w:rsid w:val="00D25DFD"/>
    <w:rsid w:val="00D35B85"/>
    <w:rsid w:val="00D37507"/>
    <w:rsid w:val="00D37B98"/>
    <w:rsid w:val="00D41ACD"/>
    <w:rsid w:val="00D50182"/>
    <w:rsid w:val="00D51421"/>
    <w:rsid w:val="00D54B12"/>
    <w:rsid w:val="00D55745"/>
    <w:rsid w:val="00D566DA"/>
    <w:rsid w:val="00D567D8"/>
    <w:rsid w:val="00D578BC"/>
    <w:rsid w:val="00D61395"/>
    <w:rsid w:val="00D61C35"/>
    <w:rsid w:val="00D62AEB"/>
    <w:rsid w:val="00D63B36"/>
    <w:rsid w:val="00D65F82"/>
    <w:rsid w:val="00D660AD"/>
    <w:rsid w:val="00D66C03"/>
    <w:rsid w:val="00D671DA"/>
    <w:rsid w:val="00D732BB"/>
    <w:rsid w:val="00D74762"/>
    <w:rsid w:val="00D76D16"/>
    <w:rsid w:val="00D76FEC"/>
    <w:rsid w:val="00D77A37"/>
    <w:rsid w:val="00D840D6"/>
    <w:rsid w:val="00D85253"/>
    <w:rsid w:val="00D85E5F"/>
    <w:rsid w:val="00D9119B"/>
    <w:rsid w:val="00D91287"/>
    <w:rsid w:val="00D96729"/>
    <w:rsid w:val="00DA1704"/>
    <w:rsid w:val="00DA177A"/>
    <w:rsid w:val="00DB4CBB"/>
    <w:rsid w:val="00DB5435"/>
    <w:rsid w:val="00DB68AB"/>
    <w:rsid w:val="00DB6A48"/>
    <w:rsid w:val="00DC2BA3"/>
    <w:rsid w:val="00DC3FF9"/>
    <w:rsid w:val="00DC5307"/>
    <w:rsid w:val="00DC55DC"/>
    <w:rsid w:val="00DC60FD"/>
    <w:rsid w:val="00DC7472"/>
    <w:rsid w:val="00DC77CA"/>
    <w:rsid w:val="00DD3EF7"/>
    <w:rsid w:val="00DD412C"/>
    <w:rsid w:val="00DE065A"/>
    <w:rsid w:val="00DE2D0F"/>
    <w:rsid w:val="00DE3A7A"/>
    <w:rsid w:val="00DE593A"/>
    <w:rsid w:val="00DE5A17"/>
    <w:rsid w:val="00DE6FF3"/>
    <w:rsid w:val="00DE7203"/>
    <w:rsid w:val="00DF09BD"/>
    <w:rsid w:val="00DF1E08"/>
    <w:rsid w:val="00DF36AB"/>
    <w:rsid w:val="00DF4C2A"/>
    <w:rsid w:val="00DF4E23"/>
    <w:rsid w:val="00DF6A8B"/>
    <w:rsid w:val="00E0042C"/>
    <w:rsid w:val="00E016BC"/>
    <w:rsid w:val="00E0172F"/>
    <w:rsid w:val="00E01BC7"/>
    <w:rsid w:val="00E03143"/>
    <w:rsid w:val="00E06B22"/>
    <w:rsid w:val="00E10849"/>
    <w:rsid w:val="00E10BB6"/>
    <w:rsid w:val="00E15247"/>
    <w:rsid w:val="00E17F61"/>
    <w:rsid w:val="00E201FF"/>
    <w:rsid w:val="00E214D4"/>
    <w:rsid w:val="00E255D4"/>
    <w:rsid w:val="00E26DD6"/>
    <w:rsid w:val="00E34E6B"/>
    <w:rsid w:val="00E36172"/>
    <w:rsid w:val="00E405DB"/>
    <w:rsid w:val="00E414C9"/>
    <w:rsid w:val="00E41B04"/>
    <w:rsid w:val="00E42994"/>
    <w:rsid w:val="00E43C82"/>
    <w:rsid w:val="00E456BD"/>
    <w:rsid w:val="00E45DA8"/>
    <w:rsid w:val="00E46D88"/>
    <w:rsid w:val="00E47B03"/>
    <w:rsid w:val="00E5268B"/>
    <w:rsid w:val="00E53103"/>
    <w:rsid w:val="00E55320"/>
    <w:rsid w:val="00E60861"/>
    <w:rsid w:val="00E62728"/>
    <w:rsid w:val="00E63278"/>
    <w:rsid w:val="00E6367F"/>
    <w:rsid w:val="00E63A42"/>
    <w:rsid w:val="00E65636"/>
    <w:rsid w:val="00E65F42"/>
    <w:rsid w:val="00E666E5"/>
    <w:rsid w:val="00E66BA8"/>
    <w:rsid w:val="00E70AAB"/>
    <w:rsid w:val="00E72F02"/>
    <w:rsid w:val="00E75318"/>
    <w:rsid w:val="00E76CA5"/>
    <w:rsid w:val="00E7717D"/>
    <w:rsid w:val="00E8315D"/>
    <w:rsid w:val="00E833AB"/>
    <w:rsid w:val="00E92405"/>
    <w:rsid w:val="00E957F4"/>
    <w:rsid w:val="00EA0284"/>
    <w:rsid w:val="00EA1840"/>
    <w:rsid w:val="00EA275A"/>
    <w:rsid w:val="00EA3FA5"/>
    <w:rsid w:val="00EA43D5"/>
    <w:rsid w:val="00EA5E14"/>
    <w:rsid w:val="00EA74F5"/>
    <w:rsid w:val="00EB0427"/>
    <w:rsid w:val="00EB1ABC"/>
    <w:rsid w:val="00EB52C4"/>
    <w:rsid w:val="00EB5D93"/>
    <w:rsid w:val="00EB7670"/>
    <w:rsid w:val="00EB776C"/>
    <w:rsid w:val="00EC0E9A"/>
    <w:rsid w:val="00EC0FF1"/>
    <w:rsid w:val="00EC2359"/>
    <w:rsid w:val="00ED116D"/>
    <w:rsid w:val="00ED1310"/>
    <w:rsid w:val="00ED35CF"/>
    <w:rsid w:val="00ED7531"/>
    <w:rsid w:val="00EE1229"/>
    <w:rsid w:val="00EE1782"/>
    <w:rsid w:val="00EE2B05"/>
    <w:rsid w:val="00EE3BB2"/>
    <w:rsid w:val="00EE495C"/>
    <w:rsid w:val="00EE56BD"/>
    <w:rsid w:val="00EE5932"/>
    <w:rsid w:val="00EE5D3D"/>
    <w:rsid w:val="00EE63D9"/>
    <w:rsid w:val="00EE6839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D53"/>
    <w:rsid w:val="00F034C3"/>
    <w:rsid w:val="00F0363B"/>
    <w:rsid w:val="00F03E11"/>
    <w:rsid w:val="00F04002"/>
    <w:rsid w:val="00F04283"/>
    <w:rsid w:val="00F10A3E"/>
    <w:rsid w:val="00F11315"/>
    <w:rsid w:val="00F11A55"/>
    <w:rsid w:val="00F14AAF"/>
    <w:rsid w:val="00F151BB"/>
    <w:rsid w:val="00F17F28"/>
    <w:rsid w:val="00F2084A"/>
    <w:rsid w:val="00F21742"/>
    <w:rsid w:val="00F2352E"/>
    <w:rsid w:val="00F23B12"/>
    <w:rsid w:val="00F24709"/>
    <w:rsid w:val="00F2529F"/>
    <w:rsid w:val="00F312C1"/>
    <w:rsid w:val="00F32293"/>
    <w:rsid w:val="00F32DAE"/>
    <w:rsid w:val="00F33649"/>
    <w:rsid w:val="00F33D17"/>
    <w:rsid w:val="00F34E18"/>
    <w:rsid w:val="00F35C87"/>
    <w:rsid w:val="00F370F5"/>
    <w:rsid w:val="00F37872"/>
    <w:rsid w:val="00F411CB"/>
    <w:rsid w:val="00F474F4"/>
    <w:rsid w:val="00F47F7C"/>
    <w:rsid w:val="00F513DB"/>
    <w:rsid w:val="00F52BEE"/>
    <w:rsid w:val="00F546AB"/>
    <w:rsid w:val="00F56E4C"/>
    <w:rsid w:val="00F57DB2"/>
    <w:rsid w:val="00F60436"/>
    <w:rsid w:val="00F6194D"/>
    <w:rsid w:val="00F62515"/>
    <w:rsid w:val="00F62BB6"/>
    <w:rsid w:val="00F62CE3"/>
    <w:rsid w:val="00F65E09"/>
    <w:rsid w:val="00F67B4A"/>
    <w:rsid w:val="00F726AC"/>
    <w:rsid w:val="00F74176"/>
    <w:rsid w:val="00F76073"/>
    <w:rsid w:val="00F76BD9"/>
    <w:rsid w:val="00F77487"/>
    <w:rsid w:val="00F80D79"/>
    <w:rsid w:val="00F8214F"/>
    <w:rsid w:val="00F86554"/>
    <w:rsid w:val="00F90BA9"/>
    <w:rsid w:val="00F9275A"/>
    <w:rsid w:val="00F92A6D"/>
    <w:rsid w:val="00F9328A"/>
    <w:rsid w:val="00F934DE"/>
    <w:rsid w:val="00F954BE"/>
    <w:rsid w:val="00FB15AE"/>
    <w:rsid w:val="00FB1B5B"/>
    <w:rsid w:val="00FB2096"/>
    <w:rsid w:val="00FB2FC2"/>
    <w:rsid w:val="00FB3BE0"/>
    <w:rsid w:val="00FB3DE8"/>
    <w:rsid w:val="00FB6396"/>
    <w:rsid w:val="00FB67D9"/>
    <w:rsid w:val="00FC0CFC"/>
    <w:rsid w:val="00FC2668"/>
    <w:rsid w:val="00FC3F88"/>
    <w:rsid w:val="00FC3F9D"/>
    <w:rsid w:val="00FC6036"/>
    <w:rsid w:val="00FD009C"/>
    <w:rsid w:val="00FD7E3C"/>
    <w:rsid w:val="00FE1D1D"/>
    <w:rsid w:val="00FE21D0"/>
    <w:rsid w:val="00FE4864"/>
    <w:rsid w:val="00FE4F45"/>
    <w:rsid w:val="00FF0D01"/>
    <w:rsid w:val="00FF22DC"/>
    <w:rsid w:val="00FF2AC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5A7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2E6A73"/>
    <w:pPr>
      <w:spacing w:line="240" w:lineRule="auto"/>
      <w:contextualSpacing/>
    </w:pPr>
    <w:rPr>
      <w:color w:val="auto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A7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understanding/what-ndis/whos-rolling-out-ndis/national-community-connecto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-iac.com.au/advi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dis-iac.com.au/meeting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ss.gov.au/disability-and-carers-programs-services-for-people-with-disability/information-linkages-and-capacity-building-ilc-progra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8CA7-2D8E-44D5-9CAC-B685ECA3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2021-06-29T01:40:00Z</dcterms:created>
  <dcterms:modified xsi:type="dcterms:W3CDTF">2021-06-29T01:44:00Z</dcterms:modified>
</cp:coreProperties>
</file>