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4D8D" w14:textId="6814455D" w:rsidR="00B124A4" w:rsidRPr="0005377B" w:rsidRDefault="00B124A4" w:rsidP="00B124A4">
      <w:pPr>
        <w:pStyle w:val="Heading1"/>
      </w:pPr>
      <w:bookmarkStart w:id="0" w:name="_Toc82789114"/>
      <w:bookmarkStart w:id="1" w:name="_Toc82791440"/>
      <w:bookmarkStart w:id="2" w:name="_Toc83648338"/>
      <w:r>
        <w:t>S</w:t>
      </w:r>
      <w:r w:rsidR="00A50984">
        <w:t xml:space="preserve">trengthening </w:t>
      </w:r>
      <w:r w:rsidR="00046AF0">
        <w:t xml:space="preserve">Scheme </w:t>
      </w:r>
      <w:r w:rsidR="00A50984">
        <w:t xml:space="preserve">Reforms to </w:t>
      </w:r>
      <w:r w:rsidR="00046AF0">
        <w:t>A</w:t>
      </w:r>
      <w:r w:rsidR="00A50984">
        <w:t xml:space="preserve">ccess </w:t>
      </w:r>
      <w:r w:rsidR="00273F12">
        <w:br/>
      </w:r>
      <w:r w:rsidR="00A50984">
        <w:t xml:space="preserve">and </w:t>
      </w:r>
      <w:r w:rsidR="00046AF0">
        <w:t>P</w:t>
      </w:r>
      <w:r w:rsidR="00A50984">
        <w:t>lanning</w:t>
      </w:r>
      <w:bookmarkEnd w:id="0"/>
      <w:bookmarkEnd w:id="1"/>
      <w:bookmarkEnd w:id="2"/>
    </w:p>
    <w:p w14:paraId="60306D9F" w14:textId="77777777" w:rsidR="000D45CD" w:rsidRPr="00517676" w:rsidRDefault="000D45CD" w:rsidP="00B124A4">
      <w:pPr>
        <w:pStyle w:val="Versionanddate"/>
        <w:spacing w:after="720"/>
        <w:rPr>
          <w:rFonts w:cs="Arial"/>
          <w:sz w:val="40"/>
          <w:szCs w:val="40"/>
        </w:rPr>
      </w:pPr>
      <w:r w:rsidRPr="00517676">
        <w:rPr>
          <w:rFonts w:cs="Arial"/>
          <w:sz w:val="40"/>
          <w:szCs w:val="40"/>
        </w:rPr>
        <w:t>Plain language</w:t>
      </w:r>
    </w:p>
    <w:p w14:paraId="722BF2A3" w14:textId="74A10457" w:rsidR="00B124A4" w:rsidRPr="0005377B" w:rsidRDefault="00B124A4" w:rsidP="00B124A4">
      <w:pPr>
        <w:pStyle w:val="Versionanddate"/>
        <w:spacing w:after="720"/>
        <w:rPr>
          <w:rStyle w:val="WebsiteChar"/>
        </w:rPr>
      </w:pPr>
      <w:r w:rsidRPr="0005377B">
        <w:rPr>
          <w:rFonts w:cs="Arial"/>
        </w:rPr>
        <w:t>Independent Advisory Council to the NDIS</w:t>
      </w:r>
      <w:r w:rsidRPr="0005377B">
        <w:rPr>
          <w:rFonts w:cs="Arial"/>
        </w:rPr>
        <w:br/>
      </w:r>
      <w:r w:rsidR="00A50984">
        <w:rPr>
          <w:rFonts w:cs="Arial"/>
        </w:rPr>
        <w:t>July</w:t>
      </w:r>
      <w:r>
        <w:rPr>
          <w:rFonts w:cs="Arial"/>
        </w:rPr>
        <w:t xml:space="preserve"> 2021</w:t>
      </w:r>
    </w:p>
    <w:p w14:paraId="1B083DF2" w14:textId="77777777" w:rsidR="00B124A4" w:rsidRPr="0005377B" w:rsidRDefault="00B124A4" w:rsidP="00B124A4">
      <w:r w:rsidRPr="0005377B">
        <w:br w:type="page"/>
      </w:r>
    </w:p>
    <w:p w14:paraId="26D1B891" w14:textId="77777777" w:rsidR="00732A9C" w:rsidRDefault="00B124A4" w:rsidP="00D271F5">
      <w:pPr>
        <w:pStyle w:val="Heading2"/>
        <w:numPr>
          <w:ilvl w:val="0"/>
          <w:numId w:val="0"/>
        </w:numPr>
        <w:rPr>
          <w:noProof/>
        </w:rPr>
      </w:pPr>
      <w:bookmarkStart w:id="3" w:name="_Toc82789115"/>
      <w:bookmarkStart w:id="4" w:name="_Toc82791441"/>
      <w:bookmarkStart w:id="5" w:name="_Toc83648339"/>
      <w:r w:rsidRPr="0005377B">
        <w:lastRenderedPageBreak/>
        <w:t>Contents</w:t>
      </w:r>
      <w:bookmarkEnd w:id="3"/>
      <w:bookmarkEnd w:id="4"/>
      <w:bookmarkEnd w:id="5"/>
      <w:r w:rsidRPr="0005377B">
        <w:rPr>
          <w:rFonts w:eastAsiaTheme="minorEastAsia" w:cstheme="minorBidi"/>
          <w:color w:val="auto"/>
          <w:szCs w:val="24"/>
        </w:rPr>
        <w:fldChar w:fldCharType="begin"/>
      </w:r>
      <w:r w:rsidRPr="0005377B">
        <w:instrText xml:space="preserve"> TOC \o "1-3" \h \z \u </w:instrText>
      </w:r>
      <w:r w:rsidRPr="0005377B">
        <w:rPr>
          <w:rFonts w:eastAsiaTheme="minorEastAsia" w:cstheme="minorBidi"/>
          <w:color w:val="auto"/>
          <w:szCs w:val="24"/>
        </w:rPr>
        <w:fldChar w:fldCharType="separate"/>
      </w:r>
    </w:p>
    <w:p w14:paraId="4878C15E" w14:textId="16CD84C1" w:rsidR="00732A9C" w:rsidRDefault="002E4A52">
      <w:pPr>
        <w:pStyle w:val="TOC2"/>
        <w:rPr>
          <w:rFonts w:asciiTheme="minorHAnsi" w:hAnsiTheme="minorHAnsi"/>
          <w:noProof/>
          <w:szCs w:val="22"/>
          <w:lang w:eastAsia="en-AU"/>
        </w:rPr>
      </w:pPr>
      <w:hyperlink w:anchor="_Toc83648340" w:history="1">
        <w:r w:rsidR="00732A9C" w:rsidRPr="007A03B4">
          <w:rPr>
            <w:rStyle w:val="Hyperlink"/>
            <w:noProof/>
          </w:rPr>
          <w:t>1</w:t>
        </w:r>
        <w:r w:rsidR="00732A9C">
          <w:rPr>
            <w:rFonts w:asciiTheme="minorHAnsi" w:hAnsiTheme="minorHAnsi"/>
            <w:noProof/>
            <w:szCs w:val="22"/>
            <w:lang w:eastAsia="en-AU"/>
          </w:rPr>
          <w:tab/>
        </w:r>
        <w:r w:rsidR="00732A9C" w:rsidRPr="007A03B4">
          <w:rPr>
            <w:rStyle w:val="Hyperlink"/>
            <w:noProof/>
          </w:rPr>
          <w:t>Introduction</w:t>
        </w:r>
        <w:r w:rsidR="00732A9C">
          <w:rPr>
            <w:noProof/>
            <w:webHidden/>
          </w:rPr>
          <w:tab/>
        </w:r>
        <w:r w:rsidR="00732A9C">
          <w:rPr>
            <w:noProof/>
            <w:webHidden/>
          </w:rPr>
          <w:fldChar w:fldCharType="begin"/>
        </w:r>
        <w:r w:rsidR="00732A9C">
          <w:rPr>
            <w:noProof/>
            <w:webHidden/>
          </w:rPr>
          <w:instrText xml:space="preserve"> PAGEREF _Toc83648340 \h </w:instrText>
        </w:r>
        <w:r w:rsidR="00732A9C">
          <w:rPr>
            <w:noProof/>
            <w:webHidden/>
          </w:rPr>
        </w:r>
        <w:r w:rsidR="00732A9C">
          <w:rPr>
            <w:noProof/>
            <w:webHidden/>
          </w:rPr>
          <w:fldChar w:fldCharType="separate"/>
        </w:r>
        <w:r w:rsidR="00732A9C">
          <w:rPr>
            <w:noProof/>
            <w:webHidden/>
          </w:rPr>
          <w:t>3</w:t>
        </w:r>
        <w:r w:rsidR="00732A9C">
          <w:rPr>
            <w:noProof/>
            <w:webHidden/>
          </w:rPr>
          <w:fldChar w:fldCharType="end"/>
        </w:r>
      </w:hyperlink>
    </w:p>
    <w:p w14:paraId="5B9EFFCC" w14:textId="1F786616" w:rsidR="00732A9C" w:rsidRDefault="002E4A52">
      <w:pPr>
        <w:pStyle w:val="TOC2"/>
        <w:rPr>
          <w:rFonts w:asciiTheme="minorHAnsi" w:hAnsiTheme="minorHAnsi"/>
          <w:noProof/>
          <w:szCs w:val="22"/>
          <w:lang w:eastAsia="en-AU"/>
        </w:rPr>
      </w:pPr>
      <w:hyperlink w:anchor="_Toc83648341" w:history="1">
        <w:r w:rsidR="00732A9C" w:rsidRPr="007A03B4">
          <w:rPr>
            <w:rStyle w:val="Hyperlink"/>
            <w:noProof/>
          </w:rPr>
          <w:t>2</w:t>
        </w:r>
        <w:r w:rsidR="00732A9C">
          <w:rPr>
            <w:rFonts w:asciiTheme="minorHAnsi" w:hAnsiTheme="minorHAnsi"/>
            <w:noProof/>
            <w:szCs w:val="22"/>
            <w:lang w:eastAsia="en-AU"/>
          </w:rPr>
          <w:tab/>
        </w:r>
        <w:r w:rsidR="00732A9C" w:rsidRPr="007A03B4">
          <w:rPr>
            <w:rStyle w:val="Hyperlink"/>
            <w:noProof/>
          </w:rPr>
          <w:t>Access and planning reforms</w:t>
        </w:r>
        <w:r w:rsidR="00732A9C">
          <w:rPr>
            <w:noProof/>
            <w:webHidden/>
          </w:rPr>
          <w:tab/>
        </w:r>
        <w:r w:rsidR="00732A9C">
          <w:rPr>
            <w:noProof/>
            <w:webHidden/>
          </w:rPr>
          <w:fldChar w:fldCharType="begin"/>
        </w:r>
        <w:r w:rsidR="00732A9C">
          <w:rPr>
            <w:noProof/>
            <w:webHidden/>
          </w:rPr>
          <w:instrText xml:space="preserve"> PAGEREF _Toc83648341 \h </w:instrText>
        </w:r>
        <w:r w:rsidR="00732A9C">
          <w:rPr>
            <w:noProof/>
            <w:webHidden/>
          </w:rPr>
        </w:r>
        <w:r w:rsidR="00732A9C">
          <w:rPr>
            <w:noProof/>
            <w:webHidden/>
          </w:rPr>
          <w:fldChar w:fldCharType="separate"/>
        </w:r>
        <w:r w:rsidR="00732A9C">
          <w:rPr>
            <w:noProof/>
            <w:webHidden/>
          </w:rPr>
          <w:t>4</w:t>
        </w:r>
        <w:r w:rsidR="00732A9C">
          <w:rPr>
            <w:noProof/>
            <w:webHidden/>
          </w:rPr>
          <w:fldChar w:fldCharType="end"/>
        </w:r>
      </w:hyperlink>
    </w:p>
    <w:p w14:paraId="7DC82E57" w14:textId="3FA8CFBC" w:rsidR="00732A9C" w:rsidRDefault="002E4A52">
      <w:pPr>
        <w:pStyle w:val="TOC3"/>
        <w:rPr>
          <w:rFonts w:asciiTheme="minorHAnsi" w:hAnsiTheme="minorHAnsi"/>
          <w:noProof/>
          <w:szCs w:val="22"/>
          <w:lang w:eastAsia="en-AU"/>
        </w:rPr>
      </w:pPr>
      <w:hyperlink w:anchor="_Toc83648342" w:history="1">
        <w:r w:rsidR="00732A9C" w:rsidRPr="007A03B4">
          <w:rPr>
            <w:rStyle w:val="Hyperlink"/>
            <w:noProof/>
          </w:rPr>
          <w:t>Different ideas about why the costs of the NDIS has increased</w:t>
        </w:r>
        <w:r w:rsidR="00732A9C">
          <w:rPr>
            <w:noProof/>
            <w:webHidden/>
          </w:rPr>
          <w:tab/>
        </w:r>
        <w:r w:rsidR="00732A9C">
          <w:rPr>
            <w:noProof/>
            <w:webHidden/>
          </w:rPr>
          <w:fldChar w:fldCharType="begin"/>
        </w:r>
        <w:r w:rsidR="00732A9C">
          <w:rPr>
            <w:noProof/>
            <w:webHidden/>
          </w:rPr>
          <w:instrText xml:space="preserve"> PAGEREF _Toc83648342 \h </w:instrText>
        </w:r>
        <w:r w:rsidR="00732A9C">
          <w:rPr>
            <w:noProof/>
            <w:webHidden/>
          </w:rPr>
        </w:r>
        <w:r w:rsidR="00732A9C">
          <w:rPr>
            <w:noProof/>
            <w:webHidden/>
          </w:rPr>
          <w:fldChar w:fldCharType="separate"/>
        </w:r>
        <w:r w:rsidR="00732A9C">
          <w:rPr>
            <w:noProof/>
            <w:webHidden/>
          </w:rPr>
          <w:t>4</w:t>
        </w:r>
        <w:r w:rsidR="00732A9C">
          <w:rPr>
            <w:noProof/>
            <w:webHidden/>
          </w:rPr>
          <w:fldChar w:fldCharType="end"/>
        </w:r>
      </w:hyperlink>
    </w:p>
    <w:p w14:paraId="03A6BBC4" w14:textId="1B68935F" w:rsidR="00732A9C" w:rsidRDefault="002E4A52">
      <w:pPr>
        <w:pStyle w:val="TOC3"/>
        <w:rPr>
          <w:rFonts w:asciiTheme="minorHAnsi" w:hAnsiTheme="minorHAnsi"/>
          <w:noProof/>
          <w:szCs w:val="22"/>
          <w:lang w:eastAsia="en-AU"/>
        </w:rPr>
      </w:pPr>
      <w:hyperlink w:anchor="_Toc83648343" w:history="1">
        <w:r w:rsidR="00732A9C" w:rsidRPr="007A03B4">
          <w:rPr>
            <w:rStyle w:val="Hyperlink"/>
            <w:noProof/>
          </w:rPr>
          <w:t>Independent assessments</w:t>
        </w:r>
        <w:r w:rsidR="00732A9C">
          <w:rPr>
            <w:noProof/>
            <w:webHidden/>
          </w:rPr>
          <w:tab/>
        </w:r>
        <w:r w:rsidR="00732A9C">
          <w:rPr>
            <w:noProof/>
            <w:webHidden/>
          </w:rPr>
          <w:fldChar w:fldCharType="begin"/>
        </w:r>
        <w:r w:rsidR="00732A9C">
          <w:rPr>
            <w:noProof/>
            <w:webHidden/>
          </w:rPr>
          <w:instrText xml:space="preserve"> PAGEREF _Toc83648343 \h </w:instrText>
        </w:r>
        <w:r w:rsidR="00732A9C">
          <w:rPr>
            <w:noProof/>
            <w:webHidden/>
          </w:rPr>
        </w:r>
        <w:r w:rsidR="00732A9C">
          <w:rPr>
            <w:noProof/>
            <w:webHidden/>
          </w:rPr>
          <w:fldChar w:fldCharType="separate"/>
        </w:r>
        <w:r w:rsidR="00732A9C">
          <w:rPr>
            <w:noProof/>
            <w:webHidden/>
          </w:rPr>
          <w:t>5</w:t>
        </w:r>
        <w:r w:rsidR="00732A9C">
          <w:rPr>
            <w:noProof/>
            <w:webHidden/>
          </w:rPr>
          <w:fldChar w:fldCharType="end"/>
        </w:r>
      </w:hyperlink>
    </w:p>
    <w:p w14:paraId="2E7E00EE" w14:textId="78893B28" w:rsidR="00732A9C" w:rsidRDefault="002E4A52">
      <w:pPr>
        <w:pStyle w:val="TOC2"/>
        <w:rPr>
          <w:rFonts w:asciiTheme="minorHAnsi" w:hAnsiTheme="minorHAnsi"/>
          <w:noProof/>
          <w:szCs w:val="22"/>
          <w:lang w:eastAsia="en-AU"/>
        </w:rPr>
      </w:pPr>
      <w:hyperlink w:anchor="_Toc83648344" w:history="1">
        <w:r w:rsidR="00732A9C" w:rsidRPr="007A03B4">
          <w:rPr>
            <w:rStyle w:val="Hyperlink"/>
            <w:noProof/>
          </w:rPr>
          <w:t>3</w:t>
        </w:r>
        <w:r w:rsidR="00732A9C">
          <w:rPr>
            <w:rFonts w:asciiTheme="minorHAnsi" w:hAnsiTheme="minorHAnsi"/>
            <w:noProof/>
            <w:szCs w:val="22"/>
            <w:lang w:eastAsia="en-AU"/>
          </w:rPr>
          <w:tab/>
        </w:r>
        <w:r w:rsidR="00732A9C" w:rsidRPr="007A03B4">
          <w:rPr>
            <w:rStyle w:val="Hyperlink"/>
            <w:noProof/>
          </w:rPr>
          <w:t>Trust</w:t>
        </w:r>
        <w:r w:rsidR="00732A9C">
          <w:rPr>
            <w:noProof/>
            <w:webHidden/>
          </w:rPr>
          <w:tab/>
        </w:r>
        <w:r w:rsidR="00732A9C">
          <w:rPr>
            <w:noProof/>
            <w:webHidden/>
          </w:rPr>
          <w:fldChar w:fldCharType="begin"/>
        </w:r>
        <w:r w:rsidR="00732A9C">
          <w:rPr>
            <w:noProof/>
            <w:webHidden/>
          </w:rPr>
          <w:instrText xml:space="preserve"> PAGEREF _Toc83648344 \h </w:instrText>
        </w:r>
        <w:r w:rsidR="00732A9C">
          <w:rPr>
            <w:noProof/>
            <w:webHidden/>
          </w:rPr>
        </w:r>
        <w:r w:rsidR="00732A9C">
          <w:rPr>
            <w:noProof/>
            <w:webHidden/>
          </w:rPr>
          <w:fldChar w:fldCharType="separate"/>
        </w:r>
        <w:r w:rsidR="00732A9C">
          <w:rPr>
            <w:noProof/>
            <w:webHidden/>
          </w:rPr>
          <w:t>5</w:t>
        </w:r>
        <w:r w:rsidR="00732A9C">
          <w:rPr>
            <w:noProof/>
            <w:webHidden/>
          </w:rPr>
          <w:fldChar w:fldCharType="end"/>
        </w:r>
      </w:hyperlink>
    </w:p>
    <w:p w14:paraId="32F6832D" w14:textId="108A11BB" w:rsidR="00732A9C" w:rsidRDefault="002E4A52">
      <w:pPr>
        <w:pStyle w:val="TOC2"/>
        <w:rPr>
          <w:rFonts w:asciiTheme="minorHAnsi" w:hAnsiTheme="minorHAnsi"/>
          <w:noProof/>
          <w:szCs w:val="22"/>
          <w:lang w:eastAsia="en-AU"/>
        </w:rPr>
      </w:pPr>
      <w:hyperlink w:anchor="_Toc83648345" w:history="1">
        <w:r w:rsidR="00732A9C" w:rsidRPr="007A03B4">
          <w:rPr>
            <w:rStyle w:val="Hyperlink"/>
            <w:noProof/>
          </w:rPr>
          <w:t>4</w:t>
        </w:r>
        <w:r w:rsidR="00732A9C">
          <w:rPr>
            <w:rFonts w:asciiTheme="minorHAnsi" w:hAnsiTheme="minorHAnsi"/>
            <w:noProof/>
            <w:szCs w:val="22"/>
            <w:lang w:eastAsia="en-AU"/>
          </w:rPr>
          <w:tab/>
        </w:r>
        <w:r w:rsidR="00732A9C" w:rsidRPr="007A03B4">
          <w:rPr>
            <w:rStyle w:val="Hyperlink"/>
            <w:noProof/>
          </w:rPr>
          <w:t>Areas where the disability community wants to work with the NDIA</w:t>
        </w:r>
        <w:r w:rsidR="00732A9C">
          <w:rPr>
            <w:noProof/>
            <w:webHidden/>
          </w:rPr>
          <w:tab/>
        </w:r>
        <w:r w:rsidR="00732A9C">
          <w:rPr>
            <w:noProof/>
            <w:webHidden/>
          </w:rPr>
          <w:fldChar w:fldCharType="begin"/>
        </w:r>
        <w:r w:rsidR="00732A9C">
          <w:rPr>
            <w:noProof/>
            <w:webHidden/>
          </w:rPr>
          <w:instrText xml:space="preserve"> PAGEREF _Toc83648345 \h </w:instrText>
        </w:r>
        <w:r w:rsidR="00732A9C">
          <w:rPr>
            <w:noProof/>
            <w:webHidden/>
          </w:rPr>
        </w:r>
        <w:r w:rsidR="00732A9C">
          <w:rPr>
            <w:noProof/>
            <w:webHidden/>
          </w:rPr>
          <w:fldChar w:fldCharType="separate"/>
        </w:r>
        <w:r w:rsidR="00732A9C">
          <w:rPr>
            <w:noProof/>
            <w:webHidden/>
          </w:rPr>
          <w:t>7</w:t>
        </w:r>
        <w:r w:rsidR="00732A9C">
          <w:rPr>
            <w:noProof/>
            <w:webHidden/>
          </w:rPr>
          <w:fldChar w:fldCharType="end"/>
        </w:r>
      </w:hyperlink>
    </w:p>
    <w:p w14:paraId="36133196" w14:textId="402B9CB7" w:rsidR="00732A9C" w:rsidRDefault="002E4A52">
      <w:pPr>
        <w:pStyle w:val="TOC2"/>
        <w:rPr>
          <w:rFonts w:asciiTheme="minorHAnsi" w:hAnsiTheme="minorHAnsi"/>
          <w:noProof/>
          <w:szCs w:val="22"/>
          <w:lang w:eastAsia="en-AU"/>
        </w:rPr>
      </w:pPr>
      <w:hyperlink w:anchor="_Toc83648346" w:history="1">
        <w:r w:rsidR="00732A9C" w:rsidRPr="007A03B4">
          <w:rPr>
            <w:rStyle w:val="Hyperlink"/>
            <w:noProof/>
          </w:rPr>
          <w:t>5</w:t>
        </w:r>
        <w:r w:rsidR="00732A9C">
          <w:rPr>
            <w:rFonts w:asciiTheme="minorHAnsi" w:hAnsiTheme="minorHAnsi"/>
            <w:noProof/>
            <w:szCs w:val="22"/>
            <w:lang w:eastAsia="en-AU"/>
          </w:rPr>
          <w:tab/>
        </w:r>
        <w:r w:rsidR="00732A9C" w:rsidRPr="007A03B4">
          <w:rPr>
            <w:rStyle w:val="Hyperlink"/>
            <w:noProof/>
          </w:rPr>
          <w:t>Recommendations</w:t>
        </w:r>
        <w:r w:rsidR="00732A9C">
          <w:rPr>
            <w:noProof/>
            <w:webHidden/>
          </w:rPr>
          <w:tab/>
        </w:r>
        <w:r w:rsidR="00732A9C">
          <w:rPr>
            <w:noProof/>
            <w:webHidden/>
          </w:rPr>
          <w:fldChar w:fldCharType="begin"/>
        </w:r>
        <w:r w:rsidR="00732A9C">
          <w:rPr>
            <w:noProof/>
            <w:webHidden/>
          </w:rPr>
          <w:instrText xml:space="preserve"> PAGEREF _Toc83648346 \h </w:instrText>
        </w:r>
        <w:r w:rsidR="00732A9C">
          <w:rPr>
            <w:noProof/>
            <w:webHidden/>
          </w:rPr>
        </w:r>
        <w:r w:rsidR="00732A9C">
          <w:rPr>
            <w:noProof/>
            <w:webHidden/>
          </w:rPr>
          <w:fldChar w:fldCharType="separate"/>
        </w:r>
        <w:r w:rsidR="00732A9C">
          <w:rPr>
            <w:noProof/>
            <w:webHidden/>
          </w:rPr>
          <w:t>8</w:t>
        </w:r>
        <w:r w:rsidR="00732A9C">
          <w:rPr>
            <w:noProof/>
            <w:webHidden/>
          </w:rPr>
          <w:fldChar w:fldCharType="end"/>
        </w:r>
      </w:hyperlink>
    </w:p>
    <w:p w14:paraId="196211F9" w14:textId="77C8BF30" w:rsidR="00732A9C" w:rsidRDefault="002E4A52">
      <w:pPr>
        <w:pStyle w:val="TOC3"/>
        <w:rPr>
          <w:rFonts w:asciiTheme="minorHAnsi" w:hAnsiTheme="minorHAnsi"/>
          <w:noProof/>
          <w:szCs w:val="22"/>
          <w:lang w:eastAsia="en-AU"/>
        </w:rPr>
      </w:pPr>
      <w:hyperlink w:anchor="_Toc83648347" w:history="1">
        <w:r w:rsidR="00732A9C" w:rsidRPr="007A03B4">
          <w:rPr>
            <w:rStyle w:val="Hyperlink"/>
            <w:noProof/>
          </w:rPr>
          <w:t>Access and planning</w:t>
        </w:r>
        <w:r w:rsidR="00732A9C">
          <w:rPr>
            <w:noProof/>
            <w:webHidden/>
          </w:rPr>
          <w:tab/>
        </w:r>
        <w:r w:rsidR="00732A9C">
          <w:rPr>
            <w:noProof/>
            <w:webHidden/>
          </w:rPr>
          <w:fldChar w:fldCharType="begin"/>
        </w:r>
        <w:r w:rsidR="00732A9C">
          <w:rPr>
            <w:noProof/>
            <w:webHidden/>
          </w:rPr>
          <w:instrText xml:space="preserve"> PAGEREF _Toc83648347 \h </w:instrText>
        </w:r>
        <w:r w:rsidR="00732A9C">
          <w:rPr>
            <w:noProof/>
            <w:webHidden/>
          </w:rPr>
        </w:r>
        <w:r w:rsidR="00732A9C">
          <w:rPr>
            <w:noProof/>
            <w:webHidden/>
          </w:rPr>
          <w:fldChar w:fldCharType="separate"/>
        </w:r>
        <w:r w:rsidR="00732A9C">
          <w:rPr>
            <w:noProof/>
            <w:webHidden/>
          </w:rPr>
          <w:t>8</w:t>
        </w:r>
        <w:r w:rsidR="00732A9C">
          <w:rPr>
            <w:noProof/>
            <w:webHidden/>
          </w:rPr>
          <w:fldChar w:fldCharType="end"/>
        </w:r>
      </w:hyperlink>
    </w:p>
    <w:p w14:paraId="62584610" w14:textId="759CC422" w:rsidR="00732A9C" w:rsidRDefault="002E4A52">
      <w:pPr>
        <w:pStyle w:val="TOC3"/>
        <w:rPr>
          <w:rFonts w:asciiTheme="minorHAnsi" w:hAnsiTheme="minorHAnsi"/>
          <w:noProof/>
          <w:szCs w:val="22"/>
          <w:lang w:eastAsia="en-AU"/>
        </w:rPr>
      </w:pPr>
      <w:hyperlink w:anchor="_Toc83648348" w:history="1">
        <w:r w:rsidR="00732A9C" w:rsidRPr="007A03B4">
          <w:rPr>
            <w:rStyle w:val="Hyperlink"/>
            <w:noProof/>
          </w:rPr>
          <w:t>Independent assessments</w:t>
        </w:r>
        <w:r w:rsidR="00732A9C">
          <w:rPr>
            <w:noProof/>
            <w:webHidden/>
          </w:rPr>
          <w:tab/>
        </w:r>
        <w:r w:rsidR="00732A9C">
          <w:rPr>
            <w:noProof/>
            <w:webHidden/>
          </w:rPr>
          <w:fldChar w:fldCharType="begin"/>
        </w:r>
        <w:r w:rsidR="00732A9C">
          <w:rPr>
            <w:noProof/>
            <w:webHidden/>
          </w:rPr>
          <w:instrText xml:space="preserve"> PAGEREF _Toc83648348 \h </w:instrText>
        </w:r>
        <w:r w:rsidR="00732A9C">
          <w:rPr>
            <w:noProof/>
            <w:webHidden/>
          </w:rPr>
        </w:r>
        <w:r w:rsidR="00732A9C">
          <w:rPr>
            <w:noProof/>
            <w:webHidden/>
          </w:rPr>
          <w:fldChar w:fldCharType="separate"/>
        </w:r>
        <w:r w:rsidR="00732A9C">
          <w:rPr>
            <w:noProof/>
            <w:webHidden/>
          </w:rPr>
          <w:t>8</w:t>
        </w:r>
        <w:r w:rsidR="00732A9C">
          <w:rPr>
            <w:noProof/>
            <w:webHidden/>
          </w:rPr>
          <w:fldChar w:fldCharType="end"/>
        </w:r>
      </w:hyperlink>
    </w:p>
    <w:p w14:paraId="6F84AE06" w14:textId="02FD1376" w:rsidR="00732A9C" w:rsidRDefault="002E4A52">
      <w:pPr>
        <w:pStyle w:val="TOC3"/>
        <w:rPr>
          <w:rFonts w:asciiTheme="minorHAnsi" w:hAnsiTheme="minorHAnsi"/>
          <w:noProof/>
          <w:szCs w:val="22"/>
          <w:lang w:eastAsia="en-AU"/>
        </w:rPr>
      </w:pPr>
      <w:hyperlink w:anchor="_Toc83648349" w:history="1">
        <w:r w:rsidR="00732A9C" w:rsidRPr="007A03B4">
          <w:rPr>
            <w:rStyle w:val="Hyperlink"/>
            <w:noProof/>
          </w:rPr>
          <w:t>Personalised Budget Model</w:t>
        </w:r>
        <w:r w:rsidR="00732A9C">
          <w:rPr>
            <w:noProof/>
            <w:webHidden/>
          </w:rPr>
          <w:tab/>
        </w:r>
        <w:r w:rsidR="00732A9C">
          <w:rPr>
            <w:noProof/>
            <w:webHidden/>
          </w:rPr>
          <w:fldChar w:fldCharType="begin"/>
        </w:r>
        <w:r w:rsidR="00732A9C">
          <w:rPr>
            <w:noProof/>
            <w:webHidden/>
          </w:rPr>
          <w:instrText xml:space="preserve"> PAGEREF _Toc83648349 \h </w:instrText>
        </w:r>
        <w:r w:rsidR="00732A9C">
          <w:rPr>
            <w:noProof/>
            <w:webHidden/>
          </w:rPr>
        </w:r>
        <w:r w:rsidR="00732A9C">
          <w:rPr>
            <w:noProof/>
            <w:webHidden/>
          </w:rPr>
          <w:fldChar w:fldCharType="separate"/>
        </w:r>
        <w:r w:rsidR="00732A9C">
          <w:rPr>
            <w:noProof/>
            <w:webHidden/>
          </w:rPr>
          <w:t>11</w:t>
        </w:r>
        <w:r w:rsidR="00732A9C">
          <w:rPr>
            <w:noProof/>
            <w:webHidden/>
          </w:rPr>
          <w:fldChar w:fldCharType="end"/>
        </w:r>
      </w:hyperlink>
    </w:p>
    <w:p w14:paraId="501510B1" w14:textId="04F60624" w:rsidR="00732A9C" w:rsidRDefault="002E4A52">
      <w:pPr>
        <w:pStyle w:val="TOC3"/>
        <w:rPr>
          <w:rFonts w:asciiTheme="minorHAnsi" w:hAnsiTheme="minorHAnsi"/>
          <w:noProof/>
          <w:szCs w:val="22"/>
          <w:lang w:eastAsia="en-AU"/>
        </w:rPr>
      </w:pPr>
      <w:hyperlink w:anchor="_Toc83648350" w:history="1">
        <w:r w:rsidR="00732A9C" w:rsidRPr="007A03B4">
          <w:rPr>
            <w:rStyle w:val="Hyperlink"/>
            <w:noProof/>
          </w:rPr>
          <w:t>NDIS Act</w:t>
        </w:r>
        <w:r w:rsidR="00732A9C">
          <w:rPr>
            <w:noProof/>
            <w:webHidden/>
          </w:rPr>
          <w:tab/>
        </w:r>
        <w:r w:rsidR="00732A9C">
          <w:rPr>
            <w:noProof/>
            <w:webHidden/>
          </w:rPr>
          <w:fldChar w:fldCharType="begin"/>
        </w:r>
        <w:r w:rsidR="00732A9C">
          <w:rPr>
            <w:noProof/>
            <w:webHidden/>
          </w:rPr>
          <w:instrText xml:space="preserve"> PAGEREF _Toc83648350 \h </w:instrText>
        </w:r>
        <w:r w:rsidR="00732A9C">
          <w:rPr>
            <w:noProof/>
            <w:webHidden/>
          </w:rPr>
        </w:r>
        <w:r w:rsidR="00732A9C">
          <w:rPr>
            <w:noProof/>
            <w:webHidden/>
          </w:rPr>
          <w:fldChar w:fldCharType="separate"/>
        </w:r>
        <w:r w:rsidR="00732A9C">
          <w:rPr>
            <w:noProof/>
            <w:webHidden/>
          </w:rPr>
          <w:t>12</w:t>
        </w:r>
        <w:r w:rsidR="00732A9C">
          <w:rPr>
            <w:noProof/>
            <w:webHidden/>
          </w:rPr>
          <w:fldChar w:fldCharType="end"/>
        </w:r>
      </w:hyperlink>
    </w:p>
    <w:p w14:paraId="532E4186" w14:textId="5F73DE68" w:rsidR="00732A9C" w:rsidRDefault="002E4A52">
      <w:pPr>
        <w:pStyle w:val="TOC3"/>
        <w:rPr>
          <w:rFonts w:asciiTheme="minorHAnsi" w:hAnsiTheme="minorHAnsi"/>
          <w:noProof/>
          <w:szCs w:val="22"/>
          <w:lang w:eastAsia="en-AU"/>
        </w:rPr>
      </w:pPr>
      <w:hyperlink w:anchor="_Toc83648351" w:history="1">
        <w:r w:rsidR="00732A9C" w:rsidRPr="007A03B4">
          <w:rPr>
            <w:rStyle w:val="Hyperlink"/>
            <w:noProof/>
          </w:rPr>
          <w:t>Quality of independent assessments and Personalised  Budget Tools</w:t>
        </w:r>
        <w:r w:rsidR="00732A9C">
          <w:rPr>
            <w:noProof/>
            <w:webHidden/>
          </w:rPr>
          <w:tab/>
        </w:r>
        <w:r w:rsidR="00732A9C">
          <w:rPr>
            <w:noProof/>
            <w:webHidden/>
          </w:rPr>
          <w:fldChar w:fldCharType="begin"/>
        </w:r>
        <w:r w:rsidR="00732A9C">
          <w:rPr>
            <w:noProof/>
            <w:webHidden/>
          </w:rPr>
          <w:instrText xml:space="preserve"> PAGEREF _Toc83648351 \h </w:instrText>
        </w:r>
        <w:r w:rsidR="00732A9C">
          <w:rPr>
            <w:noProof/>
            <w:webHidden/>
          </w:rPr>
        </w:r>
        <w:r w:rsidR="00732A9C">
          <w:rPr>
            <w:noProof/>
            <w:webHidden/>
          </w:rPr>
          <w:fldChar w:fldCharType="separate"/>
        </w:r>
        <w:r w:rsidR="00732A9C">
          <w:rPr>
            <w:noProof/>
            <w:webHidden/>
          </w:rPr>
          <w:t>13</w:t>
        </w:r>
        <w:r w:rsidR="00732A9C">
          <w:rPr>
            <w:noProof/>
            <w:webHidden/>
          </w:rPr>
          <w:fldChar w:fldCharType="end"/>
        </w:r>
      </w:hyperlink>
    </w:p>
    <w:p w14:paraId="309488BF" w14:textId="6022DBBF" w:rsidR="00732A9C" w:rsidRDefault="002E4A52">
      <w:pPr>
        <w:pStyle w:val="TOC3"/>
        <w:rPr>
          <w:rFonts w:asciiTheme="minorHAnsi" w:hAnsiTheme="minorHAnsi"/>
          <w:noProof/>
          <w:szCs w:val="22"/>
          <w:lang w:eastAsia="en-AU"/>
        </w:rPr>
      </w:pPr>
      <w:hyperlink w:anchor="_Toc83648352" w:history="1">
        <w:r w:rsidR="00732A9C" w:rsidRPr="007A03B4">
          <w:rPr>
            <w:rStyle w:val="Hyperlink"/>
            <w:noProof/>
          </w:rPr>
          <w:t>Relationship with the disability community</w:t>
        </w:r>
        <w:r w:rsidR="00732A9C">
          <w:rPr>
            <w:noProof/>
            <w:webHidden/>
          </w:rPr>
          <w:tab/>
        </w:r>
        <w:r w:rsidR="00732A9C">
          <w:rPr>
            <w:noProof/>
            <w:webHidden/>
          </w:rPr>
          <w:fldChar w:fldCharType="begin"/>
        </w:r>
        <w:r w:rsidR="00732A9C">
          <w:rPr>
            <w:noProof/>
            <w:webHidden/>
          </w:rPr>
          <w:instrText xml:space="preserve"> PAGEREF _Toc83648352 \h </w:instrText>
        </w:r>
        <w:r w:rsidR="00732A9C">
          <w:rPr>
            <w:noProof/>
            <w:webHidden/>
          </w:rPr>
        </w:r>
        <w:r w:rsidR="00732A9C">
          <w:rPr>
            <w:noProof/>
            <w:webHidden/>
          </w:rPr>
          <w:fldChar w:fldCharType="separate"/>
        </w:r>
        <w:r w:rsidR="00732A9C">
          <w:rPr>
            <w:noProof/>
            <w:webHidden/>
          </w:rPr>
          <w:t>14</w:t>
        </w:r>
        <w:r w:rsidR="00732A9C">
          <w:rPr>
            <w:noProof/>
            <w:webHidden/>
          </w:rPr>
          <w:fldChar w:fldCharType="end"/>
        </w:r>
      </w:hyperlink>
    </w:p>
    <w:p w14:paraId="4D4EE3C6" w14:textId="29042473" w:rsidR="00732A9C" w:rsidRDefault="002E4A52">
      <w:pPr>
        <w:pStyle w:val="TOC3"/>
        <w:rPr>
          <w:rFonts w:asciiTheme="minorHAnsi" w:hAnsiTheme="minorHAnsi"/>
          <w:noProof/>
          <w:szCs w:val="22"/>
          <w:lang w:eastAsia="en-AU"/>
        </w:rPr>
      </w:pPr>
      <w:hyperlink w:anchor="_Toc83648353" w:history="1">
        <w:r w:rsidR="00732A9C" w:rsidRPr="007A03B4">
          <w:rPr>
            <w:rStyle w:val="Hyperlink"/>
            <w:noProof/>
          </w:rPr>
          <w:t>Provider practice</w:t>
        </w:r>
        <w:r w:rsidR="00732A9C">
          <w:rPr>
            <w:noProof/>
            <w:webHidden/>
          </w:rPr>
          <w:tab/>
        </w:r>
        <w:r w:rsidR="00732A9C">
          <w:rPr>
            <w:noProof/>
            <w:webHidden/>
          </w:rPr>
          <w:fldChar w:fldCharType="begin"/>
        </w:r>
        <w:r w:rsidR="00732A9C">
          <w:rPr>
            <w:noProof/>
            <w:webHidden/>
          </w:rPr>
          <w:instrText xml:space="preserve"> PAGEREF _Toc83648353 \h </w:instrText>
        </w:r>
        <w:r w:rsidR="00732A9C">
          <w:rPr>
            <w:noProof/>
            <w:webHidden/>
          </w:rPr>
        </w:r>
        <w:r w:rsidR="00732A9C">
          <w:rPr>
            <w:noProof/>
            <w:webHidden/>
          </w:rPr>
          <w:fldChar w:fldCharType="separate"/>
        </w:r>
        <w:r w:rsidR="00732A9C">
          <w:rPr>
            <w:noProof/>
            <w:webHidden/>
          </w:rPr>
          <w:t>15</w:t>
        </w:r>
        <w:r w:rsidR="00732A9C">
          <w:rPr>
            <w:noProof/>
            <w:webHidden/>
          </w:rPr>
          <w:fldChar w:fldCharType="end"/>
        </w:r>
      </w:hyperlink>
    </w:p>
    <w:p w14:paraId="6684FB58" w14:textId="3DFD9168" w:rsidR="00732A9C" w:rsidRDefault="002E4A52">
      <w:pPr>
        <w:pStyle w:val="TOC2"/>
        <w:rPr>
          <w:rFonts w:asciiTheme="minorHAnsi" w:hAnsiTheme="minorHAnsi"/>
          <w:noProof/>
          <w:szCs w:val="22"/>
          <w:lang w:eastAsia="en-AU"/>
        </w:rPr>
      </w:pPr>
      <w:hyperlink w:anchor="_Toc83648354" w:history="1">
        <w:r w:rsidR="00732A9C" w:rsidRPr="007A03B4">
          <w:rPr>
            <w:rStyle w:val="Hyperlink"/>
            <w:noProof/>
          </w:rPr>
          <w:t>6</w:t>
        </w:r>
        <w:r w:rsidR="00732A9C">
          <w:rPr>
            <w:rFonts w:asciiTheme="minorHAnsi" w:hAnsiTheme="minorHAnsi"/>
            <w:noProof/>
            <w:szCs w:val="22"/>
            <w:lang w:eastAsia="en-AU"/>
          </w:rPr>
          <w:tab/>
        </w:r>
        <w:r w:rsidR="00732A9C" w:rsidRPr="007A03B4">
          <w:rPr>
            <w:rStyle w:val="Hyperlink"/>
            <w:noProof/>
          </w:rPr>
          <w:t>The way forward</w:t>
        </w:r>
        <w:r w:rsidR="00732A9C">
          <w:rPr>
            <w:noProof/>
            <w:webHidden/>
          </w:rPr>
          <w:tab/>
        </w:r>
        <w:r w:rsidR="00732A9C">
          <w:rPr>
            <w:noProof/>
            <w:webHidden/>
          </w:rPr>
          <w:fldChar w:fldCharType="begin"/>
        </w:r>
        <w:r w:rsidR="00732A9C">
          <w:rPr>
            <w:noProof/>
            <w:webHidden/>
          </w:rPr>
          <w:instrText xml:space="preserve"> PAGEREF _Toc83648354 \h </w:instrText>
        </w:r>
        <w:r w:rsidR="00732A9C">
          <w:rPr>
            <w:noProof/>
            <w:webHidden/>
          </w:rPr>
        </w:r>
        <w:r w:rsidR="00732A9C">
          <w:rPr>
            <w:noProof/>
            <w:webHidden/>
          </w:rPr>
          <w:fldChar w:fldCharType="separate"/>
        </w:r>
        <w:r w:rsidR="00732A9C">
          <w:rPr>
            <w:noProof/>
            <w:webHidden/>
          </w:rPr>
          <w:t>16</w:t>
        </w:r>
        <w:r w:rsidR="00732A9C">
          <w:rPr>
            <w:noProof/>
            <w:webHidden/>
          </w:rPr>
          <w:fldChar w:fldCharType="end"/>
        </w:r>
      </w:hyperlink>
    </w:p>
    <w:p w14:paraId="2C8DC5F1" w14:textId="201EF7DF" w:rsidR="00B124A4" w:rsidRPr="0005377B" w:rsidRDefault="00B124A4" w:rsidP="00B124A4">
      <w:r w:rsidRPr="0005377B">
        <w:fldChar w:fldCharType="end"/>
      </w:r>
    </w:p>
    <w:p w14:paraId="2CE3015F" w14:textId="1BD44F22" w:rsidR="00B124A4" w:rsidRDefault="00B124A4" w:rsidP="00B124A4">
      <w:pPr>
        <w:spacing w:line="276" w:lineRule="auto"/>
      </w:pPr>
      <w:r w:rsidRPr="0005377B">
        <w:br w:type="page"/>
      </w:r>
    </w:p>
    <w:p w14:paraId="52669DF9" w14:textId="48A0AB78" w:rsidR="00A50984" w:rsidRPr="00DA5D5C" w:rsidRDefault="001B15B8" w:rsidP="00A50984">
      <w:pPr>
        <w:pStyle w:val="Heading2"/>
      </w:pPr>
      <w:bookmarkStart w:id="6" w:name="_Toc83648340"/>
      <w:bookmarkStart w:id="7" w:name="_Toc75551968"/>
      <w:bookmarkStart w:id="8" w:name="_Toc69376280"/>
      <w:r>
        <w:lastRenderedPageBreak/>
        <w:t>Introduction</w:t>
      </w:r>
      <w:bookmarkEnd w:id="6"/>
      <w:r>
        <w:t xml:space="preserve"> </w:t>
      </w:r>
      <w:bookmarkEnd w:id="7"/>
    </w:p>
    <w:p w14:paraId="05228623" w14:textId="01548DEB" w:rsidR="00900644" w:rsidRDefault="001B15B8" w:rsidP="00B34D67">
      <w:pPr>
        <w:pStyle w:val="Normalbodytext"/>
      </w:pPr>
      <w:r w:rsidRPr="006B7991">
        <w:t>The Independent Advisory Council (Council) was asked to consult on Scheme Reforms</w:t>
      </w:r>
      <w:r w:rsidR="006E2DCE">
        <w:t>. This</w:t>
      </w:r>
      <w:r w:rsidRPr="006B7991">
        <w:t xml:space="preserve"> includ</w:t>
      </w:r>
      <w:r w:rsidR="006E2DCE">
        <w:t>ed</w:t>
      </w:r>
      <w:r w:rsidRPr="006B7991">
        <w:t xml:space="preserve"> Independent Assessments</w:t>
      </w:r>
      <w:r w:rsidR="00900644">
        <w:t>.</w:t>
      </w:r>
    </w:p>
    <w:p w14:paraId="7BF92A0E" w14:textId="77777777" w:rsidR="00273F12" w:rsidRDefault="00273F12" w:rsidP="00B34D67">
      <w:pPr>
        <w:pStyle w:val="Normalbodytext"/>
      </w:pPr>
    </w:p>
    <w:p w14:paraId="128844D4" w14:textId="116C1F4B" w:rsidR="001B15B8" w:rsidRPr="006B7991" w:rsidRDefault="00900644" w:rsidP="00B34D67">
      <w:pPr>
        <w:pStyle w:val="Normalbodytext"/>
      </w:pPr>
      <w:r>
        <w:t>D</w:t>
      </w:r>
      <w:r w:rsidR="001B15B8" w:rsidRPr="006B7991">
        <w:t xml:space="preserve">uring </w:t>
      </w:r>
      <w:r>
        <w:t>that</w:t>
      </w:r>
      <w:r w:rsidRPr="006B7991">
        <w:t xml:space="preserve"> </w:t>
      </w:r>
      <w:r w:rsidR="001B15B8" w:rsidRPr="006B7991">
        <w:t>time</w:t>
      </w:r>
      <w:r>
        <w:t xml:space="preserve">, </w:t>
      </w:r>
      <w:r w:rsidR="001B15B8" w:rsidRPr="006B7991">
        <w:t xml:space="preserve">the Minister paused changes to the NDIS Act. </w:t>
      </w:r>
    </w:p>
    <w:p w14:paraId="1BEDEB64" w14:textId="77777777" w:rsidR="00273F12" w:rsidRDefault="00273F12" w:rsidP="00B34D67">
      <w:pPr>
        <w:pStyle w:val="Normalbodytext"/>
      </w:pPr>
    </w:p>
    <w:p w14:paraId="10C522D4" w14:textId="7D435A58" w:rsidR="001B15B8" w:rsidRPr="006B7991" w:rsidRDefault="001B15B8" w:rsidP="00B34D67">
      <w:pPr>
        <w:pStyle w:val="Normalbodytext"/>
      </w:pPr>
      <w:r w:rsidRPr="006B7991">
        <w:t>The consultation process aimed</w:t>
      </w:r>
      <w:r w:rsidR="00900644">
        <w:t xml:space="preserve"> to</w:t>
      </w:r>
      <w:r w:rsidRPr="006B7991">
        <w:t xml:space="preserve">: </w:t>
      </w:r>
    </w:p>
    <w:p w14:paraId="75D5E020" w14:textId="2B09CDFE" w:rsidR="001B15B8" w:rsidRPr="006B7991" w:rsidRDefault="001B15B8" w:rsidP="00B34D67">
      <w:pPr>
        <w:pStyle w:val="Dotfirstlevel"/>
      </w:pPr>
      <w:r w:rsidRPr="006B7991">
        <w:t xml:space="preserve">hear from the Council and </w:t>
      </w:r>
      <w:r w:rsidR="00273F12">
        <w:t xml:space="preserve">the </w:t>
      </w:r>
      <w:r w:rsidRPr="006B7991">
        <w:t xml:space="preserve">disability community about </w:t>
      </w:r>
      <w:r w:rsidR="00900644">
        <w:t xml:space="preserve">their </w:t>
      </w:r>
      <w:r w:rsidRPr="006B7991">
        <w:t>concerns</w:t>
      </w:r>
      <w:r w:rsidR="00273F12">
        <w:t>; and</w:t>
      </w:r>
    </w:p>
    <w:p w14:paraId="290425E9" w14:textId="0C8F17D0" w:rsidR="001B15B8" w:rsidRPr="006B7991" w:rsidRDefault="006E2DCE" w:rsidP="00B34D67">
      <w:pPr>
        <w:pStyle w:val="Dotfirstlevel"/>
      </w:pPr>
      <w:r>
        <w:t>help with</w:t>
      </w:r>
      <w:r w:rsidR="001B15B8" w:rsidRPr="006B7991">
        <w:t xml:space="preserve"> changes to the Government’s access and planning proposals.</w:t>
      </w:r>
    </w:p>
    <w:p w14:paraId="015D8EFE" w14:textId="77777777" w:rsidR="00273F12" w:rsidRDefault="00273F12" w:rsidP="001B15B8">
      <w:pPr>
        <w:spacing w:after="200" w:line="288" w:lineRule="auto"/>
        <w:rPr>
          <w:sz w:val="28"/>
          <w:szCs w:val="28"/>
          <w:lang w:val="en-AU"/>
        </w:rPr>
      </w:pPr>
    </w:p>
    <w:p w14:paraId="3F903E20" w14:textId="0E4728B9" w:rsidR="00900644" w:rsidRDefault="001B15B8" w:rsidP="00B34D67">
      <w:pPr>
        <w:pStyle w:val="Normalbodytext"/>
        <w:rPr>
          <w:lang w:val="en-AU"/>
        </w:rPr>
      </w:pPr>
      <w:r w:rsidRPr="006B7991">
        <w:rPr>
          <w:lang w:val="en-AU"/>
        </w:rPr>
        <w:t xml:space="preserve">This </w:t>
      </w:r>
      <w:r w:rsidR="00900644">
        <w:rPr>
          <w:lang w:val="en-AU"/>
        </w:rPr>
        <w:t xml:space="preserve">paper </w:t>
      </w:r>
      <w:r w:rsidR="00273F12">
        <w:rPr>
          <w:lang w:val="en-AU"/>
        </w:rPr>
        <w:t>includes</w:t>
      </w:r>
      <w:r w:rsidR="00900644">
        <w:rPr>
          <w:lang w:val="en-AU"/>
        </w:rPr>
        <w:t xml:space="preserve"> the</w:t>
      </w:r>
      <w:r w:rsidRPr="006B7991">
        <w:rPr>
          <w:lang w:val="en-AU"/>
        </w:rPr>
        <w:t xml:space="preserve"> feedback from</w:t>
      </w:r>
      <w:r w:rsidR="00900644">
        <w:rPr>
          <w:lang w:val="en-AU"/>
        </w:rPr>
        <w:t>:</w:t>
      </w:r>
    </w:p>
    <w:p w14:paraId="36F826CF" w14:textId="112032F1" w:rsidR="00900644" w:rsidRPr="00517676" w:rsidRDefault="001B15B8" w:rsidP="00B34D67">
      <w:pPr>
        <w:pStyle w:val="Dotfirstlevel"/>
      </w:pPr>
      <w:r w:rsidRPr="00517676">
        <w:t>Council</w:t>
      </w:r>
    </w:p>
    <w:p w14:paraId="1C916734" w14:textId="3F20D74D" w:rsidR="00900644" w:rsidRPr="00517676" w:rsidRDefault="00900644" w:rsidP="00B34D67">
      <w:pPr>
        <w:pStyle w:val="Dotfirstlevel"/>
      </w:pPr>
      <w:r w:rsidRPr="00517676">
        <w:t xml:space="preserve">Council </w:t>
      </w:r>
      <w:r w:rsidR="001B15B8" w:rsidRPr="00517676">
        <w:t>Reference Groups</w:t>
      </w:r>
    </w:p>
    <w:p w14:paraId="1D2D848C" w14:textId="780263CB" w:rsidR="00900644" w:rsidRPr="00517676" w:rsidRDefault="001B15B8" w:rsidP="00B34D67">
      <w:pPr>
        <w:pStyle w:val="Dotfirstlevel"/>
      </w:pPr>
      <w:r w:rsidRPr="00517676">
        <w:t xml:space="preserve">members of Representative Disability </w:t>
      </w:r>
      <w:r w:rsidR="00273F12">
        <w:t>Organisations</w:t>
      </w:r>
    </w:p>
    <w:p w14:paraId="2A1D7E0F" w14:textId="4C5A2AEC" w:rsidR="00900644" w:rsidRPr="00517676" w:rsidRDefault="001B15B8" w:rsidP="00B34D67">
      <w:pPr>
        <w:pStyle w:val="Dotfirstlevel"/>
      </w:pPr>
      <w:r w:rsidRPr="00517676">
        <w:t>the NDIA’s CEO forum</w:t>
      </w:r>
      <w:r w:rsidR="00900644" w:rsidRPr="00517676">
        <w:t>,</w:t>
      </w:r>
      <w:r w:rsidRPr="00517676">
        <w:t xml:space="preserve"> and</w:t>
      </w:r>
    </w:p>
    <w:p w14:paraId="1F2F1FE8" w14:textId="0EBB5876" w:rsidR="001B15B8" w:rsidRDefault="001B15B8" w:rsidP="00B34D67">
      <w:pPr>
        <w:pStyle w:val="Dotfirstlevel"/>
      </w:pPr>
      <w:r w:rsidRPr="00517676">
        <w:t xml:space="preserve">meetings run by State and Territory Disability Advisory Councils. </w:t>
      </w:r>
    </w:p>
    <w:p w14:paraId="443D6821" w14:textId="77777777" w:rsidR="00273F12" w:rsidRPr="00517676" w:rsidRDefault="00273F12" w:rsidP="00273F12">
      <w:pPr>
        <w:pStyle w:val="ListParagraph"/>
        <w:rPr>
          <w:sz w:val="28"/>
          <w:szCs w:val="28"/>
        </w:rPr>
      </w:pPr>
    </w:p>
    <w:p w14:paraId="17F78FDA" w14:textId="77777777" w:rsidR="00273F12" w:rsidRDefault="00273F12">
      <w:pPr>
        <w:rPr>
          <w:rFonts w:eastAsiaTheme="majorEastAsia" w:cstheme="majorBidi"/>
          <w:b/>
          <w:bCs/>
          <w:iCs w:val="0"/>
          <w:color w:val="6B2976"/>
          <w:sz w:val="44"/>
          <w:szCs w:val="26"/>
          <w:lang w:val="en-AU" w:eastAsia="ja-JP"/>
        </w:rPr>
      </w:pPr>
      <w:r>
        <w:br w:type="page"/>
      </w:r>
    </w:p>
    <w:p w14:paraId="6DE7CCF6" w14:textId="02D09BD9" w:rsidR="001B15B8" w:rsidRPr="006B7991" w:rsidRDefault="001B15B8" w:rsidP="001B15B8">
      <w:pPr>
        <w:pStyle w:val="Heading2"/>
      </w:pPr>
      <w:bookmarkStart w:id="9" w:name="_Toc83648341"/>
      <w:r w:rsidRPr="006B7991">
        <w:lastRenderedPageBreak/>
        <w:t>Access and planning reforms</w:t>
      </w:r>
      <w:bookmarkEnd w:id="9"/>
    </w:p>
    <w:p w14:paraId="70AEF6B8" w14:textId="057764A6" w:rsidR="001B15B8" w:rsidRDefault="003A2CDA" w:rsidP="00B34D67">
      <w:pPr>
        <w:pStyle w:val="Normalbodytext"/>
        <w:rPr>
          <w:lang w:val="en-AU"/>
        </w:rPr>
      </w:pPr>
      <w:r>
        <w:rPr>
          <w:lang w:val="en-AU"/>
        </w:rPr>
        <w:t>Many</w:t>
      </w:r>
      <w:r w:rsidR="001B15B8" w:rsidRPr="006B7991">
        <w:rPr>
          <w:lang w:val="en-AU"/>
        </w:rPr>
        <w:t xml:space="preserve"> </w:t>
      </w:r>
      <w:r w:rsidR="00273F12">
        <w:rPr>
          <w:lang w:val="en-AU"/>
        </w:rPr>
        <w:t xml:space="preserve">people who gave feedback </w:t>
      </w:r>
      <w:r w:rsidR="001B15B8" w:rsidRPr="006B7991">
        <w:rPr>
          <w:lang w:val="en-AU"/>
        </w:rPr>
        <w:t xml:space="preserve">agreed that it is important to </w:t>
      </w:r>
      <w:r w:rsidR="00900644">
        <w:rPr>
          <w:lang w:val="en-AU"/>
        </w:rPr>
        <w:t>make</w:t>
      </w:r>
      <w:r w:rsidR="00900644" w:rsidRPr="006B7991">
        <w:rPr>
          <w:lang w:val="en-AU"/>
        </w:rPr>
        <w:t xml:space="preserve"> </w:t>
      </w:r>
      <w:r w:rsidR="001B15B8" w:rsidRPr="006B7991">
        <w:rPr>
          <w:lang w:val="en-AU"/>
        </w:rPr>
        <w:t xml:space="preserve">the NDIS </w:t>
      </w:r>
      <w:r w:rsidR="00900644">
        <w:rPr>
          <w:lang w:val="en-AU"/>
        </w:rPr>
        <w:t xml:space="preserve">do </w:t>
      </w:r>
      <w:r w:rsidR="001B15B8" w:rsidRPr="006B7991">
        <w:rPr>
          <w:lang w:val="en-AU"/>
        </w:rPr>
        <w:t xml:space="preserve">what was </w:t>
      </w:r>
      <w:r w:rsidR="006E2DCE">
        <w:rPr>
          <w:lang w:val="en-AU"/>
        </w:rPr>
        <w:t>first</w:t>
      </w:r>
      <w:r w:rsidR="001B15B8" w:rsidRPr="006B7991">
        <w:rPr>
          <w:lang w:val="en-AU"/>
        </w:rPr>
        <w:t xml:space="preserve"> planned. This include</w:t>
      </w:r>
      <w:r w:rsidR="00273F12">
        <w:rPr>
          <w:lang w:val="en-AU"/>
        </w:rPr>
        <w:t>s</w:t>
      </w:r>
      <w:r w:rsidR="001B15B8" w:rsidRPr="006B7991">
        <w:rPr>
          <w:lang w:val="en-AU"/>
        </w:rPr>
        <w:t xml:space="preserve"> assessments</w:t>
      </w:r>
      <w:r>
        <w:rPr>
          <w:lang w:val="en-AU"/>
        </w:rPr>
        <w:t xml:space="preserve"> </w:t>
      </w:r>
      <w:r w:rsidR="00900644">
        <w:rPr>
          <w:lang w:val="en-AU"/>
        </w:rPr>
        <w:t xml:space="preserve">done </w:t>
      </w:r>
      <w:r>
        <w:rPr>
          <w:lang w:val="en-AU"/>
        </w:rPr>
        <w:t>by allied health professionals chosen by the NDIA</w:t>
      </w:r>
      <w:r w:rsidR="00BA5BEA">
        <w:rPr>
          <w:lang w:val="en-AU"/>
        </w:rPr>
        <w:t>.</w:t>
      </w:r>
    </w:p>
    <w:p w14:paraId="3B299DAF" w14:textId="77777777" w:rsidR="00273F12" w:rsidRPr="006B7991" w:rsidRDefault="00273F12" w:rsidP="001B15B8">
      <w:pPr>
        <w:spacing w:after="200" w:line="288" w:lineRule="auto"/>
        <w:rPr>
          <w:sz w:val="28"/>
          <w:szCs w:val="28"/>
          <w:lang w:val="en-AU"/>
        </w:rPr>
      </w:pPr>
    </w:p>
    <w:p w14:paraId="033BECB4" w14:textId="75192769" w:rsidR="001B15B8" w:rsidRPr="006B7991" w:rsidRDefault="001B15B8" w:rsidP="007A73BF">
      <w:pPr>
        <w:pStyle w:val="Heading3"/>
      </w:pPr>
      <w:bookmarkStart w:id="10" w:name="_Toc83648342"/>
      <w:r w:rsidRPr="006B7991">
        <w:t>Different ideas about why the costs of the NDIS ha</w:t>
      </w:r>
      <w:r w:rsidR="00273F12">
        <w:t>s</w:t>
      </w:r>
      <w:r w:rsidRPr="006B7991">
        <w:t xml:space="preserve"> increased</w:t>
      </w:r>
      <w:bookmarkEnd w:id="10"/>
    </w:p>
    <w:p w14:paraId="3D4FA148" w14:textId="77777777" w:rsidR="0089422F" w:rsidRPr="0089422F" w:rsidRDefault="0089422F" w:rsidP="0089422F">
      <w:pPr>
        <w:pStyle w:val="Normalbodytext"/>
      </w:pPr>
      <w:r w:rsidRPr="0089422F">
        <w:t>The NDIA said:</w:t>
      </w:r>
    </w:p>
    <w:p w14:paraId="47EBB0F6" w14:textId="77777777" w:rsidR="0089422F" w:rsidRPr="0089422F" w:rsidRDefault="0089422F" w:rsidP="0089422F">
      <w:pPr>
        <w:pStyle w:val="Dotfirstlevel"/>
      </w:pPr>
      <w:r w:rsidRPr="0089422F">
        <w:rPr>
          <w:rFonts w:eastAsiaTheme="minorHAnsi" w:cs="Arial"/>
          <w:iCs/>
          <w:color w:val="000000" w:themeColor="text1"/>
          <w:lang w:val="en-GB"/>
        </w:rPr>
        <w:t>that without independent assessments people may get different amounts of support. For example, people with similar disabilities and circumstances; and</w:t>
      </w:r>
    </w:p>
    <w:p w14:paraId="268AA5F8" w14:textId="27176789" w:rsidR="001B15B8" w:rsidRPr="006B7991" w:rsidRDefault="00F043AD" w:rsidP="0089422F">
      <w:pPr>
        <w:pStyle w:val="Dotfirstlevel"/>
      </w:pPr>
      <w:r>
        <w:t>T</w:t>
      </w:r>
      <w:r w:rsidRPr="006B7991">
        <w:t xml:space="preserve">he </w:t>
      </w:r>
      <w:r w:rsidR="001B15B8" w:rsidRPr="006B7991">
        <w:t>NDIS Act</w:t>
      </w:r>
      <w:r w:rsidR="000120F1">
        <w:t xml:space="preserve"> says that</w:t>
      </w:r>
      <w:r w:rsidR="001B15B8" w:rsidRPr="006B7991">
        <w:t xml:space="preserve"> the</w:t>
      </w:r>
      <w:r w:rsidR="00BA5BEA">
        <w:t xml:space="preserve"> NDIA</w:t>
      </w:r>
      <w:r w:rsidR="001B15B8" w:rsidRPr="006B7991">
        <w:t xml:space="preserve"> </w:t>
      </w:r>
      <w:r w:rsidR="00A6431F" w:rsidRPr="006B7991">
        <w:t>must</w:t>
      </w:r>
      <w:r w:rsidR="001B15B8" w:rsidRPr="006B7991">
        <w:t xml:space="preserve"> </w:t>
      </w:r>
      <w:r w:rsidR="000120F1">
        <w:t>make</w:t>
      </w:r>
      <w:r w:rsidR="000120F1" w:rsidRPr="006B7991">
        <w:t xml:space="preserve"> </w:t>
      </w:r>
      <w:r w:rsidR="001B15B8" w:rsidRPr="006B7991">
        <w:t>participant budgets</w:t>
      </w:r>
      <w:r w:rsidR="000120F1">
        <w:t xml:space="preserve"> with detail for each support item</w:t>
      </w:r>
      <w:r w:rsidR="004D5896">
        <w:t>.</w:t>
      </w:r>
      <w:r w:rsidR="001B15B8" w:rsidRPr="006B7991">
        <w:t xml:space="preserve">  </w:t>
      </w:r>
    </w:p>
    <w:p w14:paraId="0200FF65" w14:textId="77777777" w:rsidR="00273F12" w:rsidRDefault="00273F12" w:rsidP="00273F12">
      <w:pPr>
        <w:spacing w:after="200"/>
        <w:rPr>
          <w:sz w:val="28"/>
          <w:szCs w:val="28"/>
        </w:rPr>
      </w:pPr>
    </w:p>
    <w:p w14:paraId="300DEA98" w14:textId="64746161" w:rsidR="001B15B8" w:rsidRDefault="006E2DCE" w:rsidP="00B34D67">
      <w:pPr>
        <w:pStyle w:val="Normalbodytext"/>
      </w:pPr>
      <w:r>
        <w:t>T</w:t>
      </w:r>
      <w:r w:rsidR="00F043AD">
        <w:t>his</w:t>
      </w:r>
      <w:r w:rsidR="001B15B8" w:rsidRPr="00517676">
        <w:rPr>
          <w:lang w:eastAsia="en-US"/>
        </w:rPr>
        <w:t xml:space="preserve"> ha</w:t>
      </w:r>
      <w:r w:rsidR="00F043AD">
        <w:t>s</w:t>
      </w:r>
      <w:r w:rsidR="001B15B8" w:rsidRPr="00517676">
        <w:rPr>
          <w:lang w:eastAsia="en-US"/>
        </w:rPr>
        <w:t xml:space="preserve"> led to an increase in </w:t>
      </w:r>
      <w:r w:rsidR="00F043AD">
        <w:t xml:space="preserve">the </w:t>
      </w:r>
      <w:r w:rsidR="001B15B8" w:rsidRPr="00517676">
        <w:rPr>
          <w:lang w:eastAsia="en-US"/>
        </w:rPr>
        <w:t>cost of the NDIS</w:t>
      </w:r>
      <w:r w:rsidR="00F043AD">
        <w:t xml:space="preserve"> which governments think is too high.</w:t>
      </w:r>
    </w:p>
    <w:p w14:paraId="07D4DA35" w14:textId="77777777" w:rsidR="00273F12" w:rsidRPr="00517676" w:rsidRDefault="00273F12" w:rsidP="00B34D67">
      <w:pPr>
        <w:pStyle w:val="Normalbodytext"/>
        <w:rPr>
          <w:lang w:eastAsia="en-US"/>
        </w:rPr>
      </w:pPr>
    </w:p>
    <w:p w14:paraId="20ED9858" w14:textId="5AD9BB98" w:rsidR="001B15B8" w:rsidRPr="00517676" w:rsidRDefault="001B15B8" w:rsidP="00B34D67">
      <w:pPr>
        <w:pStyle w:val="Normalbodytext"/>
        <w:rPr>
          <w:lang w:eastAsia="en-US"/>
        </w:rPr>
      </w:pPr>
      <w:r w:rsidRPr="00517676">
        <w:rPr>
          <w:lang w:eastAsia="en-US"/>
        </w:rPr>
        <w:t>Representatives of the disability community said</w:t>
      </w:r>
      <w:r w:rsidR="00965374">
        <w:t>:</w:t>
      </w:r>
    </w:p>
    <w:p w14:paraId="53A96D1B" w14:textId="09E9DEDF" w:rsidR="00273F12" w:rsidRDefault="001B15B8" w:rsidP="00273F12">
      <w:pPr>
        <w:pStyle w:val="ListParagraph"/>
        <w:numPr>
          <w:ilvl w:val="0"/>
          <w:numId w:val="24"/>
        </w:numPr>
        <w:rPr>
          <w:sz w:val="28"/>
          <w:szCs w:val="28"/>
        </w:rPr>
      </w:pPr>
      <w:r w:rsidRPr="006B7991">
        <w:rPr>
          <w:sz w:val="28"/>
          <w:szCs w:val="28"/>
        </w:rPr>
        <w:t xml:space="preserve">There are many </w:t>
      </w:r>
      <w:r w:rsidR="00C819FD">
        <w:rPr>
          <w:sz w:val="28"/>
          <w:szCs w:val="28"/>
        </w:rPr>
        <w:t>foundations</w:t>
      </w:r>
      <w:r w:rsidRPr="006B7991">
        <w:rPr>
          <w:sz w:val="28"/>
          <w:szCs w:val="28"/>
        </w:rPr>
        <w:t xml:space="preserve"> </w:t>
      </w:r>
      <w:r w:rsidR="006E2DCE" w:rsidRPr="006E2DCE">
        <w:rPr>
          <w:sz w:val="28"/>
          <w:szCs w:val="28"/>
        </w:rPr>
        <w:t>that were to be part of the NDIS that were never developed</w:t>
      </w:r>
      <w:r w:rsidR="00965374">
        <w:rPr>
          <w:sz w:val="28"/>
          <w:szCs w:val="28"/>
        </w:rPr>
        <w:t>.</w:t>
      </w:r>
      <w:r w:rsidRPr="006B7991">
        <w:rPr>
          <w:sz w:val="28"/>
          <w:szCs w:val="28"/>
        </w:rPr>
        <w:t xml:space="preserve"> </w:t>
      </w:r>
      <w:r w:rsidR="00965374">
        <w:rPr>
          <w:sz w:val="28"/>
          <w:szCs w:val="28"/>
        </w:rPr>
        <w:t>T</w:t>
      </w:r>
      <w:r w:rsidRPr="006B7991">
        <w:rPr>
          <w:sz w:val="28"/>
          <w:szCs w:val="28"/>
        </w:rPr>
        <w:t>his is why the cost of the NDIS has increased.</w:t>
      </w:r>
    </w:p>
    <w:p w14:paraId="55FA3A9D" w14:textId="0CF5FAF6" w:rsidR="001B15B8" w:rsidRPr="006B7991" w:rsidRDefault="001B15B8" w:rsidP="00273F12">
      <w:pPr>
        <w:pStyle w:val="ListParagraph"/>
        <w:rPr>
          <w:sz w:val="28"/>
          <w:szCs w:val="28"/>
        </w:rPr>
      </w:pPr>
      <w:r w:rsidRPr="006B7991">
        <w:rPr>
          <w:sz w:val="28"/>
          <w:szCs w:val="28"/>
        </w:rPr>
        <w:t xml:space="preserve"> </w:t>
      </w:r>
    </w:p>
    <w:p w14:paraId="7BA78048" w14:textId="12354A62" w:rsidR="001B15B8" w:rsidRDefault="00BA5BEA" w:rsidP="00273F12">
      <w:pPr>
        <w:pStyle w:val="ListParagraph"/>
        <w:numPr>
          <w:ilvl w:val="0"/>
          <w:numId w:val="24"/>
        </w:numPr>
        <w:rPr>
          <w:sz w:val="28"/>
          <w:szCs w:val="28"/>
        </w:rPr>
      </w:pPr>
      <w:r>
        <w:rPr>
          <w:sz w:val="28"/>
          <w:szCs w:val="28"/>
        </w:rPr>
        <w:t>I</w:t>
      </w:r>
      <w:r w:rsidR="001B15B8" w:rsidRPr="006B7991">
        <w:rPr>
          <w:sz w:val="28"/>
          <w:szCs w:val="28"/>
        </w:rPr>
        <w:t>ndependent assessments</w:t>
      </w:r>
      <w:r w:rsidR="00CF4B58">
        <w:rPr>
          <w:sz w:val="28"/>
          <w:szCs w:val="28"/>
        </w:rPr>
        <w:t xml:space="preserve"> </w:t>
      </w:r>
      <w:r w:rsidR="001B15B8" w:rsidRPr="006B7991">
        <w:rPr>
          <w:sz w:val="28"/>
          <w:szCs w:val="28"/>
        </w:rPr>
        <w:t>will not help participants to be more independent.</w:t>
      </w:r>
    </w:p>
    <w:p w14:paraId="0EA34B7E" w14:textId="77777777" w:rsidR="00273F12" w:rsidRPr="00273F12" w:rsidRDefault="00273F12" w:rsidP="00273F12">
      <w:pPr>
        <w:rPr>
          <w:sz w:val="28"/>
          <w:szCs w:val="28"/>
        </w:rPr>
      </w:pPr>
    </w:p>
    <w:p w14:paraId="63F155E5" w14:textId="443E13DD" w:rsidR="001B15B8" w:rsidRPr="006B7991" w:rsidRDefault="001B15B8" w:rsidP="00273F12">
      <w:pPr>
        <w:pStyle w:val="ListParagraph"/>
        <w:numPr>
          <w:ilvl w:val="0"/>
          <w:numId w:val="24"/>
        </w:numPr>
        <w:rPr>
          <w:sz w:val="28"/>
          <w:szCs w:val="28"/>
        </w:rPr>
      </w:pPr>
      <w:r w:rsidRPr="006B7991">
        <w:rPr>
          <w:sz w:val="28"/>
          <w:szCs w:val="28"/>
        </w:rPr>
        <w:t xml:space="preserve">Government </w:t>
      </w:r>
      <w:r w:rsidR="004D5896">
        <w:rPr>
          <w:sz w:val="28"/>
          <w:szCs w:val="28"/>
        </w:rPr>
        <w:t>needs</w:t>
      </w:r>
      <w:r w:rsidR="004D5896" w:rsidRPr="006B7991">
        <w:rPr>
          <w:sz w:val="28"/>
          <w:szCs w:val="28"/>
        </w:rPr>
        <w:t xml:space="preserve"> </w:t>
      </w:r>
      <w:r w:rsidRPr="006B7991">
        <w:rPr>
          <w:sz w:val="28"/>
          <w:szCs w:val="28"/>
        </w:rPr>
        <w:t xml:space="preserve">to </w:t>
      </w:r>
      <w:r w:rsidR="004D5896">
        <w:rPr>
          <w:sz w:val="28"/>
          <w:szCs w:val="28"/>
        </w:rPr>
        <w:t xml:space="preserve">make sure the </w:t>
      </w:r>
      <w:r w:rsidR="00C819FD">
        <w:rPr>
          <w:sz w:val="28"/>
          <w:szCs w:val="28"/>
        </w:rPr>
        <w:t>foundations</w:t>
      </w:r>
      <w:r w:rsidR="004D5896">
        <w:rPr>
          <w:sz w:val="28"/>
          <w:szCs w:val="28"/>
        </w:rPr>
        <w:t xml:space="preserve"> are part of </w:t>
      </w:r>
      <w:r w:rsidR="00F916F6">
        <w:rPr>
          <w:sz w:val="28"/>
          <w:szCs w:val="28"/>
        </w:rPr>
        <w:br/>
      </w:r>
      <w:r w:rsidR="004D5896">
        <w:rPr>
          <w:sz w:val="28"/>
          <w:szCs w:val="28"/>
        </w:rPr>
        <w:t>the NDIS</w:t>
      </w:r>
      <w:r w:rsidRPr="006B7991">
        <w:rPr>
          <w:sz w:val="28"/>
          <w:szCs w:val="28"/>
        </w:rPr>
        <w:t>.</w:t>
      </w:r>
    </w:p>
    <w:p w14:paraId="6EF330C1" w14:textId="77777777" w:rsidR="00273F12" w:rsidRDefault="00273F12">
      <w:pPr>
        <w:rPr>
          <w:rFonts w:eastAsiaTheme="minorEastAsia" w:cstheme="minorBidi"/>
          <w:iCs w:val="0"/>
          <w:color w:val="auto"/>
          <w:sz w:val="28"/>
          <w:szCs w:val="28"/>
          <w:lang w:val="en-AU" w:eastAsia="ja-JP"/>
        </w:rPr>
      </w:pPr>
      <w:r>
        <w:rPr>
          <w:sz w:val="28"/>
          <w:szCs w:val="28"/>
        </w:rPr>
        <w:br w:type="page"/>
      </w:r>
    </w:p>
    <w:p w14:paraId="3C792941" w14:textId="105297C5" w:rsidR="001B15B8" w:rsidRPr="00273F12" w:rsidRDefault="001B15B8" w:rsidP="00B34D67">
      <w:pPr>
        <w:pStyle w:val="Normalbodytext"/>
      </w:pPr>
      <w:r w:rsidRPr="00273F12">
        <w:lastRenderedPageBreak/>
        <w:t>The foundations</w:t>
      </w:r>
      <w:r w:rsidR="00C819FD" w:rsidRPr="00273F12">
        <w:t xml:space="preserve"> </w:t>
      </w:r>
      <w:r w:rsidRPr="00273F12">
        <w:t xml:space="preserve">that </w:t>
      </w:r>
      <w:r w:rsidR="00F916F6">
        <w:t>were</w:t>
      </w:r>
      <w:r w:rsidRPr="00273F12">
        <w:t xml:space="preserve"> not developed include:</w:t>
      </w:r>
    </w:p>
    <w:p w14:paraId="0F306E25" w14:textId="56264D08" w:rsidR="001B15B8" w:rsidRPr="006B7991" w:rsidRDefault="00273F12" w:rsidP="00B34D67">
      <w:pPr>
        <w:pStyle w:val="Dotfirstlevel"/>
      </w:pPr>
      <w:r>
        <w:t>t</w:t>
      </w:r>
      <w:r w:rsidR="001B15B8" w:rsidRPr="006B7991">
        <w:t>he National Disability Strategy</w:t>
      </w:r>
      <w:r>
        <w:t>;</w:t>
      </w:r>
    </w:p>
    <w:p w14:paraId="4FFE3883" w14:textId="24D075B5" w:rsidR="001B15B8" w:rsidRPr="006B7991" w:rsidRDefault="00273F12" w:rsidP="00B34D67">
      <w:pPr>
        <w:pStyle w:val="Dotfirstlevel"/>
      </w:pPr>
      <w:r>
        <w:t>t</w:t>
      </w:r>
      <w:r w:rsidR="001B15B8" w:rsidRPr="006B7991">
        <w:t>he NDIA being independent of the Department of Social Services</w:t>
      </w:r>
      <w:r>
        <w:t>;</w:t>
      </w:r>
    </w:p>
    <w:p w14:paraId="11067324" w14:textId="6AC1479B" w:rsidR="001B15B8" w:rsidRPr="006B7991" w:rsidRDefault="00273F12" w:rsidP="00B34D67">
      <w:pPr>
        <w:pStyle w:val="Dotfirstlevel"/>
      </w:pPr>
      <w:r>
        <w:t>a</w:t>
      </w:r>
      <w:r w:rsidR="001B15B8" w:rsidRPr="006B7991">
        <w:t xml:space="preserve"> well-funded </w:t>
      </w:r>
      <w:r w:rsidR="007A56B5">
        <w:t>program for community development</w:t>
      </w:r>
      <w:r>
        <w:t>;</w:t>
      </w:r>
      <w:r w:rsidR="001B15B8" w:rsidRPr="006B7991">
        <w:t xml:space="preserve"> </w:t>
      </w:r>
    </w:p>
    <w:p w14:paraId="3F7BE5EC" w14:textId="55D4AA76" w:rsidR="001B15B8" w:rsidRPr="006B7991" w:rsidRDefault="00273F12" w:rsidP="00B34D67">
      <w:pPr>
        <w:pStyle w:val="Dotfirstlevel"/>
      </w:pPr>
      <w:r>
        <w:t>a</w:t>
      </w:r>
      <w:r w:rsidR="007A56B5" w:rsidRPr="006B7991">
        <w:t xml:space="preserve"> </w:t>
      </w:r>
      <w:r w:rsidR="001B15B8" w:rsidRPr="006B7991">
        <w:t>strong Disabled People’s Organisation network</w:t>
      </w:r>
      <w:r>
        <w:t>;</w:t>
      </w:r>
    </w:p>
    <w:p w14:paraId="0F307145" w14:textId="54B2F911" w:rsidR="001B15B8" w:rsidRPr="006B7991" w:rsidRDefault="00273F12" w:rsidP="00B34D67">
      <w:pPr>
        <w:pStyle w:val="Dotfirstlevel"/>
      </w:pPr>
      <w:r>
        <w:t>a</w:t>
      </w:r>
      <w:r w:rsidR="007A56B5" w:rsidRPr="006B7991">
        <w:t xml:space="preserve"> </w:t>
      </w:r>
      <w:r w:rsidR="001B15B8" w:rsidRPr="006B7991">
        <w:t xml:space="preserve">Local Area Coordination </w:t>
      </w:r>
      <w:r w:rsidR="00CF0841">
        <w:t xml:space="preserve">(LAC) </w:t>
      </w:r>
      <w:r w:rsidR="001B15B8" w:rsidRPr="006B7991">
        <w:t>strategy that support</w:t>
      </w:r>
      <w:r>
        <w:t>s</w:t>
      </w:r>
      <w:r w:rsidR="001B15B8" w:rsidRPr="006B7991">
        <w:t xml:space="preserve"> people with disability in the community</w:t>
      </w:r>
      <w:r>
        <w:t>;</w:t>
      </w:r>
    </w:p>
    <w:p w14:paraId="50761212" w14:textId="4423C526" w:rsidR="001B15B8" w:rsidRPr="006B7991" w:rsidRDefault="00273F12" w:rsidP="00B34D67">
      <w:pPr>
        <w:pStyle w:val="Dotfirstlevel"/>
      </w:pPr>
      <w:r>
        <w:t>e</w:t>
      </w:r>
      <w:r w:rsidR="001B15B8" w:rsidRPr="006B7991">
        <w:t>ffective decision support and capacity building</w:t>
      </w:r>
      <w:r>
        <w:t>;</w:t>
      </w:r>
      <w:r w:rsidR="001B15B8" w:rsidRPr="006B7991">
        <w:t xml:space="preserve"> </w:t>
      </w:r>
    </w:p>
    <w:p w14:paraId="5CA02A9B" w14:textId="17824660" w:rsidR="001B15B8" w:rsidRDefault="00273F12" w:rsidP="00B34D67">
      <w:pPr>
        <w:pStyle w:val="Dotfirstlevel"/>
      </w:pPr>
      <w:r>
        <w:t>t</w:t>
      </w:r>
      <w:r w:rsidR="001B15B8" w:rsidRPr="006B7991">
        <w:t xml:space="preserve">he NDIA making sure there </w:t>
      </w:r>
      <w:r>
        <w:t>are</w:t>
      </w:r>
      <w:r w:rsidR="001B15B8" w:rsidRPr="006B7991">
        <w:t xml:space="preserve"> good service options</w:t>
      </w:r>
      <w:r w:rsidR="007A56B5">
        <w:t xml:space="preserve"> </w:t>
      </w:r>
      <w:r w:rsidR="001B15B8" w:rsidRPr="006B7991">
        <w:t>everywhere</w:t>
      </w:r>
      <w:r w:rsidR="007A56B5">
        <w:t>.</w:t>
      </w:r>
      <w:r w:rsidR="001B15B8" w:rsidRPr="006B7991">
        <w:t xml:space="preserve"> </w:t>
      </w:r>
      <w:r w:rsidR="007A56B5">
        <w:t>F</w:t>
      </w:r>
      <w:r w:rsidR="001B15B8" w:rsidRPr="006B7991">
        <w:t>or example, clear pathways from group homes to individualised living options</w:t>
      </w:r>
      <w:r w:rsidR="007A56B5">
        <w:t>.</w:t>
      </w:r>
      <w:r w:rsidR="001B15B8" w:rsidRPr="006B7991">
        <w:t xml:space="preserve"> </w:t>
      </w:r>
    </w:p>
    <w:p w14:paraId="559F68B4" w14:textId="77777777" w:rsidR="00273F12" w:rsidRDefault="00273F12" w:rsidP="00273F12"/>
    <w:p w14:paraId="4DA8140F" w14:textId="7BD280AD" w:rsidR="001B15B8" w:rsidRPr="006B7991" w:rsidRDefault="001B15B8" w:rsidP="007A73BF">
      <w:pPr>
        <w:pStyle w:val="Heading3"/>
      </w:pPr>
      <w:bookmarkStart w:id="11" w:name="_Toc83648343"/>
      <w:r w:rsidRPr="006B7991">
        <w:t>Independent assessments</w:t>
      </w:r>
      <w:bookmarkEnd w:id="11"/>
    </w:p>
    <w:p w14:paraId="1965F2B2" w14:textId="20063D75" w:rsidR="00F916F6" w:rsidRPr="00F916F6" w:rsidRDefault="00F916F6" w:rsidP="00F916F6">
      <w:pPr>
        <w:pStyle w:val="Normalbodytext"/>
      </w:pPr>
      <w:r w:rsidRPr="00F916F6">
        <w:t>Council gave recommendations on independent assessments. Recommendations included how to fix concerns and make them work.</w:t>
      </w:r>
    </w:p>
    <w:p w14:paraId="17B31BA9" w14:textId="77777777" w:rsidR="00F916F6" w:rsidRPr="00BA5BEA" w:rsidRDefault="00F916F6" w:rsidP="00B34D67">
      <w:pPr>
        <w:pStyle w:val="Normalbodytext"/>
      </w:pPr>
    </w:p>
    <w:p w14:paraId="5BD5A3B9" w14:textId="77777777" w:rsidR="001B15B8" w:rsidRPr="006B7991" w:rsidRDefault="001B15B8" w:rsidP="001B15B8">
      <w:pPr>
        <w:pStyle w:val="Heading2"/>
      </w:pPr>
      <w:bookmarkStart w:id="12" w:name="_Toc83648344"/>
      <w:r w:rsidRPr="006B7991">
        <w:t>Trust</w:t>
      </w:r>
      <w:bookmarkEnd w:id="12"/>
    </w:p>
    <w:p w14:paraId="2AD2AEE6" w14:textId="77777777" w:rsidR="0089422F" w:rsidRDefault="00CF0841" w:rsidP="00CF0841">
      <w:pPr>
        <w:pStyle w:val="Normalbodytext"/>
      </w:pPr>
      <w:r w:rsidRPr="00CF0841">
        <w:t>People told us about</w:t>
      </w:r>
      <w:r w:rsidR="0089422F">
        <w:t>:</w:t>
      </w:r>
    </w:p>
    <w:p w14:paraId="1D756973" w14:textId="77777777" w:rsidR="0089422F" w:rsidRDefault="00CF0841" w:rsidP="0089422F">
      <w:pPr>
        <w:pStyle w:val="Dotfirstlevel"/>
      </w:pPr>
      <w:r w:rsidRPr="00CF0841">
        <w:t>their concerns for reforms</w:t>
      </w:r>
      <w:r w:rsidR="0089422F">
        <w:t xml:space="preserve">; </w:t>
      </w:r>
      <w:r w:rsidRPr="00CF0841">
        <w:t>and</w:t>
      </w:r>
    </w:p>
    <w:p w14:paraId="407A710F" w14:textId="19A3014B" w:rsidR="00F916F6" w:rsidRPr="00CF0841" w:rsidRDefault="00CF0841" w:rsidP="0089422F">
      <w:pPr>
        <w:pStyle w:val="Dotfirstlevel"/>
      </w:pPr>
      <w:r w:rsidRPr="00CF0841">
        <w:t>a loss of trust between the disability community and the NDIA</w:t>
      </w:r>
      <w:r w:rsidR="00F916F6" w:rsidRPr="00CF0841">
        <w:t>. This became worse with Independent Assessments.</w:t>
      </w:r>
    </w:p>
    <w:p w14:paraId="0D1C33AD" w14:textId="77777777" w:rsidR="0089422F" w:rsidRDefault="0089422F" w:rsidP="00B34D67">
      <w:pPr>
        <w:pStyle w:val="Normalbodytext"/>
      </w:pPr>
    </w:p>
    <w:p w14:paraId="605AAA58" w14:textId="3C5B1407" w:rsidR="00B34D67" w:rsidRDefault="00611532" w:rsidP="00B34D67">
      <w:pPr>
        <w:pStyle w:val="Normalbodytext"/>
      </w:pPr>
      <w:r w:rsidRPr="00517676">
        <w:t>For example</w:t>
      </w:r>
      <w:r>
        <w:t>:</w:t>
      </w:r>
    </w:p>
    <w:p w14:paraId="538DAB33" w14:textId="3A87E01C" w:rsidR="00611532" w:rsidRPr="00517676" w:rsidRDefault="001B15B8" w:rsidP="00B34D67">
      <w:pPr>
        <w:pStyle w:val="Dotfirstlevel"/>
      </w:pPr>
      <w:r w:rsidRPr="00517676">
        <w:t>when L</w:t>
      </w:r>
      <w:r w:rsidR="00611532" w:rsidRPr="00517676">
        <w:t xml:space="preserve">ocal </w:t>
      </w:r>
      <w:r w:rsidRPr="00517676">
        <w:t>A</w:t>
      </w:r>
      <w:r w:rsidR="00611532" w:rsidRPr="00517676">
        <w:t xml:space="preserve">rea </w:t>
      </w:r>
      <w:r w:rsidRPr="00517676">
        <w:t>C</w:t>
      </w:r>
      <w:r w:rsidR="00611532" w:rsidRPr="00517676">
        <w:t>oordinator</w:t>
      </w:r>
      <w:r w:rsidR="00CF0841">
        <w:t xml:space="preserve">s </w:t>
      </w:r>
      <w:r w:rsidRPr="00517676">
        <w:t>promise something and don’t do it</w:t>
      </w:r>
      <w:r w:rsidR="00611532">
        <w:t>;</w:t>
      </w:r>
    </w:p>
    <w:p w14:paraId="42FA2DFA" w14:textId="41A10258" w:rsidR="00611532" w:rsidRDefault="001B15B8" w:rsidP="00B34D67">
      <w:pPr>
        <w:pStyle w:val="Dotfirstlevel"/>
      </w:pPr>
      <w:r w:rsidRPr="006B7991">
        <w:t xml:space="preserve">when participants </w:t>
      </w:r>
      <w:r w:rsidR="00975291" w:rsidRPr="006B7991">
        <w:t>must</w:t>
      </w:r>
      <w:r w:rsidRPr="006B7991">
        <w:t xml:space="preserve"> </w:t>
      </w:r>
      <w:r w:rsidR="00CF0841">
        <w:t xml:space="preserve">always </w:t>
      </w:r>
      <w:r w:rsidRPr="006B7991">
        <w:t>talk to someone new</w:t>
      </w:r>
      <w:r w:rsidR="00611532">
        <w:t>;</w:t>
      </w:r>
    </w:p>
    <w:p w14:paraId="75351C8E" w14:textId="1600F68E" w:rsidR="00611532" w:rsidRDefault="001B15B8" w:rsidP="00B34D67">
      <w:pPr>
        <w:pStyle w:val="Dotfirstlevel"/>
      </w:pPr>
      <w:r w:rsidRPr="006B7991">
        <w:t xml:space="preserve">when people’s budgets </w:t>
      </w:r>
      <w:r w:rsidR="00975291">
        <w:t>reduce,</w:t>
      </w:r>
      <w:r w:rsidR="00611532">
        <w:t xml:space="preserve"> </w:t>
      </w:r>
      <w:r w:rsidRPr="006B7991">
        <w:t>and they don’t know why</w:t>
      </w:r>
      <w:r w:rsidR="00611532">
        <w:t>; and</w:t>
      </w:r>
    </w:p>
    <w:p w14:paraId="026C9904" w14:textId="7144316B" w:rsidR="001B15B8" w:rsidRPr="006B7991" w:rsidRDefault="00CF0841" w:rsidP="00B34D67">
      <w:pPr>
        <w:pStyle w:val="Dotfirstlevel"/>
      </w:pPr>
      <w:r w:rsidRPr="00CF0841">
        <w:t xml:space="preserve">when plans </w:t>
      </w:r>
      <w:r w:rsidR="0089422F">
        <w:t>have</w:t>
      </w:r>
      <w:r w:rsidRPr="00CF0841">
        <w:t xml:space="preserve"> Supported Independent Living</w:t>
      </w:r>
      <w:r w:rsidR="006613E2">
        <w:t>,</w:t>
      </w:r>
      <w:r w:rsidRPr="00CF0841">
        <w:t xml:space="preserve"> but policy is to move away from group homes</w:t>
      </w:r>
      <w:r w:rsidR="00611532">
        <w:t>.</w:t>
      </w:r>
    </w:p>
    <w:p w14:paraId="11AEB620" w14:textId="77777777" w:rsidR="002F79C9" w:rsidRDefault="002F79C9">
      <w:pPr>
        <w:rPr>
          <w:sz w:val="28"/>
          <w:szCs w:val="28"/>
          <w:lang w:eastAsia="en-AU"/>
        </w:rPr>
      </w:pPr>
      <w:r>
        <w:br w:type="page"/>
      </w:r>
    </w:p>
    <w:p w14:paraId="0B28EA13" w14:textId="768D9468" w:rsidR="00BA5BEA" w:rsidRPr="00517676" w:rsidRDefault="002F79C9" w:rsidP="00B34D67">
      <w:pPr>
        <w:pStyle w:val="Normalbodytext"/>
      </w:pPr>
      <w:r w:rsidRPr="002F79C9">
        <w:lastRenderedPageBreak/>
        <w:t xml:space="preserve">The NDIA talks about working with the disability community to make the NDIS better. But the disability community thinks that the NDIA only gives out information. Participants want codesign as a partnership. </w:t>
      </w:r>
      <w:r w:rsidR="003A2CDA" w:rsidRPr="00517676">
        <w:t>They want</w:t>
      </w:r>
      <w:r w:rsidR="00B34D67">
        <w:t>,</w:t>
      </w:r>
      <w:r w:rsidR="001B15B8" w:rsidRPr="00517676">
        <w:t xml:space="preserve"> </w:t>
      </w:r>
      <w:r w:rsidR="001B15B8" w:rsidRPr="00B34D67">
        <w:rPr>
          <w:i/>
          <w:iCs w:val="0"/>
        </w:rPr>
        <w:t>Nothing about us without us</w:t>
      </w:r>
      <w:r w:rsidR="001B15B8" w:rsidRPr="00517676">
        <w:t>.</w:t>
      </w:r>
    </w:p>
    <w:p w14:paraId="387F1D1F" w14:textId="77777777" w:rsidR="002F79C9" w:rsidRDefault="002F79C9" w:rsidP="00B34D67">
      <w:pPr>
        <w:pStyle w:val="Normalbodytext"/>
        <w:rPr>
          <w:shd w:val="clear" w:color="auto" w:fill="FFFFFF"/>
        </w:rPr>
      </w:pPr>
    </w:p>
    <w:p w14:paraId="2FC055C6" w14:textId="30834F1F" w:rsidR="00611532" w:rsidRDefault="001B15B8" w:rsidP="00B34D67">
      <w:pPr>
        <w:pStyle w:val="Normalbodytext"/>
        <w:rPr>
          <w:shd w:val="clear" w:color="auto" w:fill="FFFFFF"/>
        </w:rPr>
      </w:pPr>
      <w:r w:rsidRPr="00517676">
        <w:rPr>
          <w:shd w:val="clear" w:color="auto" w:fill="FFFFFF"/>
        </w:rPr>
        <w:t xml:space="preserve">People called for </w:t>
      </w:r>
      <w:r w:rsidR="00611532">
        <w:rPr>
          <w:shd w:val="clear" w:color="auto" w:fill="FFFFFF"/>
        </w:rPr>
        <w:t>more action from the NDIA</w:t>
      </w:r>
      <w:r w:rsidRPr="00517676">
        <w:rPr>
          <w:shd w:val="clear" w:color="auto" w:fill="FFFFFF"/>
        </w:rPr>
        <w:t xml:space="preserve"> to rebuild trust</w:t>
      </w:r>
      <w:r w:rsidR="00611532">
        <w:rPr>
          <w:shd w:val="clear" w:color="auto" w:fill="FFFFFF"/>
        </w:rPr>
        <w:t>.</w:t>
      </w:r>
    </w:p>
    <w:p w14:paraId="756F6948" w14:textId="557F7F94" w:rsidR="001B15B8" w:rsidRPr="00517676" w:rsidRDefault="00611532" w:rsidP="00B34D67">
      <w:pPr>
        <w:pStyle w:val="Normalbodytext"/>
      </w:pPr>
      <w:r>
        <w:rPr>
          <w:shd w:val="clear" w:color="auto" w:fill="FFFFFF"/>
        </w:rPr>
        <w:t>For example:</w:t>
      </w:r>
    </w:p>
    <w:p w14:paraId="4E26EB76" w14:textId="174E3672" w:rsidR="001B15B8" w:rsidRPr="006B7991" w:rsidRDefault="001B15B8" w:rsidP="00B34D67">
      <w:pPr>
        <w:pStyle w:val="Dotfirstlevel"/>
        <w:rPr>
          <w:shd w:val="clear" w:color="auto" w:fill="FFFFFF"/>
        </w:rPr>
      </w:pPr>
      <w:r w:rsidRPr="006B7991">
        <w:rPr>
          <w:shd w:val="clear" w:color="auto" w:fill="FFFFFF"/>
        </w:rPr>
        <w:t>acting on the advice of Council</w:t>
      </w:r>
      <w:r w:rsidR="00611532">
        <w:rPr>
          <w:shd w:val="clear" w:color="auto" w:fill="FFFFFF"/>
        </w:rPr>
        <w:t>;</w:t>
      </w:r>
      <w:r w:rsidRPr="006B7991">
        <w:rPr>
          <w:shd w:val="clear" w:color="auto" w:fill="FFFFFF"/>
        </w:rPr>
        <w:t xml:space="preserve"> </w:t>
      </w:r>
    </w:p>
    <w:p w14:paraId="4623F4E5" w14:textId="2E8B798C" w:rsidR="001B15B8" w:rsidRPr="006B7991" w:rsidRDefault="001B15B8" w:rsidP="00B34D67">
      <w:pPr>
        <w:pStyle w:val="Dotfirstlevel"/>
        <w:rPr>
          <w:shd w:val="clear" w:color="auto" w:fill="FFFFFF"/>
        </w:rPr>
      </w:pPr>
      <w:r w:rsidRPr="006B7991">
        <w:rPr>
          <w:shd w:val="clear" w:color="auto" w:fill="FFFFFF"/>
        </w:rPr>
        <w:t>employing more people with disability</w:t>
      </w:r>
      <w:r w:rsidR="00611532">
        <w:rPr>
          <w:shd w:val="clear" w:color="auto" w:fill="FFFFFF"/>
        </w:rPr>
        <w:t>;</w:t>
      </w:r>
      <w:r w:rsidRPr="006B7991">
        <w:rPr>
          <w:shd w:val="clear" w:color="auto" w:fill="FFFFFF"/>
        </w:rPr>
        <w:t xml:space="preserve"> </w:t>
      </w:r>
    </w:p>
    <w:p w14:paraId="6C76C5A9" w14:textId="37C2CA4C" w:rsidR="001B15B8" w:rsidRPr="006B7991" w:rsidRDefault="001B15B8" w:rsidP="00B34D67">
      <w:pPr>
        <w:pStyle w:val="Dotfirstlevel"/>
        <w:rPr>
          <w:shd w:val="clear" w:color="auto" w:fill="FFFFFF"/>
        </w:rPr>
      </w:pPr>
      <w:r w:rsidRPr="006B7991">
        <w:rPr>
          <w:shd w:val="clear" w:color="auto" w:fill="FFFFFF"/>
        </w:rPr>
        <w:t>putting more people with disability on the Board</w:t>
      </w:r>
      <w:r w:rsidR="00611532">
        <w:rPr>
          <w:shd w:val="clear" w:color="auto" w:fill="FFFFFF"/>
        </w:rPr>
        <w:t>;</w:t>
      </w:r>
      <w:r w:rsidRPr="006B7991">
        <w:rPr>
          <w:shd w:val="clear" w:color="auto" w:fill="FFFFFF"/>
        </w:rPr>
        <w:t xml:space="preserve"> and </w:t>
      </w:r>
    </w:p>
    <w:p w14:paraId="2389E7BF" w14:textId="7302C405" w:rsidR="001B15B8" w:rsidRPr="006B7991" w:rsidRDefault="003A2CDA" w:rsidP="00B34D67">
      <w:pPr>
        <w:pStyle w:val="Dotfirstlevel"/>
        <w:rPr>
          <w:shd w:val="clear" w:color="auto" w:fill="FFFFFF"/>
        </w:rPr>
      </w:pPr>
      <w:r>
        <w:rPr>
          <w:shd w:val="clear" w:color="auto" w:fill="FFFFFF"/>
        </w:rPr>
        <w:t xml:space="preserve">telling the community about </w:t>
      </w:r>
      <w:r w:rsidR="001B15B8" w:rsidRPr="006B7991">
        <w:t>the problems it is trying to solve</w:t>
      </w:r>
      <w:r w:rsidR="002F79C9">
        <w:t xml:space="preserve">. </w:t>
      </w:r>
      <w:r w:rsidR="002F79C9">
        <w:br/>
        <w:t>For example,</w:t>
      </w:r>
      <w:r w:rsidR="00611532">
        <w:t xml:space="preserve"> </w:t>
      </w:r>
      <w:r>
        <w:t xml:space="preserve">what </w:t>
      </w:r>
      <w:r w:rsidR="002F79C9">
        <w:t xml:space="preserve">they </w:t>
      </w:r>
      <w:r w:rsidR="00A6431F">
        <w:t>must</w:t>
      </w:r>
      <w:r>
        <w:t xml:space="preserve"> </w:t>
      </w:r>
      <w:r w:rsidR="002F79C9">
        <w:t>accept</w:t>
      </w:r>
      <w:r>
        <w:t xml:space="preserve"> and can’t change</w:t>
      </w:r>
      <w:r w:rsidR="001B15B8" w:rsidRPr="006B7991">
        <w:rPr>
          <w:shd w:val="clear" w:color="auto" w:fill="FFFFFF"/>
        </w:rPr>
        <w:t xml:space="preserve">. </w:t>
      </w:r>
    </w:p>
    <w:p w14:paraId="7FDE5134" w14:textId="77777777" w:rsidR="00B34D67" w:rsidRDefault="00B34D67" w:rsidP="002F79C9">
      <w:pPr>
        <w:pStyle w:val="Normalbodytext"/>
        <w:rPr>
          <w:shd w:val="clear" w:color="auto" w:fill="FFFFFF"/>
        </w:rPr>
      </w:pPr>
    </w:p>
    <w:p w14:paraId="0118A1B4" w14:textId="6DAD72E1" w:rsidR="00B34D67" w:rsidRDefault="002F79C9" w:rsidP="002F79C9">
      <w:pPr>
        <w:pStyle w:val="Normalbodytext"/>
        <w:rPr>
          <w:rFonts w:eastAsiaTheme="majorEastAsia" w:cstheme="majorBidi"/>
          <w:b/>
          <w:bCs/>
          <w:iCs w:val="0"/>
          <w:color w:val="6B2976"/>
          <w:sz w:val="44"/>
          <w:szCs w:val="26"/>
          <w:lang w:val="en-AU" w:eastAsia="ja-JP"/>
        </w:rPr>
      </w:pPr>
      <w:r w:rsidRPr="002F79C9">
        <w:rPr>
          <w:shd w:val="clear" w:color="auto" w:fill="FFFFFF"/>
        </w:rPr>
        <w:t>People want a set of rules about how and when the NDIA and the disability community will work together.</w:t>
      </w:r>
      <w:r w:rsidR="00B34D67">
        <w:br w:type="page"/>
      </w:r>
    </w:p>
    <w:p w14:paraId="2D953D48" w14:textId="64F75F87" w:rsidR="001B15B8" w:rsidRPr="006B7991" w:rsidRDefault="001B15B8" w:rsidP="00D7427C">
      <w:pPr>
        <w:pStyle w:val="Heading2"/>
        <w:rPr>
          <w:sz w:val="28"/>
          <w:szCs w:val="28"/>
          <w:shd w:val="clear" w:color="auto" w:fill="FFFFFF"/>
        </w:rPr>
      </w:pPr>
      <w:bookmarkStart w:id="13" w:name="_Toc83648345"/>
      <w:r w:rsidRPr="00D7427C">
        <w:lastRenderedPageBreak/>
        <w:t>Areas where the disability community wants to work with the NDIA</w:t>
      </w:r>
      <w:bookmarkEnd w:id="13"/>
    </w:p>
    <w:p w14:paraId="515CCCFF" w14:textId="6DCBADB1" w:rsidR="001B15B8" w:rsidRPr="00517676" w:rsidRDefault="00611532" w:rsidP="00B34D67">
      <w:pPr>
        <w:pStyle w:val="Normalbodytext"/>
        <w:rPr>
          <w:lang w:eastAsia="en-US"/>
        </w:rPr>
      </w:pPr>
      <w:r>
        <w:t xml:space="preserve">The disability community wants to work with the NDIA on </w:t>
      </w:r>
      <w:r w:rsidR="001B15B8" w:rsidRPr="00517676">
        <w:rPr>
          <w:lang w:eastAsia="en-US"/>
        </w:rPr>
        <w:t>Scheme reforms of</w:t>
      </w:r>
      <w:r w:rsidR="00B34D67">
        <w:rPr>
          <w:lang w:eastAsia="en-US"/>
        </w:rPr>
        <w:t>:</w:t>
      </w:r>
    </w:p>
    <w:p w14:paraId="7031244E" w14:textId="78BA8788" w:rsidR="001B15B8" w:rsidRPr="006B7991" w:rsidRDefault="001B15B8" w:rsidP="00B34D67">
      <w:pPr>
        <w:pStyle w:val="Dotfirstlevel"/>
      </w:pPr>
      <w:r w:rsidRPr="006B7991">
        <w:t>independent assessments</w:t>
      </w:r>
      <w:r w:rsidR="00B34D67">
        <w:t>;</w:t>
      </w:r>
    </w:p>
    <w:p w14:paraId="284AC417" w14:textId="26EE5CA7" w:rsidR="001B15B8" w:rsidRPr="006B7991" w:rsidRDefault="001B15B8" w:rsidP="00B34D67">
      <w:pPr>
        <w:pStyle w:val="Dotfirstlevel"/>
      </w:pPr>
      <w:r w:rsidRPr="006B7991">
        <w:t>the development of the personalised budget</w:t>
      </w:r>
      <w:r w:rsidR="00B34D67">
        <w:t>;</w:t>
      </w:r>
    </w:p>
    <w:p w14:paraId="575174A8" w14:textId="21652A0B" w:rsidR="001B15B8" w:rsidRPr="006B7991" w:rsidRDefault="001B15B8" w:rsidP="00B34D67">
      <w:pPr>
        <w:pStyle w:val="Dotfirstlevel"/>
      </w:pPr>
      <w:r w:rsidRPr="006B7991">
        <w:t>planning</w:t>
      </w:r>
      <w:r w:rsidR="00B34D67">
        <w:t>;</w:t>
      </w:r>
    </w:p>
    <w:p w14:paraId="6AF523C0" w14:textId="410AA463" w:rsidR="001B15B8" w:rsidRPr="006B7991" w:rsidRDefault="001B15B8" w:rsidP="00B34D67">
      <w:pPr>
        <w:pStyle w:val="Dotfirstlevel"/>
      </w:pPr>
      <w:r w:rsidRPr="006B7991">
        <w:t>strengthening choice and control</w:t>
      </w:r>
      <w:r w:rsidR="00B34D67">
        <w:t>;</w:t>
      </w:r>
    </w:p>
    <w:p w14:paraId="59696AF8" w14:textId="5051533D" w:rsidR="001B15B8" w:rsidRPr="006B7991" w:rsidRDefault="00444924" w:rsidP="00B34D67">
      <w:pPr>
        <w:pStyle w:val="Dotfirstlevel"/>
      </w:pPr>
      <w:r>
        <w:t xml:space="preserve">support for </w:t>
      </w:r>
      <w:r w:rsidR="001B15B8" w:rsidRPr="006B7991">
        <w:t xml:space="preserve">decision </w:t>
      </w:r>
      <w:r>
        <w:t>making</w:t>
      </w:r>
      <w:r w:rsidR="00B34D67">
        <w:t>;</w:t>
      </w:r>
    </w:p>
    <w:p w14:paraId="3C398D6D" w14:textId="21BB237C" w:rsidR="001B15B8" w:rsidRPr="006B7991" w:rsidRDefault="001B15B8" w:rsidP="00B34D67">
      <w:pPr>
        <w:pStyle w:val="Dotfirstlevel"/>
      </w:pPr>
      <w:r w:rsidRPr="006B7991">
        <w:t>budget flexibility with support</w:t>
      </w:r>
      <w:r w:rsidR="00B34D67">
        <w:t>; and</w:t>
      </w:r>
    </w:p>
    <w:p w14:paraId="06F36691" w14:textId="321D00D3" w:rsidR="001B15B8" w:rsidRDefault="001B15B8" w:rsidP="00B34D67">
      <w:pPr>
        <w:pStyle w:val="Dotfirstlevel"/>
      </w:pPr>
      <w:r w:rsidRPr="006B7991">
        <w:t>home and living</w:t>
      </w:r>
      <w:r w:rsidR="00611532">
        <w:t>.</w:t>
      </w:r>
    </w:p>
    <w:p w14:paraId="03EBD700" w14:textId="77777777" w:rsidR="00B34D67" w:rsidRDefault="00B34D67" w:rsidP="00B34D67">
      <w:pPr>
        <w:pStyle w:val="Normalbodytext"/>
      </w:pPr>
    </w:p>
    <w:p w14:paraId="5C310189" w14:textId="290019D5" w:rsidR="0030214B" w:rsidRPr="00517676" w:rsidRDefault="0030214B" w:rsidP="00B34D67">
      <w:pPr>
        <w:pStyle w:val="Normalbodytext"/>
        <w:rPr>
          <w:lang w:eastAsia="en-US"/>
        </w:rPr>
      </w:pPr>
      <w:r>
        <w:t>The disability community also wants to work with the NDIA on:</w:t>
      </w:r>
    </w:p>
    <w:p w14:paraId="42B28598" w14:textId="67518551" w:rsidR="001B15B8" w:rsidRPr="006B7991" w:rsidRDefault="00B34D67" w:rsidP="002F79C9">
      <w:pPr>
        <w:pStyle w:val="Dotfirstlevel"/>
      </w:pPr>
      <w:r>
        <w:t>a</w:t>
      </w:r>
      <w:r w:rsidR="0030214B" w:rsidRPr="006B7991">
        <w:t xml:space="preserve"> </w:t>
      </w:r>
      <w:r w:rsidR="002F79C9" w:rsidRPr="002F79C9">
        <w:t>strategy to get more individualised supports from service providers;</w:t>
      </w:r>
    </w:p>
    <w:p w14:paraId="55BBE58B" w14:textId="2C920445" w:rsidR="001B15B8" w:rsidRPr="006B7991" w:rsidRDefault="001B15B8" w:rsidP="00B34D67">
      <w:pPr>
        <w:pStyle w:val="Dotfirstlevel"/>
        <w:rPr>
          <w:rFonts w:cs="Arial"/>
        </w:rPr>
      </w:pPr>
      <w:r w:rsidRPr="006B7991">
        <w:rPr>
          <w:rFonts w:cs="Arial"/>
        </w:rPr>
        <w:t>LAC strategy</w:t>
      </w:r>
      <w:r w:rsidR="00B34D67">
        <w:rPr>
          <w:rFonts w:cs="Arial"/>
        </w:rPr>
        <w:t>; and</w:t>
      </w:r>
    </w:p>
    <w:p w14:paraId="2461F0B8" w14:textId="107F4E0D" w:rsidR="001B15B8" w:rsidRPr="006B7991" w:rsidRDefault="00B34D67" w:rsidP="00B34D67">
      <w:pPr>
        <w:pStyle w:val="Dotfirstlevel"/>
        <w:rPr>
          <w:rFonts w:cs="Arial"/>
        </w:rPr>
      </w:pPr>
      <w:r>
        <w:rPr>
          <w:rFonts w:eastAsia="Times New Roman"/>
          <w:lang w:eastAsia="en-GB"/>
        </w:rPr>
        <w:t>a</w:t>
      </w:r>
      <w:r w:rsidR="001B15B8" w:rsidRPr="006B7991">
        <w:rPr>
          <w:rFonts w:eastAsia="Times New Roman"/>
          <w:lang w:eastAsia="en-GB"/>
        </w:rPr>
        <w:t xml:space="preserve"> plan for how to make the NDIS s</w:t>
      </w:r>
      <w:r w:rsidR="001B15B8" w:rsidRPr="006B7991">
        <w:rPr>
          <w:rFonts w:eastAsia="Times New Roman" w:cs="Arial"/>
          <w:lang w:eastAsia="en-GB"/>
        </w:rPr>
        <w:t>ustainab</w:t>
      </w:r>
      <w:r w:rsidR="001B15B8" w:rsidRPr="006B7991">
        <w:rPr>
          <w:rFonts w:eastAsia="Times New Roman"/>
          <w:lang w:eastAsia="en-GB"/>
        </w:rPr>
        <w:t>le</w:t>
      </w:r>
      <w:r w:rsidR="0030214B">
        <w:rPr>
          <w:rFonts w:eastAsia="Times New Roman" w:cs="Arial"/>
          <w:lang w:eastAsia="en-GB"/>
        </w:rPr>
        <w:t>.</w:t>
      </w:r>
    </w:p>
    <w:p w14:paraId="5D831760" w14:textId="77777777" w:rsidR="00B34D67" w:rsidRDefault="00B34D67" w:rsidP="00B34D67">
      <w:pPr>
        <w:pStyle w:val="Normalbodytext"/>
      </w:pPr>
    </w:p>
    <w:p w14:paraId="48DDF8AA" w14:textId="499E9D47" w:rsidR="002F79C9" w:rsidRDefault="0030214B" w:rsidP="002F79C9">
      <w:pPr>
        <w:pStyle w:val="Normalbodytext"/>
      </w:pPr>
      <w:r>
        <w:t>T</w:t>
      </w:r>
      <w:r w:rsidR="00BA5BEA">
        <w:t xml:space="preserve">he </w:t>
      </w:r>
      <w:r w:rsidR="001B15B8" w:rsidRPr="006B7991">
        <w:t>disability community want to work with Government to</w:t>
      </w:r>
      <w:r w:rsidR="002F79C9">
        <w:t>:</w:t>
      </w:r>
    </w:p>
    <w:p w14:paraId="42E4890D" w14:textId="64690163" w:rsidR="002F79C9" w:rsidRDefault="002F79C9" w:rsidP="002F79C9">
      <w:pPr>
        <w:pStyle w:val="Dotfirstlevel"/>
      </w:pPr>
      <w:r>
        <w:t>give more money in ILC funding back to the NDIA; and</w:t>
      </w:r>
    </w:p>
    <w:p w14:paraId="1B9C7753" w14:textId="06997EB5" w:rsidR="001B15B8" w:rsidRPr="006B7991" w:rsidRDefault="002F79C9" w:rsidP="002F79C9">
      <w:pPr>
        <w:pStyle w:val="Dotfirstlevel"/>
      </w:pPr>
      <w:r>
        <w:t>fund a strong National Disability Strategy.</w:t>
      </w:r>
    </w:p>
    <w:p w14:paraId="5C9A6B84" w14:textId="77777777" w:rsidR="001B15B8" w:rsidRPr="006B7991" w:rsidRDefault="001B15B8" w:rsidP="00B34D67">
      <w:pPr>
        <w:pStyle w:val="Normalbodytext"/>
        <w:rPr>
          <w:shd w:val="clear" w:color="auto" w:fill="FFFFFF"/>
        </w:rPr>
      </w:pPr>
    </w:p>
    <w:p w14:paraId="06749954" w14:textId="7AE5DE21" w:rsidR="001B15B8" w:rsidRPr="001B15B8" w:rsidRDefault="000B68AC" w:rsidP="00B34D67">
      <w:pPr>
        <w:pStyle w:val="Normalbodytext"/>
      </w:pPr>
      <w:r w:rsidRPr="000B68AC">
        <w:t>The changes Council recommends may not result in more support for independent assessments. People may be more supportive with a commitment to get the foundations of the NDIS right.</w:t>
      </w:r>
      <w:r w:rsidR="001B15B8">
        <w:br w:type="page"/>
      </w:r>
    </w:p>
    <w:p w14:paraId="7B8C011D" w14:textId="75A52EC8" w:rsidR="00A50984" w:rsidRPr="00DA5D5C" w:rsidRDefault="00A50984" w:rsidP="001B15B8">
      <w:pPr>
        <w:pStyle w:val="Heading2"/>
      </w:pPr>
      <w:bookmarkStart w:id="14" w:name="_Toc75551969"/>
      <w:bookmarkStart w:id="15" w:name="_Toc83648346"/>
      <w:r w:rsidRPr="001B15B8">
        <w:lastRenderedPageBreak/>
        <w:t>Recommendations</w:t>
      </w:r>
      <w:bookmarkEnd w:id="14"/>
      <w:bookmarkEnd w:id="15"/>
    </w:p>
    <w:p w14:paraId="3FE9B0E4" w14:textId="42668238" w:rsidR="001B15B8" w:rsidRDefault="007A73BF" w:rsidP="007A73BF">
      <w:pPr>
        <w:pStyle w:val="Heading3"/>
      </w:pPr>
      <w:bookmarkStart w:id="16" w:name="_Toc83648347"/>
      <w:bookmarkStart w:id="17" w:name="_Toc75551970"/>
      <w:r>
        <w:t xml:space="preserve">1. </w:t>
      </w:r>
      <w:r w:rsidR="001B15B8" w:rsidRPr="006B7991">
        <w:t>Access and planning</w:t>
      </w:r>
      <w:bookmarkEnd w:id="16"/>
    </w:p>
    <w:p w14:paraId="7FF2F923" w14:textId="77777777" w:rsidR="000B68AC" w:rsidRDefault="0030214B" w:rsidP="00B34D67">
      <w:pPr>
        <w:pStyle w:val="Normalbodytext"/>
      </w:pPr>
      <w:r>
        <w:t xml:space="preserve">Council proposes that </w:t>
      </w:r>
      <w:r w:rsidR="004969A6" w:rsidRPr="004969A6">
        <w:t xml:space="preserve">Independent </w:t>
      </w:r>
      <w:r w:rsidR="00B34D67">
        <w:t>A</w:t>
      </w:r>
      <w:r w:rsidR="004969A6" w:rsidRPr="004969A6">
        <w:t xml:space="preserve">ssessments </w:t>
      </w:r>
      <w:r w:rsidR="000B68AC">
        <w:t>must change</w:t>
      </w:r>
      <w:r w:rsidR="004969A6" w:rsidRPr="004969A6">
        <w:t xml:space="preserve">. </w:t>
      </w:r>
    </w:p>
    <w:p w14:paraId="70E03CE8" w14:textId="658D7CA0" w:rsidR="000B68AC" w:rsidRDefault="0030214B" w:rsidP="00B34D67">
      <w:pPr>
        <w:pStyle w:val="Normalbodytext"/>
      </w:pPr>
      <w:r>
        <w:t>I</w:t>
      </w:r>
      <w:r w:rsidR="004969A6" w:rsidRPr="004969A6">
        <w:t>ndependent assessments and the Personalised Budget Tool must</w:t>
      </w:r>
      <w:r w:rsidR="000B68AC">
        <w:t>:</w:t>
      </w:r>
    </w:p>
    <w:p w14:paraId="11A219AE" w14:textId="77777777" w:rsidR="000B68AC" w:rsidRDefault="004969A6" w:rsidP="000B68AC">
      <w:pPr>
        <w:pStyle w:val="Dotfirstlevel"/>
      </w:pPr>
      <w:r w:rsidRPr="004969A6">
        <w:t xml:space="preserve">be designed with </w:t>
      </w:r>
      <w:r w:rsidR="0030214B">
        <w:t xml:space="preserve">input from </w:t>
      </w:r>
      <w:r w:rsidRPr="004969A6">
        <w:t>Council and representatives of Disability Support Organisation</w:t>
      </w:r>
      <w:r w:rsidR="0030214B">
        <w:t>s</w:t>
      </w:r>
      <w:r w:rsidR="000B68AC">
        <w:t>; and</w:t>
      </w:r>
    </w:p>
    <w:p w14:paraId="2877F688" w14:textId="12BFD47F" w:rsidR="004969A6" w:rsidRPr="004969A6" w:rsidRDefault="004969A6" w:rsidP="000B68AC">
      <w:pPr>
        <w:pStyle w:val="Dotfirstlevel"/>
      </w:pPr>
      <w:r w:rsidRPr="004969A6">
        <w:t xml:space="preserve">be simpler, fairer, more </w:t>
      </w:r>
      <w:r w:rsidR="00B34D67" w:rsidRPr="004969A6">
        <w:t>respectful,</w:t>
      </w:r>
      <w:r w:rsidRPr="004969A6">
        <w:t xml:space="preserve"> and safer for participants. </w:t>
      </w:r>
    </w:p>
    <w:p w14:paraId="0EF04BBD" w14:textId="77777777" w:rsidR="00B34D67" w:rsidRPr="00016DD2" w:rsidRDefault="00B34D67" w:rsidP="00016DD2">
      <w:pPr>
        <w:pStyle w:val="Normalbodytext"/>
      </w:pPr>
    </w:p>
    <w:p w14:paraId="26F580BE" w14:textId="0CC3C909" w:rsidR="00B34D67" w:rsidRDefault="003A28E4" w:rsidP="003A28E4">
      <w:pPr>
        <w:pStyle w:val="Normalbodytext"/>
      </w:pPr>
      <w:r w:rsidRPr="003A28E4">
        <w:t>Council recommends that proposed changes are public information for at least 8 weeks. The disability community need time to understand the changes and provide feedback.</w:t>
      </w:r>
    </w:p>
    <w:p w14:paraId="4E04114C" w14:textId="77777777" w:rsidR="003A28E4" w:rsidRPr="003A28E4" w:rsidRDefault="003A28E4" w:rsidP="003A28E4">
      <w:pPr>
        <w:pStyle w:val="Normalbodytext"/>
      </w:pPr>
    </w:p>
    <w:p w14:paraId="5188E396" w14:textId="77777777" w:rsidR="004969A6" w:rsidRPr="004969A6" w:rsidRDefault="004969A6" w:rsidP="004969A6">
      <w:pPr>
        <w:rPr>
          <w:lang w:val="en-AU" w:eastAsia="ja-JP"/>
        </w:rPr>
      </w:pPr>
    </w:p>
    <w:p w14:paraId="03340036" w14:textId="2475F684" w:rsidR="001B15B8" w:rsidRPr="001B15B8" w:rsidRDefault="007A73BF" w:rsidP="007A73BF">
      <w:pPr>
        <w:pStyle w:val="Heading3"/>
      </w:pPr>
      <w:bookmarkStart w:id="18" w:name="_Toc83648348"/>
      <w:r>
        <w:t xml:space="preserve">2. </w:t>
      </w:r>
      <w:r w:rsidR="001B15B8" w:rsidRPr="001B15B8">
        <w:t>Independent assessments</w:t>
      </w:r>
      <w:bookmarkEnd w:id="18"/>
      <w:r w:rsidR="001B15B8" w:rsidRPr="001B15B8">
        <w:t xml:space="preserve"> </w:t>
      </w:r>
    </w:p>
    <w:p w14:paraId="10AF4C8B" w14:textId="08FC2916" w:rsidR="006774B1" w:rsidRPr="00B34D67" w:rsidRDefault="006774B1" w:rsidP="00B34D67">
      <w:pPr>
        <w:pStyle w:val="Normalbodytext"/>
        <w:rPr>
          <w:color w:val="auto"/>
        </w:rPr>
      </w:pPr>
      <w:r w:rsidRPr="00B34D67">
        <w:rPr>
          <w:color w:val="auto"/>
        </w:rPr>
        <w:t>Council recommends t</w:t>
      </w:r>
      <w:r w:rsidR="001B15B8" w:rsidRPr="00B34D67">
        <w:rPr>
          <w:color w:val="auto"/>
        </w:rPr>
        <w:t>hat the NDIA change Independent Assessments</w:t>
      </w:r>
      <w:r w:rsidR="003A28E4">
        <w:rPr>
          <w:color w:val="auto"/>
        </w:rPr>
        <w:t>.</w:t>
      </w:r>
      <w:r w:rsidR="001B15B8" w:rsidRPr="00B34D67">
        <w:rPr>
          <w:color w:val="auto"/>
        </w:rPr>
        <w:t xml:space="preserve"> </w:t>
      </w:r>
      <w:r w:rsidR="003A28E4">
        <w:rPr>
          <w:color w:val="auto"/>
        </w:rPr>
        <w:t>They must</w:t>
      </w:r>
      <w:r w:rsidR="001B15B8" w:rsidRPr="00B34D67">
        <w:rPr>
          <w:color w:val="auto"/>
        </w:rPr>
        <w:t xml:space="preserve"> </w:t>
      </w:r>
      <w:r w:rsidRPr="00B34D67">
        <w:rPr>
          <w:color w:val="auto"/>
        </w:rPr>
        <w:t>make sure</w:t>
      </w:r>
      <w:r w:rsidR="001B15B8" w:rsidRPr="00B34D67">
        <w:rPr>
          <w:color w:val="auto"/>
        </w:rPr>
        <w:t xml:space="preserve"> they </w:t>
      </w:r>
      <w:r w:rsidR="00444924" w:rsidRPr="00B34D67">
        <w:rPr>
          <w:color w:val="auto"/>
        </w:rPr>
        <w:t xml:space="preserve">meet the </w:t>
      </w:r>
      <w:r w:rsidRPr="00B34D67">
        <w:rPr>
          <w:color w:val="auto"/>
        </w:rPr>
        <w:t xml:space="preserve">objectives </w:t>
      </w:r>
      <w:r w:rsidR="00444924" w:rsidRPr="00B34D67">
        <w:rPr>
          <w:color w:val="auto"/>
        </w:rPr>
        <w:t>of the NDIS Act</w:t>
      </w:r>
      <w:r w:rsidR="001B15B8" w:rsidRPr="00B34D67">
        <w:rPr>
          <w:color w:val="auto"/>
        </w:rPr>
        <w:t>.</w:t>
      </w:r>
    </w:p>
    <w:p w14:paraId="6E767E4C" w14:textId="77777777" w:rsidR="00B34D67" w:rsidRPr="00016DD2" w:rsidRDefault="00B34D67" w:rsidP="00016DD2">
      <w:pPr>
        <w:pStyle w:val="Normalbodytext"/>
      </w:pPr>
    </w:p>
    <w:p w14:paraId="2912AB2D" w14:textId="77777777" w:rsidR="00016DD2" w:rsidRPr="00016DD2" w:rsidRDefault="00016DD2" w:rsidP="00016DD2">
      <w:pPr>
        <w:pStyle w:val="Normalbodytext"/>
      </w:pPr>
      <w:r w:rsidRPr="00016DD2">
        <w:t>Changes to how independent assessments happen will make them:</w:t>
      </w:r>
    </w:p>
    <w:p w14:paraId="4C3DA02F" w14:textId="77777777" w:rsidR="00016DD2" w:rsidRPr="00016DD2" w:rsidRDefault="00016DD2" w:rsidP="00016DD2">
      <w:pPr>
        <w:pStyle w:val="Dotfirstlevel"/>
      </w:pPr>
      <w:r w:rsidRPr="00016DD2">
        <w:t>more fair</w:t>
      </w:r>
    </w:p>
    <w:p w14:paraId="733705CF" w14:textId="77777777" w:rsidR="00016DD2" w:rsidRPr="00016DD2" w:rsidRDefault="00016DD2" w:rsidP="00016DD2">
      <w:pPr>
        <w:pStyle w:val="Dotfirstlevel"/>
      </w:pPr>
      <w:r w:rsidRPr="00016DD2">
        <w:t>more responsive; and</w:t>
      </w:r>
    </w:p>
    <w:p w14:paraId="262FF12C" w14:textId="20E6D521" w:rsidR="001B15B8" w:rsidRPr="00016DD2" w:rsidRDefault="00016DD2" w:rsidP="00016DD2">
      <w:pPr>
        <w:pStyle w:val="Dotfirstlevel"/>
      </w:pPr>
      <w:r w:rsidRPr="00016DD2">
        <w:t>safer for participants.</w:t>
      </w:r>
    </w:p>
    <w:p w14:paraId="4508F8F0" w14:textId="77777777" w:rsidR="00B34D67" w:rsidRPr="00016DD2" w:rsidRDefault="00B34D67" w:rsidP="00016DD2">
      <w:pPr>
        <w:pStyle w:val="Normalbodytext"/>
      </w:pPr>
    </w:p>
    <w:p w14:paraId="56EBBB48" w14:textId="77777777" w:rsidR="003A28E4" w:rsidRPr="003A28E4" w:rsidRDefault="003A28E4" w:rsidP="003A28E4">
      <w:pPr>
        <w:pStyle w:val="Normalbodytext"/>
      </w:pPr>
      <w:r w:rsidRPr="003A28E4">
        <w:t>Independent assessment design, including the toolkit and practice guidance, should be:</w:t>
      </w:r>
    </w:p>
    <w:p w14:paraId="2C7CAC2C" w14:textId="77777777" w:rsidR="003A28E4" w:rsidRPr="003A28E4" w:rsidRDefault="003A28E4" w:rsidP="003A28E4">
      <w:pPr>
        <w:pStyle w:val="Dotfirstlevel"/>
        <w:rPr>
          <w:rFonts w:eastAsiaTheme="minorHAnsi" w:cs="Arial"/>
          <w:iCs/>
          <w:lang w:val="en-GB"/>
        </w:rPr>
      </w:pPr>
      <w:r w:rsidRPr="003A28E4">
        <w:rPr>
          <w:rFonts w:eastAsiaTheme="minorHAnsi" w:cs="Arial"/>
          <w:iCs/>
          <w:lang w:val="en-GB"/>
        </w:rPr>
        <w:t>designed with the disability community; and</w:t>
      </w:r>
    </w:p>
    <w:p w14:paraId="0507816A" w14:textId="45E5E6DB" w:rsidR="00B34D67" w:rsidRPr="00016DD2" w:rsidRDefault="003A28E4" w:rsidP="003A28E4">
      <w:pPr>
        <w:pStyle w:val="Dotfirstlevel"/>
        <w:rPr>
          <w:rFonts w:eastAsia="Times New Roman"/>
        </w:rPr>
      </w:pPr>
      <w:r w:rsidRPr="003A28E4">
        <w:rPr>
          <w:rFonts w:eastAsiaTheme="minorHAnsi" w:cs="Arial"/>
          <w:iCs/>
          <w:lang w:val="en-GB"/>
        </w:rPr>
        <w:t>flexible. For example, to make sure participants with complex needs get the right assessments.</w:t>
      </w:r>
    </w:p>
    <w:p w14:paraId="318C2A06" w14:textId="32EB3971" w:rsidR="004969A6" w:rsidRDefault="00EE5291" w:rsidP="00B34D67">
      <w:pPr>
        <w:pStyle w:val="Normalbodytext"/>
      </w:pPr>
      <w:r>
        <w:lastRenderedPageBreak/>
        <w:t xml:space="preserve">Independent Assessments </w:t>
      </w:r>
      <w:r w:rsidR="004969A6" w:rsidRPr="00517676">
        <w:t>should be as simple and possible</w:t>
      </w:r>
      <w:r>
        <w:t>.</w:t>
      </w:r>
    </w:p>
    <w:p w14:paraId="3E175A44" w14:textId="77777777" w:rsidR="00EE5291" w:rsidRPr="00517676" w:rsidRDefault="00EE5291" w:rsidP="00517676">
      <w:pPr>
        <w:ind w:left="1080"/>
        <w:rPr>
          <w:rFonts w:eastAsia="Times New Roman"/>
          <w:sz w:val="28"/>
          <w:szCs w:val="28"/>
          <w:lang w:eastAsia="en-GB"/>
        </w:rPr>
      </w:pPr>
    </w:p>
    <w:p w14:paraId="70B129BF" w14:textId="77777777" w:rsidR="00B34D67" w:rsidRDefault="00B34D67" w:rsidP="00B34D67">
      <w:pPr>
        <w:pStyle w:val="Normalbodytext"/>
      </w:pPr>
    </w:p>
    <w:p w14:paraId="23DC846D" w14:textId="684C4194" w:rsidR="00EE5291" w:rsidRPr="00517676" w:rsidRDefault="00EE5291" w:rsidP="00B34D67">
      <w:pPr>
        <w:pStyle w:val="Normalbodytext"/>
      </w:pPr>
      <w:r w:rsidRPr="00517676">
        <w:t>Participants should be a</w:t>
      </w:r>
      <w:r w:rsidR="00016DD2">
        <w:t>ble</w:t>
      </w:r>
      <w:r w:rsidRPr="00517676">
        <w:t xml:space="preserve"> to m</w:t>
      </w:r>
      <w:r w:rsidR="001B15B8" w:rsidRPr="00517676">
        <w:t xml:space="preserve">atch </w:t>
      </w:r>
      <w:r w:rsidRPr="00517676">
        <w:t xml:space="preserve">their </w:t>
      </w:r>
      <w:r w:rsidR="001B15B8" w:rsidRPr="00517676">
        <w:t xml:space="preserve">assessor to </w:t>
      </w:r>
      <w:r w:rsidRPr="00517676">
        <w:t xml:space="preserve">their needs </w:t>
      </w:r>
      <w:r w:rsidR="00016DD2">
        <w:br/>
      </w:r>
      <w:r w:rsidRPr="00517676">
        <w:t>and wants.</w:t>
      </w:r>
    </w:p>
    <w:p w14:paraId="7FAD6560" w14:textId="579B8A95" w:rsidR="00EE5291" w:rsidRPr="00517676" w:rsidRDefault="00EE5291" w:rsidP="00B34D67">
      <w:pPr>
        <w:pStyle w:val="Normalbodytext"/>
        <w:rPr>
          <w:rFonts w:eastAsiaTheme="minorEastAsia" w:cstheme="minorBidi"/>
          <w:iCs w:val="0"/>
          <w:color w:val="auto"/>
          <w:lang w:val="en-AU" w:eastAsia="ja-JP"/>
        </w:rPr>
      </w:pPr>
      <w:r w:rsidRPr="00517676">
        <w:rPr>
          <w:rFonts w:eastAsiaTheme="minorEastAsia" w:cstheme="minorBidi"/>
          <w:iCs w:val="0"/>
          <w:color w:val="auto"/>
          <w:lang w:val="en-AU" w:eastAsia="ja-JP"/>
        </w:rPr>
        <w:t>For example,</w:t>
      </w:r>
      <w:r w:rsidR="001B15B8" w:rsidRPr="00517676">
        <w:rPr>
          <w:rFonts w:eastAsiaTheme="minorEastAsia" w:cstheme="minorBidi"/>
          <w:iCs w:val="0"/>
          <w:color w:val="auto"/>
          <w:lang w:val="en-AU" w:eastAsia="ja-JP"/>
        </w:rPr>
        <w:t xml:space="preserve"> allowing participants to ask for</w:t>
      </w:r>
      <w:r w:rsidR="00B34D67">
        <w:rPr>
          <w:rFonts w:eastAsiaTheme="minorEastAsia" w:cstheme="minorBidi"/>
          <w:iCs w:val="0"/>
          <w:color w:val="auto"/>
          <w:lang w:val="en-AU" w:eastAsia="ja-JP"/>
        </w:rPr>
        <w:t>:</w:t>
      </w:r>
    </w:p>
    <w:p w14:paraId="41A71BBA" w14:textId="05205C43" w:rsidR="00EE5291" w:rsidRPr="00517676" w:rsidRDefault="001B15B8" w:rsidP="00B34D67">
      <w:pPr>
        <w:pStyle w:val="Dotfirstlevel"/>
        <w:rPr>
          <w:lang w:eastAsia="ja-JP"/>
        </w:rPr>
      </w:pPr>
      <w:r w:rsidRPr="00517676">
        <w:rPr>
          <w:lang w:eastAsia="ja-JP"/>
        </w:rPr>
        <w:t xml:space="preserve">a </w:t>
      </w:r>
      <w:r w:rsidR="00EE5291">
        <w:t>male or female</w:t>
      </w:r>
      <w:r w:rsidRPr="00517676">
        <w:rPr>
          <w:lang w:eastAsia="ja-JP"/>
        </w:rPr>
        <w:t xml:space="preserve"> assessor</w:t>
      </w:r>
      <w:r w:rsidR="00B34D67">
        <w:rPr>
          <w:lang w:eastAsia="ja-JP"/>
        </w:rPr>
        <w:t>;</w:t>
      </w:r>
    </w:p>
    <w:p w14:paraId="4C730152" w14:textId="4396FBCE" w:rsidR="00EE5291" w:rsidRPr="00517676" w:rsidRDefault="001B15B8" w:rsidP="00B34D67">
      <w:pPr>
        <w:pStyle w:val="Dotfirstlevel"/>
        <w:rPr>
          <w:lang w:eastAsia="ja-JP"/>
        </w:rPr>
      </w:pPr>
      <w:r w:rsidRPr="00517676">
        <w:rPr>
          <w:lang w:eastAsia="ja-JP"/>
        </w:rPr>
        <w:t>an assessor of a particular background</w:t>
      </w:r>
      <w:r w:rsidR="00B34D67">
        <w:rPr>
          <w:lang w:eastAsia="ja-JP"/>
        </w:rPr>
        <w:t xml:space="preserve">, </w:t>
      </w:r>
      <w:r w:rsidR="00975291" w:rsidRPr="00517676">
        <w:rPr>
          <w:lang w:eastAsia="ja-JP"/>
        </w:rPr>
        <w:t>e.g.,</w:t>
      </w:r>
      <w:r w:rsidRPr="00517676">
        <w:rPr>
          <w:lang w:eastAsia="ja-JP"/>
        </w:rPr>
        <w:t xml:space="preserve"> Aboriginal or CALD</w:t>
      </w:r>
      <w:r w:rsidR="00B34D67">
        <w:rPr>
          <w:lang w:eastAsia="ja-JP"/>
        </w:rPr>
        <w:t>;</w:t>
      </w:r>
    </w:p>
    <w:p w14:paraId="2AF5C905" w14:textId="7B0F2A6A" w:rsidR="00444924" w:rsidRPr="00517676" w:rsidRDefault="001B15B8" w:rsidP="00B34D67">
      <w:pPr>
        <w:pStyle w:val="Dotfirstlevel"/>
        <w:rPr>
          <w:rFonts w:eastAsia="Times New Roman" w:cs="Arial"/>
          <w:lang w:eastAsia="en-GB"/>
        </w:rPr>
      </w:pPr>
      <w:r w:rsidRPr="00517676">
        <w:t>a specific type of allied health professional</w:t>
      </w:r>
      <w:r w:rsidR="005F2E92">
        <w:t xml:space="preserve">, </w:t>
      </w:r>
      <w:r w:rsidR="00975291" w:rsidRPr="00517676">
        <w:t>e.g.,</w:t>
      </w:r>
      <w:r w:rsidRPr="00517676">
        <w:t xml:space="preserve"> OT, physio</w:t>
      </w:r>
      <w:r w:rsidR="00EE5291" w:rsidRPr="00517676">
        <w:t>.</w:t>
      </w:r>
      <w:r w:rsidRPr="00517676">
        <w:t xml:space="preserve"> </w:t>
      </w:r>
    </w:p>
    <w:p w14:paraId="2C493F11" w14:textId="77777777" w:rsidR="005F2E92" w:rsidRDefault="005F2E92" w:rsidP="005F2E92">
      <w:pPr>
        <w:pStyle w:val="Normalbodytext"/>
      </w:pPr>
    </w:p>
    <w:p w14:paraId="6C93CEE1" w14:textId="14F8DEFB" w:rsidR="00444924" w:rsidRDefault="00016DD2" w:rsidP="005F2E92">
      <w:pPr>
        <w:pStyle w:val="Normalbodytext"/>
      </w:pPr>
      <w:r w:rsidRPr="00016DD2">
        <w:t>The NDIA should have people with disability as expert advisers for Independent Assessments. They can be part of an assessment team</w:t>
      </w:r>
      <w:r w:rsidR="00EE5291">
        <w:t>.</w:t>
      </w:r>
    </w:p>
    <w:p w14:paraId="68C28773" w14:textId="77777777" w:rsidR="00EE5291" w:rsidRPr="00517676" w:rsidRDefault="00EE5291" w:rsidP="005F2E92">
      <w:pPr>
        <w:pStyle w:val="Normalbodytext"/>
        <w:rPr>
          <w:rFonts w:eastAsia="Times New Roman"/>
          <w:lang w:eastAsia="en-GB"/>
        </w:rPr>
      </w:pPr>
    </w:p>
    <w:p w14:paraId="7CBF2712" w14:textId="3BC48D44" w:rsidR="009C7FA2" w:rsidRDefault="009C7FA2" w:rsidP="005F2E92">
      <w:pPr>
        <w:pStyle w:val="Normalbodytext"/>
      </w:pPr>
      <w:r>
        <w:t>The NDIA needs to d</w:t>
      </w:r>
      <w:r w:rsidRPr="00517676">
        <w:t xml:space="preserve">evelop </w:t>
      </w:r>
      <w:r w:rsidR="00444924" w:rsidRPr="00517676">
        <w:t>guidelines for assessments of</w:t>
      </w:r>
      <w:r w:rsidR="005F2E92">
        <w:t>:</w:t>
      </w:r>
    </w:p>
    <w:p w14:paraId="16072796" w14:textId="6F08E50F" w:rsidR="009C7FA2" w:rsidRPr="00517676" w:rsidRDefault="00444924" w:rsidP="005F2E92">
      <w:pPr>
        <w:pStyle w:val="Dotfirstlevel"/>
      </w:pPr>
      <w:r w:rsidRPr="00517676">
        <w:t>people moving out of institutional environments</w:t>
      </w:r>
      <w:r w:rsidR="005F2E92">
        <w:t>,</w:t>
      </w:r>
      <w:r w:rsidR="009C7FA2" w:rsidRPr="00517676">
        <w:t xml:space="preserve"> </w:t>
      </w:r>
      <w:r w:rsidR="00975291" w:rsidRPr="00517676">
        <w:t>e.g.,</w:t>
      </w:r>
      <w:r w:rsidRPr="00517676">
        <w:t xml:space="preserve"> hospital</w:t>
      </w:r>
      <w:r w:rsidR="009C7FA2" w:rsidRPr="00517676">
        <w:t xml:space="preserve"> or</w:t>
      </w:r>
      <w:r w:rsidRPr="00517676">
        <w:t xml:space="preserve"> jail</w:t>
      </w:r>
      <w:r w:rsidR="005F2E92">
        <w:t>;</w:t>
      </w:r>
    </w:p>
    <w:p w14:paraId="6865ECE3" w14:textId="7FBBD571" w:rsidR="009C7FA2" w:rsidRPr="00517676" w:rsidRDefault="004969A6" w:rsidP="005F2E92">
      <w:pPr>
        <w:pStyle w:val="Dotfirstlevel"/>
      </w:pPr>
      <w:r w:rsidRPr="00517676">
        <w:t>people in group homes</w:t>
      </w:r>
      <w:r w:rsidR="005F2E92">
        <w:t>; and</w:t>
      </w:r>
    </w:p>
    <w:p w14:paraId="4B493A0D" w14:textId="53822DEF" w:rsidR="00444924" w:rsidRPr="00517676" w:rsidRDefault="004969A6" w:rsidP="005F2E92">
      <w:pPr>
        <w:pStyle w:val="Dotfirstlevel"/>
      </w:pPr>
      <w:r w:rsidRPr="00517676">
        <w:t>people with m</w:t>
      </w:r>
      <w:r w:rsidR="0047716F">
        <w:t>ore than one</w:t>
      </w:r>
      <w:r w:rsidRPr="00517676">
        <w:t xml:space="preserve"> </w:t>
      </w:r>
      <w:r w:rsidR="00975291" w:rsidRPr="00517676">
        <w:t>disadvantage</w:t>
      </w:r>
      <w:r w:rsidR="005F2E92">
        <w:t>,</w:t>
      </w:r>
      <w:r w:rsidRPr="00517676">
        <w:t xml:space="preserve"> </w:t>
      </w:r>
      <w:r w:rsidR="00975291" w:rsidRPr="00517676">
        <w:t>e.g.,</w:t>
      </w:r>
      <w:r w:rsidRPr="00517676">
        <w:t xml:space="preserve"> women, Aboriginal, CALD, LGBTIQA+</w:t>
      </w:r>
      <w:r w:rsidR="009C7FA2" w:rsidRPr="00517676">
        <w:t>.</w:t>
      </w:r>
    </w:p>
    <w:p w14:paraId="0E23C611" w14:textId="77777777" w:rsidR="009C7FA2" w:rsidRDefault="009C7FA2" w:rsidP="005F2E92">
      <w:pPr>
        <w:pStyle w:val="Normalbodytext"/>
      </w:pPr>
    </w:p>
    <w:p w14:paraId="11B3EC74" w14:textId="4A2860AF" w:rsidR="001B15B8" w:rsidRPr="0047716F" w:rsidRDefault="001B15B8" w:rsidP="0047716F">
      <w:pPr>
        <w:pStyle w:val="Normalbodytext"/>
      </w:pPr>
      <w:r w:rsidRPr="0047716F">
        <w:t xml:space="preserve">People with disability </w:t>
      </w:r>
      <w:r w:rsidR="009C7FA2" w:rsidRPr="0047716F">
        <w:t xml:space="preserve">should </w:t>
      </w:r>
      <w:r w:rsidRPr="0047716F">
        <w:t>provide information to the assessor before the</w:t>
      </w:r>
      <w:r w:rsidR="005F2E92" w:rsidRPr="0047716F">
        <w:t>ir</w:t>
      </w:r>
      <w:r w:rsidRPr="0047716F">
        <w:t xml:space="preserve"> assessment</w:t>
      </w:r>
      <w:r w:rsidR="009C7FA2" w:rsidRPr="0047716F">
        <w:t>.</w:t>
      </w:r>
      <w:r w:rsidRPr="0047716F">
        <w:t xml:space="preserve"> </w:t>
      </w:r>
      <w:r w:rsidR="0047716F" w:rsidRPr="0047716F">
        <w:t>The NDIA must use that information when making decisions or reviewing decisions</w:t>
      </w:r>
      <w:r w:rsidR="009C7FA2" w:rsidRPr="0047716F">
        <w:t>.</w:t>
      </w:r>
    </w:p>
    <w:p w14:paraId="3E82D104" w14:textId="77777777" w:rsidR="001B15B8" w:rsidRPr="006B7991" w:rsidRDefault="001B15B8" w:rsidP="005F2E92">
      <w:pPr>
        <w:pStyle w:val="Normalbodytext"/>
      </w:pPr>
    </w:p>
    <w:p w14:paraId="02931856" w14:textId="77777777" w:rsidR="005F2E92" w:rsidRDefault="005F2E92">
      <w:pPr>
        <w:rPr>
          <w:rFonts w:eastAsiaTheme="minorEastAsia" w:cstheme="minorBidi"/>
          <w:b/>
          <w:iCs w:val="0"/>
          <w:color w:val="auto"/>
          <w:sz w:val="24"/>
          <w:szCs w:val="24"/>
          <w:lang w:val="en-AU" w:eastAsia="ja-JP"/>
        </w:rPr>
      </w:pPr>
      <w:r>
        <w:br w:type="page"/>
      </w:r>
    </w:p>
    <w:p w14:paraId="3B996D1B" w14:textId="577A1C0E" w:rsidR="001B15B8" w:rsidRPr="005F2E92" w:rsidRDefault="001B15B8" w:rsidP="005F2E92">
      <w:pPr>
        <w:pStyle w:val="SubHeading"/>
      </w:pPr>
      <w:r w:rsidRPr="005F2E92">
        <w:lastRenderedPageBreak/>
        <w:t>Review of assessments</w:t>
      </w:r>
    </w:p>
    <w:p w14:paraId="0DFE85A6" w14:textId="6028D1BA" w:rsidR="0047716F" w:rsidRDefault="0047716F" w:rsidP="0047716F">
      <w:pPr>
        <w:pStyle w:val="Normalbodytext"/>
      </w:pPr>
      <w:r w:rsidRPr="0047716F">
        <w:t>Before the NDIA uses independent assessment information</w:t>
      </w:r>
      <w:r w:rsidR="006613E2">
        <w:t>,</w:t>
      </w:r>
      <w:r w:rsidRPr="0047716F">
        <w:t xml:space="preserve"> participants must be able to:</w:t>
      </w:r>
    </w:p>
    <w:p w14:paraId="25374D04" w14:textId="183A41E4" w:rsidR="0047716F" w:rsidRPr="0047716F" w:rsidRDefault="0047716F" w:rsidP="0047716F">
      <w:pPr>
        <w:pStyle w:val="Dotfirstlevel"/>
        <w:rPr>
          <w:rFonts w:eastAsiaTheme="minorHAnsi"/>
        </w:rPr>
      </w:pPr>
      <w:r w:rsidRPr="0047716F">
        <w:rPr>
          <w:rFonts w:eastAsiaTheme="minorHAnsi"/>
        </w:rPr>
        <w:t xml:space="preserve">check the information; and </w:t>
      </w:r>
    </w:p>
    <w:p w14:paraId="55564210" w14:textId="642A542B" w:rsidR="001B15B8" w:rsidRPr="00517676" w:rsidRDefault="0047716F" w:rsidP="0047716F">
      <w:pPr>
        <w:pStyle w:val="Dotfirstlevel"/>
      </w:pPr>
      <w:r w:rsidRPr="0047716F">
        <w:rPr>
          <w:rFonts w:eastAsiaTheme="minorHAnsi"/>
        </w:rPr>
        <w:t>make a complaint or ask for a review of the results.</w:t>
      </w:r>
    </w:p>
    <w:p w14:paraId="693147BC" w14:textId="77777777" w:rsidR="001B15B8" w:rsidRPr="006B7991" w:rsidRDefault="001B15B8" w:rsidP="001B15B8">
      <w:pPr>
        <w:pStyle w:val="ListParagraph"/>
        <w:ind w:left="1440"/>
        <w:rPr>
          <w:sz w:val="28"/>
          <w:szCs w:val="28"/>
        </w:rPr>
      </w:pPr>
    </w:p>
    <w:p w14:paraId="2299F507" w14:textId="633F0DDD" w:rsidR="001B15B8" w:rsidRPr="006B7991" w:rsidRDefault="001B15B8" w:rsidP="005F2E92">
      <w:pPr>
        <w:pStyle w:val="SubHeading"/>
      </w:pPr>
      <w:r w:rsidRPr="006B7991">
        <w:t xml:space="preserve">NDIA </w:t>
      </w:r>
      <w:r w:rsidR="004E4339">
        <w:t>agreements</w:t>
      </w:r>
      <w:r w:rsidR="004E4339" w:rsidRPr="006B7991">
        <w:t xml:space="preserve"> </w:t>
      </w:r>
      <w:r w:rsidRPr="006B7991">
        <w:t>with Assessment Organisations</w:t>
      </w:r>
    </w:p>
    <w:p w14:paraId="5F182A87" w14:textId="0503C270" w:rsidR="004969A6" w:rsidRPr="00517676" w:rsidRDefault="004E4339" w:rsidP="005F2E92">
      <w:pPr>
        <w:pStyle w:val="Normalbodytext"/>
      </w:pPr>
      <w:r>
        <w:t>The NDIA n</w:t>
      </w:r>
      <w:r w:rsidR="004969A6" w:rsidRPr="00517676">
        <w:t>eed to outline skills and experience assessors must have</w:t>
      </w:r>
      <w:r>
        <w:t>.</w:t>
      </w:r>
    </w:p>
    <w:p w14:paraId="2A56209D" w14:textId="77777777" w:rsidR="004E4339" w:rsidRDefault="004E4339" w:rsidP="005F2E92">
      <w:pPr>
        <w:pStyle w:val="Normalbodytext"/>
      </w:pPr>
    </w:p>
    <w:p w14:paraId="0E691FA2" w14:textId="7C46EC6B" w:rsidR="004E4339" w:rsidRDefault="001B15B8" w:rsidP="005F2E92">
      <w:pPr>
        <w:pStyle w:val="Normalbodytext"/>
      </w:pPr>
      <w:r w:rsidRPr="00517676">
        <w:t>Agencies that provide assessors need to collect information about</w:t>
      </w:r>
    </w:p>
    <w:p w14:paraId="0081032B" w14:textId="39078B2C" w:rsidR="004E4339" w:rsidRPr="00517676" w:rsidRDefault="001B15B8" w:rsidP="005F2E92">
      <w:pPr>
        <w:pStyle w:val="Dotfirstlevel"/>
      </w:pPr>
      <w:r w:rsidRPr="00517676">
        <w:t>the number of assessments completed</w:t>
      </w:r>
      <w:r w:rsidR="005F2E92">
        <w:t>;</w:t>
      </w:r>
    </w:p>
    <w:p w14:paraId="299261EE" w14:textId="7172F2C5" w:rsidR="004E4339" w:rsidRPr="00517676" w:rsidRDefault="001B15B8" w:rsidP="005F2E92">
      <w:pPr>
        <w:pStyle w:val="Dotfirstlevel"/>
      </w:pPr>
      <w:r w:rsidRPr="00517676">
        <w:t>outcomes of assessments</w:t>
      </w:r>
      <w:r w:rsidR="005F2E92">
        <w:t>;</w:t>
      </w:r>
    </w:p>
    <w:p w14:paraId="417A1410" w14:textId="6A6CA7E9" w:rsidR="004E4339" w:rsidRPr="00517676" w:rsidRDefault="001B15B8" w:rsidP="005F2E92">
      <w:pPr>
        <w:pStyle w:val="Dotfirstlevel"/>
      </w:pPr>
      <w:r w:rsidRPr="00517676">
        <w:t>complaints made</w:t>
      </w:r>
      <w:r w:rsidR="005F2E92">
        <w:t>; and</w:t>
      </w:r>
    </w:p>
    <w:p w14:paraId="0759DF72" w14:textId="0FE0CF05" w:rsidR="001B15B8" w:rsidRPr="00517676" w:rsidRDefault="001B15B8" w:rsidP="005F2E92">
      <w:pPr>
        <w:pStyle w:val="Dotfirstlevel"/>
      </w:pPr>
      <w:r w:rsidRPr="00517676">
        <w:t>participant satisfaction</w:t>
      </w:r>
      <w:r w:rsidR="004E4339" w:rsidRPr="00517676">
        <w:t>.</w:t>
      </w:r>
    </w:p>
    <w:p w14:paraId="74C69BB6" w14:textId="77777777" w:rsidR="005F2E92" w:rsidRDefault="005F2E92" w:rsidP="005F2E92">
      <w:pPr>
        <w:pStyle w:val="Normalbodytext"/>
      </w:pPr>
    </w:p>
    <w:p w14:paraId="6F97A2E9" w14:textId="39C913CF" w:rsidR="004969A6" w:rsidRPr="00517676" w:rsidRDefault="0047716F" w:rsidP="005F2E92">
      <w:pPr>
        <w:pStyle w:val="Normalbodytext"/>
      </w:pPr>
      <w:r w:rsidRPr="0047716F">
        <w:t xml:space="preserve">NDIA agreements with Assessment Organisations should not need </w:t>
      </w:r>
      <w:r w:rsidR="00601315">
        <w:t>some</w:t>
      </w:r>
      <w:r w:rsidRPr="0047716F">
        <w:t xml:space="preserve"> people to be ineligible for the NDIS</w:t>
      </w:r>
      <w:r w:rsidR="004E4339">
        <w:t xml:space="preserve">. It </w:t>
      </w:r>
      <w:r w:rsidR="004969A6" w:rsidRPr="00517676">
        <w:t xml:space="preserve">should </w:t>
      </w:r>
      <w:r w:rsidR="004E4339">
        <w:t>also</w:t>
      </w:r>
      <w:r w:rsidR="00A76A25">
        <w:t xml:space="preserve"> </w:t>
      </w:r>
      <w:r w:rsidR="004969A6" w:rsidRPr="00517676">
        <w:t>give flexible time for assessments</w:t>
      </w:r>
      <w:r w:rsidR="005F2E92">
        <w:rPr>
          <w:lang w:eastAsia="en-US"/>
        </w:rPr>
        <w:t xml:space="preserve"> </w:t>
      </w:r>
      <w:r w:rsidR="00A76A25">
        <w:t xml:space="preserve">and </w:t>
      </w:r>
      <w:r w:rsidR="004969A6" w:rsidRPr="00517676">
        <w:rPr>
          <w:lang w:eastAsia="en-US"/>
        </w:rPr>
        <w:t>allow for face-to-face assessments</w:t>
      </w:r>
      <w:r w:rsidR="00A76A25">
        <w:t>.</w:t>
      </w:r>
    </w:p>
    <w:p w14:paraId="4E26F577" w14:textId="77777777" w:rsidR="00A76A25" w:rsidRDefault="00A76A25" w:rsidP="005F2E92">
      <w:pPr>
        <w:pStyle w:val="Normalbodytext"/>
      </w:pPr>
    </w:p>
    <w:p w14:paraId="7833E2EE" w14:textId="0A3ECAE8" w:rsidR="00A76A25" w:rsidRDefault="004969A6" w:rsidP="005F2E92">
      <w:pPr>
        <w:pStyle w:val="Normalbodytext"/>
      </w:pPr>
      <w:r w:rsidRPr="00517676">
        <w:t xml:space="preserve">Once there is an official approval process, only approved assessors </w:t>
      </w:r>
      <w:r w:rsidR="00C91C28">
        <w:t>should do assessments</w:t>
      </w:r>
      <w:r w:rsidR="00A76A25">
        <w:t>.</w:t>
      </w:r>
    </w:p>
    <w:p w14:paraId="6C1777A7" w14:textId="6F4D0133" w:rsidR="004969A6" w:rsidRPr="00517676" w:rsidRDefault="004969A6" w:rsidP="00C91C28">
      <w:pPr>
        <w:pStyle w:val="Normalbodytext"/>
      </w:pPr>
      <w:r w:rsidRPr="00517676">
        <w:t xml:space="preserve"> </w:t>
      </w:r>
    </w:p>
    <w:p w14:paraId="5E34BA68" w14:textId="5B584E29" w:rsidR="001B15B8" w:rsidRPr="006B7991" w:rsidRDefault="00C91C28" w:rsidP="00C91C28">
      <w:pPr>
        <w:pStyle w:val="Normalbodytext"/>
      </w:pPr>
      <w:r w:rsidRPr="00C91C28">
        <w:t>The NDIA needs to make sure assessors qualify to do assessments. This will happen through an accreditation process.</w:t>
      </w:r>
    </w:p>
    <w:p w14:paraId="61ADFF70" w14:textId="77777777" w:rsidR="00C91C28" w:rsidRDefault="00C91C28">
      <w:pPr>
        <w:rPr>
          <w:rFonts w:eastAsiaTheme="minorEastAsia" w:cstheme="minorBidi"/>
          <w:b/>
          <w:iCs w:val="0"/>
          <w:color w:val="auto"/>
          <w:sz w:val="32"/>
          <w:szCs w:val="32"/>
          <w:lang w:val="en-AU" w:eastAsia="ja-JP"/>
        </w:rPr>
      </w:pPr>
      <w:r>
        <w:br w:type="page"/>
      </w:r>
    </w:p>
    <w:p w14:paraId="27E01B06" w14:textId="65BB68BD" w:rsidR="001B15B8" w:rsidRPr="006B7991" w:rsidRDefault="007B4C95" w:rsidP="005F2E92">
      <w:pPr>
        <w:pStyle w:val="SubHeading"/>
      </w:pPr>
      <w:r>
        <w:lastRenderedPageBreak/>
        <w:t>Tr</w:t>
      </w:r>
      <w:r w:rsidR="001B15B8" w:rsidRPr="006B7991">
        <w:t>aining</w:t>
      </w:r>
      <w:r>
        <w:t xml:space="preserve"> of assessors and </w:t>
      </w:r>
      <w:r w:rsidR="00A76A25">
        <w:t>A</w:t>
      </w:r>
      <w:r>
        <w:t xml:space="preserve">ssessor </w:t>
      </w:r>
      <w:r w:rsidR="00A76A25">
        <w:t>O</w:t>
      </w:r>
      <w:r>
        <w:t>rganisation</w:t>
      </w:r>
      <w:r w:rsidR="00A76A25">
        <w:t>s</w:t>
      </w:r>
    </w:p>
    <w:p w14:paraId="213D11FF" w14:textId="68DE5EEF" w:rsidR="00C91C28" w:rsidRPr="00C91C28" w:rsidRDefault="00601315" w:rsidP="00C91C28">
      <w:pPr>
        <w:pStyle w:val="Normalbodytext"/>
      </w:pPr>
      <w:r w:rsidRPr="00601315">
        <w:t>Training design and delivery should happen with representatives of disability organisations and communities.</w:t>
      </w:r>
    </w:p>
    <w:p w14:paraId="59FF5091" w14:textId="77777777" w:rsidR="00601315" w:rsidRDefault="00601315" w:rsidP="00C91C28">
      <w:pPr>
        <w:pStyle w:val="Normalbodytext"/>
      </w:pPr>
    </w:p>
    <w:p w14:paraId="0139CC9A" w14:textId="628D6D19" w:rsidR="001B15B8" w:rsidRPr="00C91C28" w:rsidRDefault="00C91C28" w:rsidP="00C91C28">
      <w:pPr>
        <w:pStyle w:val="Normalbodytext"/>
      </w:pPr>
      <w:r w:rsidRPr="00C91C28">
        <w:t xml:space="preserve">There should be a minimum level of training per year per assessor. </w:t>
      </w:r>
      <w:r w:rsidR="00601315" w:rsidRPr="00601315">
        <w:t>There can be extra training for Assessors who support people with complex needs.</w:t>
      </w:r>
    </w:p>
    <w:p w14:paraId="42E21684" w14:textId="77777777" w:rsidR="004E4339" w:rsidRDefault="004E4339" w:rsidP="005F2E92">
      <w:pPr>
        <w:pStyle w:val="Normalbodytext"/>
      </w:pPr>
    </w:p>
    <w:p w14:paraId="6C1268E1" w14:textId="0281ED65" w:rsidR="001B15B8" w:rsidRPr="005F2E92" w:rsidRDefault="007A73BF" w:rsidP="007A73BF">
      <w:pPr>
        <w:pStyle w:val="Heading3"/>
      </w:pPr>
      <w:bookmarkStart w:id="19" w:name="_Toc83648349"/>
      <w:r>
        <w:t xml:space="preserve">3. </w:t>
      </w:r>
      <w:r w:rsidR="001B15B8" w:rsidRPr="005F2E92">
        <w:t xml:space="preserve">Personalised Budget </w:t>
      </w:r>
      <w:r w:rsidR="007B4C95" w:rsidRPr="005F2E92">
        <w:t>Model</w:t>
      </w:r>
      <w:bookmarkEnd w:id="19"/>
      <w:r w:rsidR="001B15B8" w:rsidRPr="005F2E92">
        <w:t xml:space="preserve"> </w:t>
      </w:r>
    </w:p>
    <w:p w14:paraId="2E5BB4CD" w14:textId="57D02D02" w:rsidR="00C91C28" w:rsidRPr="00C91C28" w:rsidRDefault="00C91C28" w:rsidP="00C91C28">
      <w:pPr>
        <w:pStyle w:val="Normalbodytext"/>
      </w:pPr>
      <w:r w:rsidRPr="00C91C28">
        <w:t>Council cannot provide advice about the Personalised Budget Tool until it is developed.</w:t>
      </w:r>
    </w:p>
    <w:p w14:paraId="1B93E44B" w14:textId="77777777" w:rsidR="00C91C28" w:rsidRDefault="00C91C28" w:rsidP="00C91C28">
      <w:pPr>
        <w:pStyle w:val="Normalbodytext"/>
      </w:pPr>
    </w:p>
    <w:p w14:paraId="4A252ADC" w14:textId="685B8F43" w:rsidR="00A76A25" w:rsidRPr="00C91C28" w:rsidRDefault="00C91C28" w:rsidP="00C91C28">
      <w:pPr>
        <w:pStyle w:val="Normalbodytext"/>
      </w:pPr>
      <w:r w:rsidRPr="00C91C28">
        <w:t>Council wants to make sure the rules for deciding a participant’s budget cover everything relevant to the participant.</w:t>
      </w:r>
    </w:p>
    <w:p w14:paraId="7639D8DB" w14:textId="77777777" w:rsidR="00C91C28" w:rsidRDefault="00C91C28" w:rsidP="005F2E92">
      <w:pPr>
        <w:pStyle w:val="Normalbodytext"/>
      </w:pPr>
    </w:p>
    <w:p w14:paraId="0769B320" w14:textId="6F40AA1F" w:rsidR="001B15B8" w:rsidRPr="007B4C95" w:rsidRDefault="00A76A25" w:rsidP="005F2E92">
      <w:pPr>
        <w:pStyle w:val="Normalbodytext"/>
      </w:pPr>
      <w:r>
        <w:t>Council proposes that the d</w:t>
      </w:r>
      <w:r w:rsidR="001B15B8" w:rsidRPr="007B4C95">
        <w:t>evelopment</w:t>
      </w:r>
      <w:r>
        <w:t xml:space="preserve"> of the </w:t>
      </w:r>
      <w:r w:rsidR="00C91C28" w:rsidRPr="00C91C28">
        <w:t>Personalised Budget</w:t>
      </w:r>
      <w:r w:rsidR="00C91C28">
        <w:t xml:space="preserve"> M</w:t>
      </w:r>
      <w:r w:rsidR="00024B24">
        <w:t>odel</w:t>
      </w:r>
    </w:p>
    <w:p w14:paraId="7D09869F" w14:textId="5A036282" w:rsidR="001B15B8" w:rsidRPr="006B7991" w:rsidRDefault="00024B24" w:rsidP="005F2E92">
      <w:pPr>
        <w:pStyle w:val="Dotfirstlevel"/>
      </w:pPr>
      <w:r>
        <w:t>i</w:t>
      </w:r>
      <w:r w:rsidR="00444924">
        <w:t xml:space="preserve">s consistent with </w:t>
      </w:r>
      <w:r>
        <w:t xml:space="preserve">objectives </w:t>
      </w:r>
      <w:r w:rsidR="00444924">
        <w:t xml:space="preserve">of </w:t>
      </w:r>
      <w:r>
        <w:t xml:space="preserve">the </w:t>
      </w:r>
      <w:r w:rsidR="00444924">
        <w:t>NDIS Act</w:t>
      </w:r>
      <w:r w:rsidR="005F2E92">
        <w:t>;</w:t>
      </w:r>
      <w:r w:rsidR="001B15B8" w:rsidRPr="006B7991">
        <w:t xml:space="preserve"> </w:t>
      </w:r>
    </w:p>
    <w:p w14:paraId="717E8436" w14:textId="7D008BD9" w:rsidR="001B15B8" w:rsidRPr="006B7991" w:rsidRDefault="00024B24" w:rsidP="005F2E92">
      <w:pPr>
        <w:pStyle w:val="Dotfirstlevel"/>
      </w:pPr>
      <w:r>
        <w:t>i</w:t>
      </w:r>
      <w:r w:rsidRPr="006B7991">
        <w:t xml:space="preserve">s </w:t>
      </w:r>
      <w:r w:rsidR="001B15B8" w:rsidRPr="006B7991">
        <w:t>designed with Council and its Reference Groups</w:t>
      </w:r>
      <w:r w:rsidR="005F2E92">
        <w:t>;</w:t>
      </w:r>
    </w:p>
    <w:p w14:paraId="3A714E37" w14:textId="607CFC1F" w:rsidR="00444924" w:rsidRPr="00444924" w:rsidRDefault="004012DE" w:rsidP="005F2E92">
      <w:pPr>
        <w:pStyle w:val="Dotfirstlevel"/>
      </w:pPr>
      <w:r w:rsidRPr="004012DE">
        <w:t>shows how the budget is worked out</w:t>
      </w:r>
      <w:r w:rsidR="00601315">
        <w:t xml:space="preserve"> </w:t>
      </w:r>
      <w:r w:rsidRPr="004012DE">
        <w:t>and covers reasonable and necessary supports</w:t>
      </w:r>
      <w:r w:rsidR="005F2E92">
        <w:t>; and</w:t>
      </w:r>
    </w:p>
    <w:p w14:paraId="0EA83B7A" w14:textId="26675F40" w:rsidR="001B15B8" w:rsidRPr="00444924" w:rsidRDefault="00024B24" w:rsidP="005F2E92">
      <w:pPr>
        <w:pStyle w:val="Dotfirstlevel"/>
        <w:rPr>
          <w:rFonts w:cs="Arial"/>
        </w:rPr>
      </w:pPr>
      <w:r>
        <w:rPr>
          <w:rFonts w:cs="Arial"/>
        </w:rPr>
        <w:t>s</w:t>
      </w:r>
      <w:r w:rsidRPr="00444924">
        <w:rPr>
          <w:rFonts w:cs="Arial"/>
        </w:rPr>
        <w:t xml:space="preserve">upports </w:t>
      </w:r>
      <w:r w:rsidR="00444924" w:rsidRPr="00444924">
        <w:rPr>
          <w:rFonts w:cs="Arial"/>
        </w:rPr>
        <w:t>the sustainability of the NDIS.</w:t>
      </w:r>
    </w:p>
    <w:p w14:paraId="66FE6D44" w14:textId="77777777" w:rsidR="001B15B8" w:rsidRPr="006B7991" w:rsidRDefault="001B15B8" w:rsidP="001B15B8">
      <w:pPr>
        <w:pStyle w:val="ListParagraph"/>
        <w:ind w:left="1440"/>
        <w:rPr>
          <w:sz w:val="28"/>
          <w:szCs w:val="28"/>
        </w:rPr>
      </w:pPr>
    </w:p>
    <w:p w14:paraId="06CBF873" w14:textId="4C9EBE47" w:rsidR="007B4C95" w:rsidRPr="00517676" w:rsidRDefault="004012DE" w:rsidP="005F2E92">
      <w:pPr>
        <w:pStyle w:val="Normalbodytext"/>
      </w:pPr>
      <w:r w:rsidRPr="004012DE">
        <w:t>Information should be in a range of accessible formats. For example, Easy English, Plain English, Auslan and video.</w:t>
      </w:r>
      <w:r>
        <w:t xml:space="preserve"> </w:t>
      </w:r>
      <w:r w:rsidR="00601315" w:rsidRPr="00601315">
        <w:t>The NDIA can work with Disabled Persons’ Organisations to develop the information</w:t>
      </w:r>
      <w:r w:rsidR="007B4C95" w:rsidRPr="00517676">
        <w:t xml:space="preserve">.  </w:t>
      </w:r>
    </w:p>
    <w:p w14:paraId="7747E8FB" w14:textId="77777777" w:rsidR="0008660E" w:rsidRDefault="0008660E">
      <w:pPr>
        <w:rPr>
          <w:sz w:val="28"/>
          <w:szCs w:val="28"/>
          <w:lang w:eastAsia="en-AU"/>
        </w:rPr>
      </w:pPr>
      <w:r>
        <w:br w:type="page"/>
      </w:r>
    </w:p>
    <w:p w14:paraId="69B18948" w14:textId="75CDE7F0" w:rsidR="004012DE" w:rsidRPr="004012DE" w:rsidRDefault="004012DE" w:rsidP="004012DE">
      <w:pPr>
        <w:pStyle w:val="Normalbodytext"/>
      </w:pPr>
      <w:r w:rsidRPr="004012DE">
        <w:lastRenderedPageBreak/>
        <w:t xml:space="preserve">The model should not begin until government and the disability community agree. </w:t>
      </w:r>
    </w:p>
    <w:p w14:paraId="5AEC8218" w14:textId="77777777" w:rsidR="004012DE" w:rsidRPr="004012DE" w:rsidRDefault="004012DE" w:rsidP="004012DE">
      <w:pPr>
        <w:pStyle w:val="Normalbodytext"/>
      </w:pPr>
    </w:p>
    <w:p w14:paraId="7F37B5D7" w14:textId="25E68BE1" w:rsidR="007B4C95" w:rsidRPr="004012DE" w:rsidRDefault="0008660E" w:rsidP="004012DE">
      <w:pPr>
        <w:pStyle w:val="Normalbodytext"/>
      </w:pPr>
      <w:r w:rsidRPr="0008660E">
        <w:t xml:space="preserve">Participants should get time and help to reorganise their supports if they lose funding with the budget tool. </w:t>
      </w:r>
      <w:r w:rsidR="004012DE" w:rsidRPr="004012DE">
        <w:t xml:space="preserve">This will help to make sure they </w:t>
      </w:r>
      <w:r>
        <w:br/>
      </w:r>
      <w:r w:rsidR="004012DE" w:rsidRPr="004012DE">
        <w:t>stay safe</w:t>
      </w:r>
      <w:r w:rsidR="007B4C95" w:rsidRPr="004012DE">
        <w:t>.</w:t>
      </w:r>
    </w:p>
    <w:p w14:paraId="03242DE4" w14:textId="77777777" w:rsidR="007B4C95" w:rsidRPr="006B7991" w:rsidRDefault="007B4C95" w:rsidP="005F2E92">
      <w:pPr>
        <w:pStyle w:val="Normalbodytext"/>
      </w:pPr>
    </w:p>
    <w:p w14:paraId="49B2C183" w14:textId="78B8BE49" w:rsidR="001B15B8" w:rsidRPr="005F2E92" w:rsidRDefault="007A73BF" w:rsidP="007A73BF">
      <w:pPr>
        <w:pStyle w:val="Heading3"/>
      </w:pPr>
      <w:bookmarkStart w:id="20" w:name="_Toc83648350"/>
      <w:r>
        <w:t xml:space="preserve">4. </w:t>
      </w:r>
      <w:r w:rsidR="001B15B8" w:rsidRPr="005F2E92">
        <w:t>NDIS Act</w:t>
      </w:r>
      <w:bookmarkEnd w:id="20"/>
    </w:p>
    <w:p w14:paraId="53BEC490" w14:textId="77777777" w:rsidR="004012DE" w:rsidRPr="004012DE" w:rsidRDefault="004012DE" w:rsidP="004012DE">
      <w:pPr>
        <w:pStyle w:val="Normalbodytext"/>
      </w:pPr>
      <w:r w:rsidRPr="004012DE">
        <w:t>Council recommends that:</w:t>
      </w:r>
    </w:p>
    <w:p w14:paraId="5887B6AE" w14:textId="0BBB9D0E" w:rsidR="004012DE" w:rsidRPr="004012DE" w:rsidRDefault="004012DE" w:rsidP="004012DE">
      <w:pPr>
        <w:pStyle w:val="Dotfirstlevel"/>
      </w:pPr>
      <w:r w:rsidRPr="004012DE">
        <w:t>the definition of reasonable and necessary supports stays the same;</w:t>
      </w:r>
    </w:p>
    <w:p w14:paraId="452943C7" w14:textId="7644C238" w:rsidR="001B15B8" w:rsidRDefault="004012DE" w:rsidP="004012DE">
      <w:pPr>
        <w:pStyle w:val="Dotfirstlevel"/>
      </w:pPr>
      <w:r w:rsidRPr="004012DE">
        <w:t>participants can review and appeal a plan budget decision under the NDIS Act</w:t>
      </w:r>
      <w:r w:rsidR="00B548B7">
        <w:t>; and</w:t>
      </w:r>
    </w:p>
    <w:p w14:paraId="46DBC42C" w14:textId="22435CAB" w:rsidR="00B548B7" w:rsidRPr="004012DE" w:rsidRDefault="00B548B7" w:rsidP="004012DE">
      <w:pPr>
        <w:pStyle w:val="Dotfirstlevel"/>
      </w:pPr>
      <w:r w:rsidRPr="00B548B7">
        <w:t xml:space="preserve">key safeguards go into the Act. </w:t>
      </w:r>
      <w:r>
        <w:br/>
      </w:r>
      <w:r w:rsidRPr="00B548B7">
        <w:t>For example, support for lifelong decision making and participants experiencing m</w:t>
      </w:r>
      <w:r w:rsidR="0008660E">
        <w:t>any</w:t>
      </w:r>
      <w:r w:rsidRPr="00B548B7">
        <w:t xml:space="preserve"> disadvantages.</w:t>
      </w:r>
    </w:p>
    <w:p w14:paraId="7763BFCB" w14:textId="77777777" w:rsidR="005F2E92" w:rsidRDefault="005F2E92" w:rsidP="005F2E92">
      <w:pPr>
        <w:pStyle w:val="Normalbodytext"/>
      </w:pPr>
    </w:p>
    <w:p w14:paraId="111E87DD" w14:textId="403577D1" w:rsidR="00024B24" w:rsidRPr="00517676" w:rsidRDefault="005F2E92" w:rsidP="005F2E92">
      <w:pPr>
        <w:pStyle w:val="Normalbodytext"/>
        <w:rPr>
          <w:lang w:eastAsia="en-US"/>
        </w:rPr>
      </w:pPr>
      <w:r>
        <w:t xml:space="preserve">Disadvantage could be </w:t>
      </w:r>
      <w:r w:rsidR="00B548B7">
        <w:rPr>
          <w:lang w:eastAsia="en-US"/>
        </w:rPr>
        <w:t>because of</w:t>
      </w:r>
      <w:r w:rsidR="00A6431F">
        <w:rPr>
          <w:lang w:eastAsia="en-US"/>
        </w:rPr>
        <w:t>:</w:t>
      </w:r>
    </w:p>
    <w:p w14:paraId="7C389C36" w14:textId="48C1BC5E" w:rsidR="00024B24" w:rsidRDefault="007B4C95" w:rsidP="005F2E92">
      <w:pPr>
        <w:pStyle w:val="Dotfirstlevel"/>
      </w:pPr>
      <w:r w:rsidRPr="00517676">
        <w:t>gender</w:t>
      </w:r>
      <w:r w:rsidR="005F2E92">
        <w:t>;</w:t>
      </w:r>
    </w:p>
    <w:p w14:paraId="7A9E58A3" w14:textId="4B643219" w:rsidR="00024B24" w:rsidRDefault="007B4C95" w:rsidP="005F2E92">
      <w:pPr>
        <w:pStyle w:val="Dotfirstlevel"/>
      </w:pPr>
      <w:r w:rsidRPr="00517676">
        <w:t xml:space="preserve">Aboriginal and Torres Strait Islander </w:t>
      </w:r>
      <w:r w:rsidR="00024B24">
        <w:t>background</w:t>
      </w:r>
      <w:r w:rsidR="005F2E92">
        <w:t>;</w:t>
      </w:r>
    </w:p>
    <w:p w14:paraId="4F6530D1" w14:textId="371368AE" w:rsidR="00024B24" w:rsidRDefault="0008660E" w:rsidP="005F2E92">
      <w:pPr>
        <w:pStyle w:val="Dotfirstlevel"/>
      </w:pPr>
      <w:r>
        <w:t>d</w:t>
      </w:r>
      <w:r w:rsidR="00B548B7">
        <w:t xml:space="preserve">ifferent language </w:t>
      </w:r>
      <w:r>
        <w:t>or</w:t>
      </w:r>
      <w:r w:rsidR="00B548B7">
        <w:t xml:space="preserve"> culture</w:t>
      </w:r>
      <w:r w:rsidR="005F2E92">
        <w:t>;</w:t>
      </w:r>
    </w:p>
    <w:p w14:paraId="2E3DC5BC" w14:textId="382DB4C7" w:rsidR="00024B24" w:rsidRDefault="007B4C95" w:rsidP="005F2E92">
      <w:pPr>
        <w:pStyle w:val="Dotfirstlevel"/>
      </w:pPr>
      <w:r w:rsidRPr="00517676">
        <w:t>people who are LGBTIQA+</w:t>
      </w:r>
      <w:r w:rsidR="005F2E92">
        <w:t>;</w:t>
      </w:r>
    </w:p>
    <w:p w14:paraId="4C2865DB" w14:textId="6523ECBC" w:rsidR="007B4C95" w:rsidRPr="00517676" w:rsidRDefault="007B4C95" w:rsidP="005F2E92">
      <w:pPr>
        <w:pStyle w:val="Dotfirstlevel"/>
      </w:pPr>
      <w:r w:rsidRPr="00517676">
        <w:t>people requiring complex support.</w:t>
      </w:r>
    </w:p>
    <w:p w14:paraId="34FA188A" w14:textId="77777777" w:rsidR="00B548B7" w:rsidRDefault="00B548B7">
      <w:pPr>
        <w:rPr>
          <w:rFonts w:eastAsiaTheme="minorEastAsia"/>
          <w:iCs w:val="0"/>
          <w:color w:val="7030A0"/>
          <w:sz w:val="32"/>
          <w:szCs w:val="32"/>
          <w:lang w:val="en-AU" w:eastAsia="ja-JP"/>
        </w:rPr>
      </w:pPr>
      <w:r>
        <w:br w:type="page"/>
      </w:r>
    </w:p>
    <w:p w14:paraId="375843CA" w14:textId="1AE4037C" w:rsidR="007B4C95" w:rsidRDefault="007A73BF" w:rsidP="007A73BF">
      <w:pPr>
        <w:pStyle w:val="Heading3"/>
      </w:pPr>
      <w:bookmarkStart w:id="21" w:name="_Toc83648351"/>
      <w:r>
        <w:lastRenderedPageBreak/>
        <w:t xml:space="preserve">5. </w:t>
      </w:r>
      <w:r w:rsidR="0089422F">
        <w:t>Quality</w:t>
      </w:r>
      <w:r w:rsidR="001B15B8" w:rsidRPr="007B4C95">
        <w:t xml:space="preserve"> of independent assessments and Personalised</w:t>
      </w:r>
      <w:r>
        <w:t xml:space="preserve"> </w:t>
      </w:r>
      <w:r w:rsidR="001B15B8" w:rsidRPr="007B4C95">
        <w:t>Budget Tools</w:t>
      </w:r>
      <w:bookmarkEnd w:id="21"/>
    </w:p>
    <w:p w14:paraId="085EBCD7" w14:textId="77777777" w:rsidR="007B4C95" w:rsidRPr="007B4C95" w:rsidRDefault="007B4C95" w:rsidP="007B4C95">
      <w:pPr>
        <w:rPr>
          <w:sz w:val="28"/>
          <w:szCs w:val="28"/>
        </w:rPr>
      </w:pPr>
    </w:p>
    <w:p w14:paraId="570DAE0C" w14:textId="26EFED6F" w:rsidR="001B15B8" w:rsidRPr="00517676" w:rsidRDefault="00B548B7" w:rsidP="00D271F5">
      <w:pPr>
        <w:pStyle w:val="Normalbodytext"/>
      </w:pPr>
      <w:r w:rsidRPr="00B548B7">
        <w:t>Council and its Reference Groups want to make sure that assessors and their assessment tools work well and continue to improve.</w:t>
      </w:r>
    </w:p>
    <w:p w14:paraId="7043D537" w14:textId="77777777" w:rsidR="001031AA" w:rsidRDefault="001031AA" w:rsidP="00D271F5">
      <w:pPr>
        <w:pStyle w:val="Normalbodytext"/>
      </w:pPr>
    </w:p>
    <w:p w14:paraId="7242B6B7" w14:textId="7E4D22FA" w:rsidR="001031AA" w:rsidRDefault="001031AA" w:rsidP="00D271F5">
      <w:pPr>
        <w:pStyle w:val="Normalbodytext"/>
      </w:pPr>
      <w:r>
        <w:t>Council will:</w:t>
      </w:r>
    </w:p>
    <w:p w14:paraId="42DAF5F9" w14:textId="17F16375" w:rsidR="001B15B8" w:rsidRPr="00517676" w:rsidRDefault="001031AA" w:rsidP="00D271F5">
      <w:pPr>
        <w:pStyle w:val="Dotfirstlevel"/>
        <w:rPr>
          <w:rFonts w:eastAsiaTheme="minorHAnsi"/>
        </w:rPr>
      </w:pPr>
      <w:r>
        <w:t>m</w:t>
      </w:r>
      <w:r w:rsidR="001B15B8" w:rsidRPr="00517676">
        <w:rPr>
          <w:rFonts w:eastAsiaTheme="minorHAnsi"/>
        </w:rPr>
        <w:t xml:space="preserve">ake sure assessors meet </w:t>
      </w:r>
      <w:r>
        <w:t xml:space="preserve">the </w:t>
      </w:r>
      <w:r w:rsidR="001B15B8" w:rsidRPr="00517676">
        <w:rPr>
          <w:rFonts w:eastAsiaTheme="minorHAnsi"/>
        </w:rPr>
        <w:t>high standards set by their professions</w:t>
      </w:r>
      <w:r w:rsidR="00D271F5">
        <w:rPr>
          <w:rFonts w:eastAsiaTheme="minorHAnsi"/>
        </w:rPr>
        <w:t>;</w:t>
      </w:r>
    </w:p>
    <w:p w14:paraId="651B35B6" w14:textId="2462A637" w:rsidR="001B15B8" w:rsidRPr="00517676" w:rsidRDefault="001031AA" w:rsidP="00D271F5">
      <w:pPr>
        <w:pStyle w:val="Dotfirstlevel"/>
        <w:rPr>
          <w:rFonts w:eastAsiaTheme="minorHAnsi"/>
        </w:rPr>
      </w:pPr>
      <w:r>
        <w:t>b</w:t>
      </w:r>
      <w:r w:rsidRPr="00517676">
        <w:rPr>
          <w:rFonts w:eastAsiaTheme="minorHAnsi"/>
        </w:rPr>
        <w:t xml:space="preserve">egin </w:t>
      </w:r>
      <w:r w:rsidR="001B15B8" w:rsidRPr="00517676">
        <w:rPr>
          <w:rFonts w:eastAsiaTheme="minorHAnsi"/>
        </w:rPr>
        <w:t>to develop an NDIA independent assessment tool kit</w:t>
      </w:r>
      <w:r w:rsidR="00D271F5">
        <w:rPr>
          <w:rFonts w:eastAsiaTheme="minorHAnsi"/>
        </w:rPr>
        <w:t>; and</w:t>
      </w:r>
      <w:r w:rsidR="001B15B8" w:rsidRPr="00517676">
        <w:rPr>
          <w:rFonts w:eastAsiaTheme="minorHAnsi"/>
        </w:rPr>
        <w:t xml:space="preserve"> </w:t>
      </w:r>
    </w:p>
    <w:p w14:paraId="71102658" w14:textId="12A167FD" w:rsidR="001B15B8" w:rsidRPr="00D271F5" w:rsidRDefault="009C7BA9" w:rsidP="00D271F5">
      <w:pPr>
        <w:pStyle w:val="Dotfirstlevel"/>
        <w:rPr>
          <w:rFonts w:eastAsiaTheme="minorHAnsi"/>
        </w:rPr>
      </w:pPr>
      <w:r w:rsidRPr="00517676">
        <w:rPr>
          <w:rFonts w:eastAsiaTheme="minorHAnsi"/>
        </w:rPr>
        <w:t>get information</w:t>
      </w:r>
      <w:r w:rsidR="00D271F5">
        <w:rPr>
          <w:rFonts w:eastAsiaTheme="minorHAnsi"/>
        </w:rPr>
        <w:t xml:space="preserve">, </w:t>
      </w:r>
      <w:r w:rsidRPr="00517676">
        <w:rPr>
          <w:rFonts w:eastAsiaTheme="minorHAnsi"/>
        </w:rPr>
        <w:t>ask questions and make recommendations to</w:t>
      </w:r>
      <w:r w:rsidR="001B15B8" w:rsidRPr="00517676">
        <w:rPr>
          <w:rFonts w:eastAsiaTheme="minorHAnsi"/>
        </w:rPr>
        <w:t xml:space="preserve"> improve the Personalised Budget Tool.</w:t>
      </w:r>
    </w:p>
    <w:p w14:paraId="6FAEC206" w14:textId="77777777" w:rsidR="001B15B8" w:rsidRPr="00B548B7" w:rsidRDefault="001B15B8" w:rsidP="00B548B7">
      <w:pPr>
        <w:pStyle w:val="Normalbodytext"/>
      </w:pPr>
    </w:p>
    <w:p w14:paraId="29881266" w14:textId="77777777" w:rsidR="00B548B7" w:rsidRDefault="00B548B7" w:rsidP="00B548B7">
      <w:pPr>
        <w:pStyle w:val="Normalbodytext"/>
      </w:pPr>
      <w:r w:rsidRPr="00B548B7">
        <w:t>Council recommends that there is a review after 2 years of independent assessments.</w:t>
      </w:r>
    </w:p>
    <w:p w14:paraId="0DA6E351" w14:textId="609AB113" w:rsidR="00B548B7" w:rsidRPr="00B548B7" w:rsidRDefault="00B548B7" w:rsidP="00B548B7">
      <w:pPr>
        <w:pStyle w:val="Normalbodytext"/>
      </w:pPr>
      <w:r w:rsidRPr="00B548B7">
        <w:t>The review will:</w:t>
      </w:r>
    </w:p>
    <w:p w14:paraId="566B4AE7" w14:textId="2CAE539C" w:rsidR="00B548B7" w:rsidRPr="00B548B7" w:rsidRDefault="00B548B7" w:rsidP="00B548B7">
      <w:pPr>
        <w:pStyle w:val="Dotfirstlevel"/>
      </w:pPr>
      <w:r w:rsidRPr="00B548B7">
        <w:t>be independent</w:t>
      </w:r>
      <w:r>
        <w:t>; and</w:t>
      </w:r>
    </w:p>
    <w:p w14:paraId="0ECB0A35" w14:textId="6D256DC3" w:rsidR="001031AA" w:rsidRPr="00B548B7" w:rsidRDefault="00B548B7" w:rsidP="00B548B7">
      <w:pPr>
        <w:pStyle w:val="Dotfirstlevel"/>
      </w:pPr>
      <w:r w:rsidRPr="00B548B7">
        <w:t>show how independent assessments have affected people with disability and their plan budgets.</w:t>
      </w:r>
    </w:p>
    <w:p w14:paraId="0942FBD9" w14:textId="77777777" w:rsidR="00B548B7" w:rsidRDefault="00B548B7" w:rsidP="00D271F5">
      <w:pPr>
        <w:pStyle w:val="Normalbodytext"/>
      </w:pPr>
    </w:p>
    <w:p w14:paraId="79FC7D2F" w14:textId="36CA4843" w:rsidR="001031AA" w:rsidRDefault="001031AA" w:rsidP="00D271F5">
      <w:pPr>
        <w:pStyle w:val="Normalbodytext"/>
      </w:pPr>
      <w:r>
        <w:t>There should be</w:t>
      </w:r>
      <w:r w:rsidR="007B4C95" w:rsidRPr="00517676">
        <w:t xml:space="preserve"> another review after 5 years.</w:t>
      </w:r>
    </w:p>
    <w:p w14:paraId="5BB40E8B" w14:textId="77777777" w:rsidR="001031AA" w:rsidRPr="00517676" w:rsidRDefault="001031AA" w:rsidP="00D271F5">
      <w:pPr>
        <w:pStyle w:val="Normalbodytext"/>
        <w:rPr>
          <w:lang w:eastAsia="en-US"/>
        </w:rPr>
      </w:pPr>
    </w:p>
    <w:p w14:paraId="0C79591D" w14:textId="77777777" w:rsidR="00D271F5" w:rsidRDefault="00D271F5">
      <w:pPr>
        <w:rPr>
          <w:rFonts w:eastAsiaTheme="minorEastAsia"/>
          <w:iCs w:val="0"/>
          <w:color w:val="7030A0"/>
          <w:sz w:val="32"/>
          <w:szCs w:val="32"/>
          <w:lang w:val="en-AU" w:eastAsia="ja-JP"/>
        </w:rPr>
      </w:pPr>
      <w:r>
        <w:br w:type="page"/>
      </w:r>
    </w:p>
    <w:p w14:paraId="1E632B8A" w14:textId="7CC3AA84" w:rsidR="001B15B8" w:rsidRPr="001B15B8" w:rsidRDefault="007A73BF" w:rsidP="007A73BF">
      <w:pPr>
        <w:pStyle w:val="Heading3"/>
      </w:pPr>
      <w:bookmarkStart w:id="22" w:name="_Toc83648352"/>
      <w:r>
        <w:lastRenderedPageBreak/>
        <w:t xml:space="preserve">6. </w:t>
      </w:r>
      <w:r w:rsidR="001B15B8" w:rsidRPr="001B15B8">
        <w:t>Relationship with the disability community</w:t>
      </w:r>
      <w:bookmarkEnd w:id="22"/>
    </w:p>
    <w:p w14:paraId="29E3EF00" w14:textId="176C4C28" w:rsidR="007C6853" w:rsidRPr="007C6853" w:rsidRDefault="007C6853" w:rsidP="007C6853">
      <w:pPr>
        <w:pStyle w:val="Normalbodytext"/>
      </w:pPr>
      <w:r w:rsidRPr="007C6853">
        <w:t xml:space="preserve">There should be a partnership agreement </w:t>
      </w:r>
      <w:r>
        <w:t>between:</w:t>
      </w:r>
    </w:p>
    <w:p w14:paraId="28549C48" w14:textId="5F3880A9" w:rsidR="007C6853" w:rsidRPr="007C6853" w:rsidRDefault="007C6853" w:rsidP="007C6853">
      <w:pPr>
        <w:pStyle w:val="Dotfirstlevel"/>
        <w:rPr>
          <w:rFonts w:eastAsiaTheme="minorHAnsi"/>
        </w:rPr>
      </w:pPr>
      <w:r w:rsidRPr="007C6853">
        <w:rPr>
          <w:rFonts w:eastAsiaTheme="minorHAnsi"/>
        </w:rPr>
        <w:t>the NDIA</w:t>
      </w:r>
      <w:r>
        <w:rPr>
          <w:rFonts w:eastAsiaTheme="minorHAnsi"/>
        </w:rPr>
        <w:t>;</w:t>
      </w:r>
    </w:p>
    <w:p w14:paraId="50FC425C" w14:textId="1080A0DC" w:rsidR="007C6853" w:rsidRPr="007C6853" w:rsidRDefault="007C6853" w:rsidP="007C6853">
      <w:pPr>
        <w:pStyle w:val="Dotfirstlevel"/>
        <w:rPr>
          <w:rFonts w:eastAsiaTheme="minorHAnsi"/>
        </w:rPr>
      </w:pPr>
      <w:r w:rsidRPr="007C6853">
        <w:rPr>
          <w:rFonts w:eastAsiaTheme="minorHAnsi"/>
        </w:rPr>
        <w:t>Council</w:t>
      </w:r>
      <w:r>
        <w:rPr>
          <w:rFonts w:eastAsiaTheme="minorHAnsi"/>
        </w:rPr>
        <w:t>; and</w:t>
      </w:r>
    </w:p>
    <w:p w14:paraId="788A92D8" w14:textId="77777777" w:rsidR="007C6853" w:rsidRPr="007C6853" w:rsidRDefault="007C6853" w:rsidP="007C6853">
      <w:pPr>
        <w:pStyle w:val="Dotfirstlevel"/>
        <w:rPr>
          <w:rFonts w:eastAsiaTheme="minorHAnsi"/>
        </w:rPr>
      </w:pPr>
      <w:r w:rsidRPr="007C6853">
        <w:rPr>
          <w:rFonts w:eastAsiaTheme="minorHAnsi"/>
        </w:rPr>
        <w:t>Disability Representative Organisations.</w:t>
      </w:r>
    </w:p>
    <w:p w14:paraId="773056FC" w14:textId="77777777" w:rsidR="007C6853" w:rsidRPr="007C6853" w:rsidRDefault="007C6853" w:rsidP="007C6853">
      <w:pPr>
        <w:pStyle w:val="Normalbodytext"/>
      </w:pPr>
    </w:p>
    <w:p w14:paraId="1485FEC1" w14:textId="77777777" w:rsidR="007C6853" w:rsidRPr="007C6853" w:rsidRDefault="007C6853" w:rsidP="007C6853">
      <w:pPr>
        <w:pStyle w:val="Normalbodytext"/>
      </w:pPr>
      <w:r w:rsidRPr="007C6853">
        <w:t>The partnership agreement should outline what everyone can expect when working together.</w:t>
      </w:r>
    </w:p>
    <w:p w14:paraId="738AF9AB" w14:textId="77777777" w:rsidR="007C6853" w:rsidRPr="007C6853" w:rsidRDefault="007C6853" w:rsidP="007C6853">
      <w:pPr>
        <w:pStyle w:val="Normalbodytext"/>
      </w:pPr>
    </w:p>
    <w:p w14:paraId="5C05A284" w14:textId="77777777" w:rsidR="007C6853" w:rsidRPr="007C6853" w:rsidRDefault="007C6853" w:rsidP="007C6853">
      <w:pPr>
        <w:pStyle w:val="Normalbodytext"/>
        <w:rPr>
          <w:rFonts w:eastAsiaTheme="minorEastAsia" w:cstheme="minorBidi"/>
          <w:iCs w:val="0"/>
          <w:color w:val="auto"/>
          <w:lang w:val="en-AU"/>
        </w:rPr>
      </w:pPr>
      <w:r w:rsidRPr="007C6853">
        <w:t>The NDIA and Council should have a plan for issues they will work together on. This includes Scheme reforms of:</w:t>
      </w:r>
    </w:p>
    <w:p w14:paraId="012CBEAE" w14:textId="50E428FF" w:rsidR="001B15B8" w:rsidRPr="006B7991" w:rsidRDefault="001B15B8" w:rsidP="007C6853">
      <w:pPr>
        <w:pStyle w:val="Dotfirstlevel"/>
      </w:pPr>
      <w:r w:rsidRPr="006B7991">
        <w:t>independent assessments</w:t>
      </w:r>
      <w:r w:rsidR="00D271F5">
        <w:t>;</w:t>
      </w:r>
    </w:p>
    <w:p w14:paraId="2C9BDB4D" w14:textId="1D8278ED" w:rsidR="001B15B8" w:rsidRPr="006B7991" w:rsidRDefault="001B15B8" w:rsidP="00D271F5">
      <w:pPr>
        <w:pStyle w:val="Dotfirstlevel"/>
      </w:pPr>
      <w:r w:rsidRPr="006B7991">
        <w:t>the development of the plan budget</w:t>
      </w:r>
      <w:r w:rsidR="00D271F5">
        <w:t>;</w:t>
      </w:r>
    </w:p>
    <w:p w14:paraId="7238D464" w14:textId="3165E1EF" w:rsidR="001B15B8" w:rsidRPr="006B7991" w:rsidRDefault="001B15B8" w:rsidP="00D271F5">
      <w:pPr>
        <w:pStyle w:val="Dotfirstlevel"/>
      </w:pPr>
      <w:r w:rsidRPr="006B7991">
        <w:t>planning</w:t>
      </w:r>
      <w:r w:rsidR="00D271F5">
        <w:t>;</w:t>
      </w:r>
    </w:p>
    <w:p w14:paraId="0938E73F" w14:textId="2C994C64" w:rsidR="001B15B8" w:rsidRPr="006B7991" w:rsidRDefault="001B15B8" w:rsidP="00D271F5">
      <w:pPr>
        <w:pStyle w:val="Dotfirstlevel"/>
      </w:pPr>
      <w:r w:rsidRPr="006B7991">
        <w:t>strengthening choice and control</w:t>
      </w:r>
      <w:r w:rsidR="00D271F5">
        <w:t>;</w:t>
      </w:r>
    </w:p>
    <w:p w14:paraId="670C0EC3" w14:textId="7986E325" w:rsidR="001B15B8" w:rsidRPr="006B7991" w:rsidRDefault="001B15B8" w:rsidP="00D271F5">
      <w:pPr>
        <w:pStyle w:val="Dotfirstlevel"/>
      </w:pPr>
      <w:r w:rsidRPr="006B7991">
        <w:t>decision support</w:t>
      </w:r>
      <w:r w:rsidR="00D271F5">
        <w:t>;</w:t>
      </w:r>
    </w:p>
    <w:p w14:paraId="549F357E" w14:textId="660287DF" w:rsidR="001B15B8" w:rsidRPr="006B7991" w:rsidRDefault="001B15B8" w:rsidP="00D271F5">
      <w:pPr>
        <w:pStyle w:val="Dotfirstlevel"/>
      </w:pPr>
      <w:r w:rsidRPr="006B7991">
        <w:t>budget flexibility with support</w:t>
      </w:r>
      <w:r w:rsidR="00D271F5">
        <w:t>; and</w:t>
      </w:r>
    </w:p>
    <w:p w14:paraId="7AD3F6C4" w14:textId="2551A999" w:rsidR="001B15B8" w:rsidRPr="006B7991" w:rsidRDefault="001B15B8" w:rsidP="00D271F5">
      <w:pPr>
        <w:pStyle w:val="Dotfirstlevel"/>
      </w:pPr>
      <w:r w:rsidRPr="006B7991">
        <w:t>home and living</w:t>
      </w:r>
      <w:r w:rsidR="001A1D52">
        <w:t>.</w:t>
      </w:r>
    </w:p>
    <w:p w14:paraId="0C75596D" w14:textId="77777777" w:rsidR="00D271F5" w:rsidRDefault="00D271F5" w:rsidP="00D271F5">
      <w:pPr>
        <w:pStyle w:val="Normalbodytext"/>
      </w:pPr>
    </w:p>
    <w:p w14:paraId="6AEC6ADC" w14:textId="0CF45503" w:rsidR="001A1D52" w:rsidRDefault="001A1D52" w:rsidP="00D271F5">
      <w:pPr>
        <w:pStyle w:val="Normalbodytext"/>
      </w:pPr>
      <w:r>
        <w:t>The NDIA needs to have</w:t>
      </w:r>
      <w:r w:rsidR="00D271F5">
        <w:t>:</w:t>
      </w:r>
    </w:p>
    <w:p w14:paraId="30AEAECC" w14:textId="5F09016F" w:rsidR="001B15B8" w:rsidRPr="00517676" w:rsidRDefault="001B15B8" w:rsidP="00D271F5">
      <w:pPr>
        <w:pStyle w:val="Dotfirstlevel"/>
      </w:pPr>
      <w:r w:rsidRPr="00517676">
        <w:t>a strategy to build contemporary supports</w:t>
      </w:r>
      <w:r w:rsidR="00D271F5">
        <w:t>;</w:t>
      </w:r>
    </w:p>
    <w:p w14:paraId="387489AC" w14:textId="7DC536B4" w:rsidR="001B15B8" w:rsidRPr="00517676" w:rsidRDefault="001A1D52" w:rsidP="00D271F5">
      <w:pPr>
        <w:pStyle w:val="Dotfirstlevel"/>
      </w:pPr>
      <w:r w:rsidRPr="00517676">
        <w:t xml:space="preserve">a </w:t>
      </w:r>
      <w:r w:rsidR="001B15B8" w:rsidRPr="00517676">
        <w:t>Local Area Coordination strategy</w:t>
      </w:r>
      <w:r w:rsidR="00D271F5">
        <w:t>; and</w:t>
      </w:r>
    </w:p>
    <w:p w14:paraId="69D262D9" w14:textId="48E40682" w:rsidR="001B15B8" w:rsidRPr="00517676" w:rsidRDefault="001A1D52" w:rsidP="00D271F5">
      <w:pPr>
        <w:pStyle w:val="Dotfirstlevel"/>
      </w:pPr>
      <w:r w:rsidRPr="00517676">
        <w:rPr>
          <w:rFonts w:eastAsia="Times New Roman"/>
          <w:lang w:eastAsia="en-GB"/>
        </w:rPr>
        <w:t xml:space="preserve">a </w:t>
      </w:r>
      <w:r w:rsidR="001B15B8" w:rsidRPr="00517676">
        <w:rPr>
          <w:rFonts w:eastAsia="Times New Roman"/>
          <w:lang w:eastAsia="en-GB"/>
        </w:rPr>
        <w:t>plan for how the NDIS will be sustainable</w:t>
      </w:r>
      <w:r w:rsidRPr="00517676">
        <w:rPr>
          <w:rFonts w:eastAsia="Times New Roman"/>
          <w:lang w:eastAsia="en-GB"/>
        </w:rPr>
        <w:t>.</w:t>
      </w:r>
      <w:r w:rsidR="001B15B8" w:rsidRPr="00517676">
        <w:rPr>
          <w:rFonts w:eastAsia="Times New Roman"/>
          <w:lang w:eastAsia="en-GB"/>
        </w:rPr>
        <w:t xml:space="preserve"> </w:t>
      </w:r>
    </w:p>
    <w:p w14:paraId="4184C527" w14:textId="6F8FE4E6" w:rsidR="00631275" w:rsidRPr="00631275" w:rsidRDefault="00631275" w:rsidP="00D271F5">
      <w:pPr>
        <w:pStyle w:val="Normalbodytext"/>
      </w:pPr>
    </w:p>
    <w:p w14:paraId="33316C82" w14:textId="33BD9B5F" w:rsidR="00631275" w:rsidRPr="00631275" w:rsidRDefault="007C6853" w:rsidP="00D271F5">
      <w:pPr>
        <w:pStyle w:val="Normalbodytext"/>
      </w:pPr>
      <w:r w:rsidRPr="007C6853">
        <w:rPr>
          <w:rFonts w:eastAsia="Times New Roman"/>
          <w:lang w:eastAsia="en-GB"/>
        </w:rPr>
        <w:t>The Government should recognise the NDIA’s commitment to work with the disability community. It is important in addressing financial problems of the Scheme. The NDIA will need more money to be able to do this.</w:t>
      </w:r>
    </w:p>
    <w:p w14:paraId="090FA2A8" w14:textId="77777777" w:rsidR="00D271F5" w:rsidRDefault="00D271F5">
      <w:pPr>
        <w:rPr>
          <w:rFonts w:eastAsiaTheme="minorEastAsia"/>
          <w:iCs w:val="0"/>
          <w:color w:val="7030A0"/>
          <w:sz w:val="32"/>
          <w:szCs w:val="32"/>
          <w:lang w:val="en-AU" w:eastAsia="ja-JP"/>
        </w:rPr>
      </w:pPr>
      <w:r>
        <w:br w:type="page"/>
      </w:r>
    </w:p>
    <w:p w14:paraId="41ADBBA6" w14:textId="0FF455D6" w:rsidR="001B15B8" w:rsidRPr="001B15B8" w:rsidRDefault="007A73BF" w:rsidP="007A73BF">
      <w:pPr>
        <w:pStyle w:val="Heading3"/>
      </w:pPr>
      <w:bookmarkStart w:id="23" w:name="_Toc83648353"/>
      <w:r>
        <w:lastRenderedPageBreak/>
        <w:t xml:space="preserve">7. </w:t>
      </w:r>
      <w:r w:rsidR="001B15B8" w:rsidRPr="001B15B8">
        <w:t>Provider practice</w:t>
      </w:r>
      <w:bookmarkEnd w:id="23"/>
    </w:p>
    <w:p w14:paraId="4104B788" w14:textId="37DFCD51" w:rsidR="001B15B8" w:rsidRPr="00517676" w:rsidRDefault="001A1D52" w:rsidP="00D271F5">
      <w:pPr>
        <w:pStyle w:val="Normalbodytext"/>
        <w:rPr>
          <w:lang w:eastAsia="en-US"/>
        </w:rPr>
      </w:pPr>
      <w:r>
        <w:t>Council recommends that the NDIA</w:t>
      </w:r>
      <w:r w:rsidR="00D271F5">
        <w:t>:</w:t>
      </w:r>
    </w:p>
    <w:p w14:paraId="6D01A948" w14:textId="79F2CDF9" w:rsidR="001B15B8" w:rsidRPr="00517676" w:rsidRDefault="001B15B8" w:rsidP="00D271F5">
      <w:pPr>
        <w:pStyle w:val="Dotfirstlevel"/>
      </w:pPr>
      <w:r w:rsidRPr="00517676">
        <w:rPr>
          <w:rFonts w:eastAsia="Times New Roman"/>
          <w:lang w:eastAsia="en-GB"/>
        </w:rPr>
        <w:t>make</w:t>
      </w:r>
      <w:r w:rsidR="001A1D52" w:rsidRPr="00517676">
        <w:rPr>
          <w:lang w:eastAsia="en-GB"/>
        </w:rPr>
        <w:t>s sure</w:t>
      </w:r>
      <w:r w:rsidRPr="00517676">
        <w:rPr>
          <w:rFonts w:eastAsia="Times New Roman"/>
          <w:lang w:eastAsia="en-GB"/>
        </w:rPr>
        <w:t xml:space="preserve"> providers </w:t>
      </w:r>
      <w:r w:rsidR="0008660E">
        <w:rPr>
          <w:rFonts w:eastAsia="Times New Roman"/>
          <w:lang w:eastAsia="en-GB"/>
        </w:rPr>
        <w:t>have</w:t>
      </w:r>
      <w:r w:rsidRPr="00517676">
        <w:t xml:space="preserve"> pathways from group homes to </w:t>
      </w:r>
      <w:r w:rsidR="001C6E65" w:rsidRPr="00517676">
        <w:t>mainstream community</w:t>
      </w:r>
      <w:r w:rsidRPr="00517676">
        <w:t xml:space="preserve"> living options</w:t>
      </w:r>
      <w:r w:rsidR="00D271F5">
        <w:t>;</w:t>
      </w:r>
      <w:r w:rsidRPr="00517676">
        <w:t xml:space="preserve"> </w:t>
      </w:r>
    </w:p>
    <w:p w14:paraId="73C816EE" w14:textId="35AF07AE" w:rsidR="001B15B8" w:rsidRPr="00517676" w:rsidRDefault="001A1D52" w:rsidP="00D271F5">
      <w:pPr>
        <w:pStyle w:val="Dotfirstlevel"/>
      </w:pPr>
      <w:r w:rsidRPr="00517676">
        <w:rPr>
          <w:lang w:eastAsia="en-GB"/>
        </w:rPr>
        <w:t>m</w:t>
      </w:r>
      <w:r w:rsidRPr="00517676">
        <w:rPr>
          <w:rFonts w:eastAsia="Times New Roman"/>
          <w:lang w:eastAsia="en-GB"/>
        </w:rPr>
        <w:t xml:space="preserve">akes </w:t>
      </w:r>
      <w:r w:rsidR="007B4C95" w:rsidRPr="00517676">
        <w:rPr>
          <w:rFonts w:eastAsia="Times New Roman"/>
          <w:lang w:eastAsia="en-GB"/>
        </w:rPr>
        <w:t>sure there are services where they need to be</w:t>
      </w:r>
      <w:r w:rsidRPr="00517676">
        <w:rPr>
          <w:lang w:eastAsia="en-GB"/>
        </w:rPr>
        <w:t>,</w:t>
      </w:r>
      <w:r w:rsidR="001B15B8" w:rsidRPr="00517676">
        <w:t xml:space="preserve"> </w:t>
      </w:r>
      <w:r w:rsidR="00975291" w:rsidRPr="00517676">
        <w:t>e.g.,</w:t>
      </w:r>
      <w:r w:rsidR="001B15B8" w:rsidRPr="00517676">
        <w:t xml:space="preserve"> in remote areas</w:t>
      </w:r>
      <w:r w:rsidR="00D271F5">
        <w:t>; and</w:t>
      </w:r>
    </w:p>
    <w:p w14:paraId="238615EF" w14:textId="34CA7146" w:rsidR="00631275" w:rsidRPr="00517676" w:rsidRDefault="00631275" w:rsidP="00D271F5">
      <w:pPr>
        <w:pStyle w:val="Dotfirstlevel"/>
      </w:pPr>
      <w:r w:rsidRPr="00517676">
        <w:t>encourages participants to choose a wider range of service providers.</w:t>
      </w:r>
    </w:p>
    <w:p w14:paraId="5E249854" w14:textId="77777777" w:rsidR="001B15B8" w:rsidRPr="00517676" w:rsidRDefault="001B15B8" w:rsidP="00D271F5">
      <w:pPr>
        <w:pStyle w:val="Normalbodytext"/>
      </w:pPr>
    </w:p>
    <w:p w14:paraId="1205300F" w14:textId="643B5617" w:rsidR="001B15B8" w:rsidRPr="00517676" w:rsidRDefault="007C6853" w:rsidP="00D271F5">
      <w:pPr>
        <w:pStyle w:val="Normalbodytext"/>
      </w:pPr>
      <w:r w:rsidRPr="007C6853">
        <w:t>Council recommends that the NDIS Commission hears from more participants. This will show providers what good practice looks like.</w:t>
      </w:r>
    </w:p>
    <w:p w14:paraId="07B84231" w14:textId="77777777" w:rsidR="007C6853" w:rsidRDefault="007C6853" w:rsidP="00D271F5">
      <w:pPr>
        <w:pStyle w:val="Normalbodytext"/>
        <w:rPr>
          <w:lang w:eastAsia="en-GB"/>
        </w:rPr>
      </w:pPr>
    </w:p>
    <w:p w14:paraId="6C11749B" w14:textId="2F13AD34" w:rsidR="001B15B8" w:rsidRPr="00517676" w:rsidRDefault="001A1D52" w:rsidP="00D271F5">
      <w:pPr>
        <w:pStyle w:val="Normalbodytext"/>
      </w:pPr>
      <w:r>
        <w:rPr>
          <w:lang w:eastAsia="en-GB"/>
        </w:rPr>
        <w:t xml:space="preserve">The NDIS Commission needs to </w:t>
      </w:r>
      <w:r w:rsidR="007C6853">
        <w:rPr>
          <w:lang w:eastAsia="en-GB"/>
        </w:rPr>
        <w:t>say</w:t>
      </w:r>
      <w:r>
        <w:rPr>
          <w:lang w:eastAsia="en-GB"/>
        </w:rPr>
        <w:t xml:space="preserve"> w</w:t>
      </w:r>
      <w:r w:rsidR="001B15B8" w:rsidRPr="00517676">
        <w:rPr>
          <w:lang w:eastAsia="en-GB"/>
        </w:rPr>
        <w:t>hat it requires from providers including that they</w:t>
      </w:r>
      <w:r w:rsidR="00D271F5">
        <w:rPr>
          <w:lang w:eastAsia="en-GB"/>
        </w:rPr>
        <w:t>:</w:t>
      </w:r>
    </w:p>
    <w:p w14:paraId="2953AA5C" w14:textId="4025AC22" w:rsidR="009049F7" w:rsidRPr="00517676" w:rsidRDefault="001A1D52" w:rsidP="00D271F5">
      <w:pPr>
        <w:pStyle w:val="Dotfirstlevel"/>
      </w:pPr>
      <w:r w:rsidRPr="00517676">
        <w:t xml:space="preserve">do </w:t>
      </w:r>
      <w:r w:rsidR="009049F7" w:rsidRPr="00517676">
        <w:t>not provide whole of life services</w:t>
      </w:r>
      <w:r w:rsidR="00D271F5">
        <w:t>;</w:t>
      </w:r>
    </w:p>
    <w:p w14:paraId="74B3513F" w14:textId="38BBA2AB" w:rsidR="001B15B8" w:rsidRPr="00517676" w:rsidRDefault="001A1D52" w:rsidP="00D271F5">
      <w:pPr>
        <w:pStyle w:val="Dotfirstlevel"/>
      </w:pPr>
      <w:r w:rsidRPr="00517676">
        <w:rPr>
          <w:lang w:eastAsia="en-GB"/>
        </w:rPr>
        <w:t>m</w:t>
      </w:r>
      <w:r w:rsidRPr="00517676">
        <w:rPr>
          <w:rFonts w:eastAsia="Times New Roman"/>
          <w:lang w:eastAsia="en-GB"/>
        </w:rPr>
        <w:t xml:space="preserve">ake </w:t>
      </w:r>
      <w:r w:rsidR="001B15B8" w:rsidRPr="00517676">
        <w:rPr>
          <w:rFonts w:eastAsia="Times New Roman"/>
          <w:lang w:eastAsia="en-GB"/>
        </w:rPr>
        <w:t xml:space="preserve">sure </w:t>
      </w:r>
      <w:r w:rsidRPr="00517676">
        <w:rPr>
          <w:lang w:eastAsia="en-GB"/>
        </w:rPr>
        <w:t>Supported Independent Living</w:t>
      </w:r>
      <w:r w:rsidRPr="00517676">
        <w:rPr>
          <w:rFonts w:eastAsia="Times New Roman"/>
          <w:lang w:eastAsia="en-GB"/>
        </w:rPr>
        <w:t xml:space="preserve"> </w:t>
      </w:r>
      <w:r w:rsidR="001B15B8" w:rsidRPr="00517676">
        <w:rPr>
          <w:rFonts w:eastAsia="Times New Roman"/>
          <w:lang w:eastAsia="en-GB"/>
        </w:rPr>
        <w:t>provide</w:t>
      </w:r>
      <w:r w:rsidRPr="00517676">
        <w:rPr>
          <w:lang w:eastAsia="en-GB"/>
        </w:rPr>
        <w:t>rs</w:t>
      </w:r>
      <w:r w:rsidR="001B15B8" w:rsidRPr="00517676">
        <w:rPr>
          <w:rFonts w:eastAsia="Times New Roman"/>
          <w:lang w:eastAsia="en-GB"/>
        </w:rPr>
        <w:t xml:space="preserve"> do not also provide support coordination</w:t>
      </w:r>
      <w:r w:rsidR="00D271F5">
        <w:rPr>
          <w:rFonts w:eastAsia="Times New Roman"/>
          <w:lang w:eastAsia="en-GB"/>
        </w:rPr>
        <w:t>;</w:t>
      </w:r>
    </w:p>
    <w:p w14:paraId="1E40D04E" w14:textId="19D07999" w:rsidR="001B15B8" w:rsidRPr="00517676" w:rsidRDefault="001B15B8" w:rsidP="00D271F5">
      <w:pPr>
        <w:pStyle w:val="Dotfirstlevel"/>
      </w:pPr>
      <w:r w:rsidRPr="00517676">
        <w:rPr>
          <w:rFonts w:eastAsia="Times New Roman"/>
          <w:lang w:eastAsia="en-GB"/>
        </w:rPr>
        <w:t>use models of service that lead to good outcomes</w:t>
      </w:r>
      <w:r w:rsidR="00D271F5">
        <w:rPr>
          <w:rFonts w:eastAsia="Times New Roman"/>
          <w:lang w:eastAsia="en-GB"/>
        </w:rPr>
        <w:t>;</w:t>
      </w:r>
    </w:p>
    <w:p w14:paraId="378401E6" w14:textId="32194B5C" w:rsidR="001B15B8" w:rsidRPr="00517676" w:rsidRDefault="00A6431F" w:rsidP="00D271F5">
      <w:pPr>
        <w:pStyle w:val="Dotfirstlevel"/>
      </w:pPr>
      <w:r w:rsidRPr="00517676">
        <w:rPr>
          <w:rFonts w:eastAsia="Times New Roman"/>
          <w:lang w:eastAsia="en-GB"/>
        </w:rPr>
        <w:t>must</w:t>
      </w:r>
      <w:r w:rsidR="001B15B8" w:rsidRPr="00517676">
        <w:rPr>
          <w:rFonts w:eastAsia="Times New Roman"/>
          <w:lang w:eastAsia="en-GB"/>
        </w:rPr>
        <w:t xml:space="preserve"> help participants to achieve outcomes</w:t>
      </w:r>
      <w:r w:rsidR="00D271F5">
        <w:rPr>
          <w:rFonts w:eastAsia="Times New Roman"/>
          <w:lang w:eastAsia="en-GB"/>
        </w:rPr>
        <w:t>; and</w:t>
      </w:r>
    </w:p>
    <w:p w14:paraId="5E49ABEB" w14:textId="083A0A4F" w:rsidR="001B15B8" w:rsidRPr="00517676" w:rsidRDefault="007C6853" w:rsidP="00D271F5">
      <w:pPr>
        <w:pStyle w:val="Dotfirstlevel"/>
      </w:pPr>
      <w:r>
        <w:rPr>
          <w:rFonts w:eastAsia="Times New Roman"/>
          <w:lang w:eastAsia="en-GB"/>
        </w:rPr>
        <w:t xml:space="preserve">give </w:t>
      </w:r>
      <w:r w:rsidR="001A1D52" w:rsidRPr="00517676">
        <w:rPr>
          <w:lang w:eastAsia="en-GB"/>
        </w:rPr>
        <w:t>more</w:t>
      </w:r>
      <w:r>
        <w:rPr>
          <w:lang w:eastAsia="en-GB"/>
        </w:rPr>
        <w:t xml:space="preserve"> jobs to</w:t>
      </w:r>
      <w:r w:rsidR="001A1D52" w:rsidRPr="00517676">
        <w:rPr>
          <w:lang w:eastAsia="en-GB"/>
        </w:rPr>
        <w:t xml:space="preserve"> </w:t>
      </w:r>
      <w:r w:rsidR="001B15B8" w:rsidRPr="00517676">
        <w:rPr>
          <w:rFonts w:eastAsia="Times New Roman"/>
          <w:lang w:eastAsia="en-GB"/>
        </w:rPr>
        <w:t>people with disability</w:t>
      </w:r>
      <w:r w:rsidR="001B15B8" w:rsidRPr="00517676">
        <w:t xml:space="preserve">. </w:t>
      </w:r>
    </w:p>
    <w:p w14:paraId="19913524" w14:textId="77777777" w:rsidR="00A76A25" w:rsidRDefault="00A76A25" w:rsidP="007A73BF">
      <w:pPr>
        <w:pStyle w:val="Heading3"/>
      </w:pPr>
    </w:p>
    <w:p w14:paraId="58CFC099" w14:textId="77777777" w:rsidR="00D271F5" w:rsidRDefault="00D271F5">
      <w:pPr>
        <w:rPr>
          <w:rFonts w:eastAsiaTheme="minorEastAsia"/>
          <w:iCs w:val="0"/>
          <w:color w:val="7030A0"/>
          <w:sz w:val="32"/>
          <w:szCs w:val="32"/>
          <w:lang w:val="en-AU" w:eastAsia="ja-JP"/>
        </w:rPr>
      </w:pPr>
      <w:r>
        <w:br w:type="page"/>
      </w:r>
    </w:p>
    <w:p w14:paraId="4B554EA1" w14:textId="0A65E385" w:rsidR="001B15B8" w:rsidRPr="001B15B8" w:rsidRDefault="00D271F5" w:rsidP="00D271F5">
      <w:pPr>
        <w:pStyle w:val="Heading2"/>
      </w:pPr>
      <w:bookmarkStart w:id="24" w:name="_Toc83648354"/>
      <w:r>
        <w:lastRenderedPageBreak/>
        <w:t>The way forward</w:t>
      </w:r>
      <w:bookmarkEnd w:id="24"/>
    </w:p>
    <w:p w14:paraId="618F52B3" w14:textId="61F4B9F0" w:rsidR="005D0DAC" w:rsidRDefault="005D0DAC" w:rsidP="005D0DAC">
      <w:pPr>
        <w:pStyle w:val="Normalbodytext"/>
      </w:pPr>
      <w:r>
        <w:t>Council recommends that the NDIA talk to the Minister, and Disability Reform Council.</w:t>
      </w:r>
    </w:p>
    <w:p w14:paraId="048E2A25" w14:textId="77777777" w:rsidR="005D0DAC" w:rsidRDefault="005D0DAC" w:rsidP="005D0DAC">
      <w:pPr>
        <w:pStyle w:val="Normalbodytext"/>
      </w:pPr>
    </w:p>
    <w:p w14:paraId="22B664C9" w14:textId="52648B05" w:rsidR="001B15B8" w:rsidRPr="00517676" w:rsidRDefault="005D0DAC" w:rsidP="005D0DAC">
      <w:pPr>
        <w:pStyle w:val="Normalbodytext"/>
      </w:pPr>
      <w:r>
        <w:t>They should discuss seeking:</w:t>
      </w:r>
    </w:p>
    <w:p w14:paraId="4A4534E2" w14:textId="7A84FA1F" w:rsidR="001B15B8" w:rsidRPr="00517676" w:rsidRDefault="001A1D52" w:rsidP="00D271F5">
      <w:pPr>
        <w:pStyle w:val="Dotfirstlevel"/>
      </w:pPr>
      <w:r w:rsidRPr="00517676">
        <w:t xml:space="preserve">more </w:t>
      </w:r>
      <w:r w:rsidR="001B15B8" w:rsidRPr="00517676">
        <w:t>money from state and territory governments toward the NDIS</w:t>
      </w:r>
      <w:r w:rsidR="00D271F5">
        <w:t>;</w:t>
      </w:r>
      <w:r w:rsidR="001B15B8" w:rsidRPr="00517676">
        <w:t xml:space="preserve"> </w:t>
      </w:r>
    </w:p>
    <w:p w14:paraId="75ED9A51" w14:textId="754C1960" w:rsidR="009049F7" w:rsidRPr="00517676" w:rsidRDefault="001A1D52" w:rsidP="00D271F5">
      <w:pPr>
        <w:pStyle w:val="Dotfirstlevel"/>
      </w:pPr>
      <w:r w:rsidRPr="00517676">
        <w:t xml:space="preserve">a </w:t>
      </w:r>
      <w:r w:rsidR="005D0DAC" w:rsidRPr="005D0DAC">
        <w:t>promise to keep the NDIS as an insurance agency with an independent Advisory Council;</w:t>
      </w:r>
    </w:p>
    <w:p w14:paraId="18678240" w14:textId="77777777" w:rsidR="005D0DAC" w:rsidRDefault="001A1D52" w:rsidP="00D271F5">
      <w:pPr>
        <w:pStyle w:val="Dotfirstlevel"/>
      </w:pPr>
      <w:r w:rsidRPr="00517676">
        <w:t xml:space="preserve">a </w:t>
      </w:r>
      <w:r w:rsidR="001B15B8" w:rsidRPr="00517676">
        <w:t>strong National Disability Strategy</w:t>
      </w:r>
      <w:r w:rsidR="005D0DAC">
        <w:t>. Making sure that</w:t>
      </w:r>
    </w:p>
    <w:p w14:paraId="6643B396" w14:textId="77777777" w:rsidR="005D0DAC" w:rsidRDefault="001B15B8" w:rsidP="005D0DAC">
      <w:pPr>
        <w:pStyle w:val="Dotfirstlevel"/>
        <w:numPr>
          <w:ilvl w:val="1"/>
          <w:numId w:val="3"/>
        </w:numPr>
      </w:pPr>
      <w:r w:rsidRPr="00517676">
        <w:t xml:space="preserve">is </w:t>
      </w:r>
      <w:r w:rsidRPr="00D271F5">
        <w:t>designed and monitored by National and State Disability Councils</w:t>
      </w:r>
      <w:r w:rsidR="005D0DAC">
        <w:t xml:space="preserve">; </w:t>
      </w:r>
      <w:r w:rsidRPr="00D271F5">
        <w:t>and</w:t>
      </w:r>
    </w:p>
    <w:p w14:paraId="77835B02" w14:textId="65256294" w:rsidR="001B15B8" w:rsidRPr="00D271F5" w:rsidRDefault="001B15B8" w:rsidP="005D0DAC">
      <w:pPr>
        <w:pStyle w:val="Dotfirstlevel"/>
        <w:numPr>
          <w:ilvl w:val="1"/>
          <w:numId w:val="3"/>
        </w:numPr>
      </w:pPr>
      <w:r w:rsidRPr="00D271F5">
        <w:t xml:space="preserve">reports to Parliament </w:t>
      </w:r>
      <w:r w:rsidR="00631275" w:rsidRPr="00D271F5">
        <w:t xml:space="preserve">and the Australian people </w:t>
      </w:r>
      <w:r w:rsidRPr="00D271F5">
        <w:t>on the achievement of</w:t>
      </w:r>
      <w:r w:rsidR="00631275" w:rsidRPr="00D271F5">
        <w:t xml:space="preserve"> measurable</w:t>
      </w:r>
      <w:r w:rsidRPr="00D271F5">
        <w:t xml:space="preserve"> outcomes</w:t>
      </w:r>
      <w:r w:rsidR="00D271F5">
        <w:t>;</w:t>
      </w:r>
    </w:p>
    <w:p w14:paraId="3F8023A0" w14:textId="549AB681" w:rsidR="009049F7" w:rsidRPr="00517676" w:rsidRDefault="005D0DAC" w:rsidP="00D271F5">
      <w:pPr>
        <w:pStyle w:val="Dotfirstlevel"/>
      </w:pPr>
      <w:r w:rsidRPr="005D0DAC">
        <w:t>sets aside 1% of the total NDIS budget each year for people and services that are not part of the NDIS</w:t>
      </w:r>
      <w:r w:rsidR="00D271F5">
        <w:t>;</w:t>
      </w:r>
    </w:p>
    <w:p w14:paraId="2423C7C8" w14:textId="77777777" w:rsidR="0089422F" w:rsidRDefault="0089422F" w:rsidP="00D271F5">
      <w:pPr>
        <w:pStyle w:val="Dotfirstlevel"/>
      </w:pPr>
      <w:r w:rsidRPr="0089422F">
        <w:t>a promise to review responsibilities of the NDIS. Making sure decisions about who funds supports is in the best interest of the individual; and</w:t>
      </w:r>
    </w:p>
    <w:p w14:paraId="39ECBB56" w14:textId="7EA53D0B" w:rsidR="001B15B8" w:rsidRPr="00517676" w:rsidRDefault="001A1D52" w:rsidP="00D271F5">
      <w:pPr>
        <w:pStyle w:val="Dotfirstlevel"/>
      </w:pPr>
      <w:r w:rsidRPr="00517676">
        <w:t xml:space="preserve">a </w:t>
      </w:r>
      <w:r w:rsidR="009049F7" w:rsidRPr="00517676">
        <w:t>strategy that helps more people with disability into open employment</w:t>
      </w:r>
      <w:r w:rsidR="001B15B8" w:rsidRPr="00517676">
        <w:t>.</w:t>
      </w:r>
    </w:p>
    <w:bookmarkEnd w:id="8"/>
    <w:bookmarkEnd w:id="17"/>
    <w:p w14:paraId="5CDA2FD9" w14:textId="100DBE87" w:rsidR="00B34FF5" w:rsidRPr="009049F7" w:rsidRDefault="002E4A52" w:rsidP="009049F7">
      <w:pPr>
        <w:rPr>
          <w:sz w:val="28"/>
          <w:szCs w:val="28"/>
        </w:rPr>
      </w:pPr>
    </w:p>
    <w:sectPr w:rsidR="00B34FF5" w:rsidRPr="009049F7" w:rsidSect="00B124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FA61" w14:textId="77777777" w:rsidR="00E155EF" w:rsidRDefault="00E155EF" w:rsidP="00B124A4">
      <w:r>
        <w:separator/>
      </w:r>
    </w:p>
  </w:endnote>
  <w:endnote w:type="continuationSeparator" w:id="0">
    <w:p w14:paraId="7D84AB57" w14:textId="77777777" w:rsidR="00E155EF" w:rsidRDefault="00E155EF" w:rsidP="00B1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E5A" w14:textId="77777777" w:rsidR="008D4B76" w:rsidRDefault="002E4A52">
    <w:pPr>
      <w:pStyle w:val="Footer"/>
    </w:pPr>
  </w:p>
  <w:p w14:paraId="709B84C5" w14:textId="77777777" w:rsidR="00AA6762" w:rsidRDefault="002E4A52"/>
  <w:p w14:paraId="19415FFF" w14:textId="77777777" w:rsidR="00AA6762" w:rsidRDefault="002E4A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2F09" w14:textId="5973B2AB" w:rsidR="00180D51" w:rsidRPr="00FA334F" w:rsidRDefault="002F0E66" w:rsidP="00950F57">
    <w:pPr>
      <w:pStyle w:val="Footer"/>
      <w:spacing w:after="480"/>
      <w:rPr>
        <w:sz w:val="22"/>
        <w:szCs w:val="22"/>
      </w:rPr>
    </w:pPr>
    <w:r>
      <w:rPr>
        <w:b/>
        <w:bCs/>
        <w:sz w:val="22"/>
        <w:szCs w:val="22"/>
      </w:rPr>
      <w:t>n</w:t>
    </w:r>
    <w:r w:rsidRPr="00FA334F">
      <w:rPr>
        <w:b/>
        <w:bCs/>
        <w:sz w:val="22"/>
        <w:szCs w:val="22"/>
      </w:rPr>
      <w:t>dis</w:t>
    </w:r>
    <w:r>
      <w:rPr>
        <w:b/>
        <w:bCs/>
        <w:sz w:val="22"/>
        <w:szCs w:val="22"/>
      </w:rPr>
      <w:t>-iac.com</w:t>
    </w:r>
    <w:r w:rsidRPr="00FA334F">
      <w:rPr>
        <w:b/>
        <w:bCs/>
        <w:sz w:val="22"/>
        <w:szCs w:val="22"/>
      </w:rPr>
      <w:t>.au</w:t>
    </w:r>
    <w:r>
      <w:rPr>
        <w:sz w:val="22"/>
        <w:szCs w:val="22"/>
      </w:rPr>
      <w:tab/>
    </w:r>
    <w:r w:rsidR="00AA4030">
      <w:rPr>
        <w:sz w:val="22"/>
        <w:szCs w:val="22"/>
      </w:rPr>
      <w:t xml:space="preserve">      </w:t>
    </w:r>
    <w:r w:rsidR="00CD78C8">
      <w:rPr>
        <w:sz w:val="22"/>
        <w:szCs w:val="22"/>
      </w:rPr>
      <w:t xml:space="preserve">July </w:t>
    </w:r>
    <w:r w:rsidRPr="00FA334F">
      <w:rPr>
        <w:sz w:val="22"/>
        <w:szCs w:val="22"/>
      </w:rPr>
      <w:t>20</w:t>
    </w:r>
    <w:r w:rsidR="00B124A4">
      <w:rPr>
        <w:sz w:val="22"/>
        <w:szCs w:val="22"/>
      </w:rPr>
      <w:t>21</w:t>
    </w:r>
    <w:r w:rsidRPr="00FA334F">
      <w:rPr>
        <w:sz w:val="22"/>
        <w:szCs w:val="22"/>
      </w:rPr>
      <w:t xml:space="preserve"> | </w:t>
    </w:r>
    <w:r w:rsidR="00B124A4">
      <w:rPr>
        <w:sz w:val="22"/>
        <w:szCs w:val="22"/>
      </w:rPr>
      <w:t>S</w:t>
    </w:r>
    <w:r w:rsidR="00CD78C8">
      <w:rPr>
        <w:sz w:val="22"/>
        <w:szCs w:val="22"/>
      </w:rPr>
      <w:t xml:space="preserve">trengthening </w:t>
    </w:r>
    <w:r w:rsidR="001C28A9">
      <w:rPr>
        <w:sz w:val="22"/>
        <w:szCs w:val="22"/>
      </w:rPr>
      <w:t xml:space="preserve">Scheme Reforms to </w:t>
    </w:r>
    <w:r w:rsidR="00CD78C8">
      <w:rPr>
        <w:sz w:val="22"/>
        <w:szCs w:val="22"/>
      </w:rPr>
      <w:t xml:space="preserve">Access and Planning </w:t>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F66CBF">
          <w:rPr>
            <w:noProof/>
            <w:sz w:val="22"/>
            <w:szCs w:val="22"/>
          </w:rPr>
          <w:t>4</w:t>
        </w:r>
        <w:r w:rsidRPr="00FA334F">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AAAB" w14:textId="528C6BA5" w:rsidR="00272AEF" w:rsidRPr="00FA334F" w:rsidRDefault="00AA4030" w:rsidP="00272AEF">
    <w:pPr>
      <w:pStyle w:val="Footer"/>
      <w:tabs>
        <w:tab w:val="clear" w:pos="4513"/>
        <w:tab w:val="center" w:pos="4536"/>
      </w:tabs>
      <w:spacing w:after="480"/>
      <w:rPr>
        <w:sz w:val="22"/>
        <w:szCs w:val="22"/>
      </w:rPr>
    </w:pPr>
    <w:r>
      <w:rPr>
        <w:b/>
        <w:bCs/>
        <w:sz w:val="22"/>
        <w:szCs w:val="22"/>
      </w:rPr>
      <w:t>n</w:t>
    </w:r>
    <w:r w:rsidRPr="00FA334F">
      <w:rPr>
        <w:b/>
        <w:bCs/>
        <w:sz w:val="22"/>
        <w:szCs w:val="22"/>
      </w:rPr>
      <w:t>dis</w:t>
    </w:r>
    <w:r>
      <w:rPr>
        <w:b/>
        <w:bCs/>
        <w:sz w:val="22"/>
        <w:szCs w:val="22"/>
      </w:rPr>
      <w:t>-iac.com</w:t>
    </w:r>
    <w:r w:rsidRPr="00FA334F">
      <w:rPr>
        <w:b/>
        <w:bCs/>
        <w:sz w:val="22"/>
        <w:szCs w:val="22"/>
      </w:rPr>
      <w:t>.au</w:t>
    </w:r>
    <w:r w:rsidR="00975291">
      <w:rPr>
        <w:sz w:val="22"/>
        <w:szCs w:val="22"/>
      </w:rPr>
      <w:tab/>
      <w:t xml:space="preserve"> July</w:t>
    </w:r>
    <w:r>
      <w:rPr>
        <w:sz w:val="22"/>
        <w:szCs w:val="22"/>
      </w:rPr>
      <w:t xml:space="preserve"> </w:t>
    </w:r>
    <w:r w:rsidRPr="00FA334F">
      <w:rPr>
        <w:sz w:val="22"/>
        <w:szCs w:val="22"/>
      </w:rPr>
      <w:t>20</w:t>
    </w:r>
    <w:r>
      <w:rPr>
        <w:sz w:val="22"/>
        <w:szCs w:val="22"/>
      </w:rPr>
      <w:t>21</w:t>
    </w:r>
    <w:r w:rsidRPr="00FA334F">
      <w:rPr>
        <w:sz w:val="22"/>
        <w:szCs w:val="22"/>
      </w:rPr>
      <w:t xml:space="preserve"> | </w:t>
    </w:r>
    <w:r>
      <w:rPr>
        <w:sz w:val="22"/>
        <w:szCs w:val="22"/>
      </w:rPr>
      <w:t>S</w:t>
    </w:r>
    <w:r w:rsidR="00CD78C8">
      <w:rPr>
        <w:sz w:val="22"/>
        <w:szCs w:val="22"/>
      </w:rPr>
      <w:t xml:space="preserve">trengthening </w:t>
    </w:r>
    <w:r w:rsidR="00046AF0">
      <w:rPr>
        <w:sz w:val="22"/>
        <w:szCs w:val="22"/>
      </w:rPr>
      <w:t xml:space="preserve">Scheme </w:t>
    </w:r>
    <w:r w:rsidR="00CD78C8">
      <w:rPr>
        <w:sz w:val="22"/>
        <w:szCs w:val="22"/>
      </w:rPr>
      <w:t>Reforms to Access and Planning</w:t>
    </w:r>
    <w:r w:rsidR="00D7427C">
      <w:rPr>
        <w:sz w:val="22"/>
        <w:szCs w:val="22"/>
      </w:rPr>
      <w:t xml:space="preserve"> (PE)</w:t>
    </w:r>
    <w:r w:rsidR="002F0E66">
      <w:rPr>
        <w:sz w:val="22"/>
        <w:szCs w:val="22"/>
      </w:rPr>
      <w:tab/>
    </w:r>
    <w:sdt>
      <w:sdtPr>
        <w:rPr>
          <w:sz w:val="22"/>
          <w:szCs w:val="22"/>
        </w:rPr>
        <w:id w:val="1281679784"/>
        <w:docPartObj>
          <w:docPartGallery w:val="Page Numbers (Bottom of Page)"/>
          <w:docPartUnique/>
        </w:docPartObj>
      </w:sdtPr>
      <w:sdtEndPr/>
      <w:sdtContent>
        <w:r w:rsidR="002F0E66" w:rsidRPr="00FA334F">
          <w:rPr>
            <w:sz w:val="22"/>
            <w:szCs w:val="22"/>
          </w:rPr>
          <w:fldChar w:fldCharType="begin"/>
        </w:r>
        <w:r w:rsidR="002F0E66" w:rsidRPr="00FA334F">
          <w:rPr>
            <w:sz w:val="22"/>
            <w:szCs w:val="22"/>
          </w:rPr>
          <w:instrText xml:space="preserve"> PAGE   \* MERGEFORMAT </w:instrText>
        </w:r>
        <w:r w:rsidR="002F0E66" w:rsidRPr="00FA334F">
          <w:rPr>
            <w:sz w:val="22"/>
            <w:szCs w:val="22"/>
          </w:rPr>
          <w:fldChar w:fldCharType="separate"/>
        </w:r>
        <w:r w:rsidR="00F66CBF">
          <w:rPr>
            <w:noProof/>
            <w:sz w:val="22"/>
            <w:szCs w:val="22"/>
          </w:rPr>
          <w:t>1</w:t>
        </w:r>
        <w:r w:rsidR="002F0E66" w:rsidRPr="00FA334F">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80CB" w14:textId="77777777" w:rsidR="00E155EF" w:rsidRDefault="00E155EF" w:rsidP="00B124A4">
      <w:r>
        <w:separator/>
      </w:r>
    </w:p>
  </w:footnote>
  <w:footnote w:type="continuationSeparator" w:id="0">
    <w:p w14:paraId="655F831D" w14:textId="77777777" w:rsidR="00E155EF" w:rsidRDefault="00E155EF" w:rsidP="00B12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8768" w14:textId="77777777" w:rsidR="008D4B76" w:rsidRDefault="002E4A52">
    <w:pPr>
      <w:pStyle w:val="Header"/>
    </w:pPr>
  </w:p>
  <w:p w14:paraId="5BC76F14" w14:textId="77777777" w:rsidR="00AA6762" w:rsidRDefault="002E4A52"/>
  <w:p w14:paraId="0CFD4B5A" w14:textId="77777777" w:rsidR="00AA6762" w:rsidRDefault="002E4A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997C" w14:textId="77777777" w:rsidR="00AA6762" w:rsidRDefault="002E4A52" w:rsidP="00593C73">
    <w:pPr>
      <w:spacing w:after="8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A48A" w14:textId="77777777" w:rsidR="00180D51" w:rsidRDefault="002F0E66" w:rsidP="00272AEF">
    <w:pPr>
      <w:pStyle w:val="Header"/>
      <w:jc w:val="right"/>
    </w:pPr>
    <w:r>
      <w:rPr>
        <w:noProof/>
        <w:lang w:eastAsia="en-AU"/>
      </w:rPr>
      <w:drawing>
        <wp:anchor distT="0" distB="0" distL="114300" distR="114300" simplePos="0" relativeHeight="251659264" behindDoc="1" locked="0" layoutInCell="1" allowOverlap="1" wp14:anchorId="5E7AF99A" wp14:editId="1472CD73">
          <wp:simplePos x="0" y="0"/>
          <wp:positionH relativeFrom="page">
            <wp:align>left</wp:align>
          </wp:positionH>
          <wp:positionV relativeFrom="paragraph">
            <wp:posOffset>893445</wp:posOffset>
          </wp:positionV>
          <wp:extent cx="7123850" cy="8906400"/>
          <wp:effectExtent l="0" t="0" r="1270" b="0"/>
          <wp:wrapNone/>
          <wp:docPr id="1" name="Picture 1" descr="NDIS purple background rectangle with a right bottom curved edge"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3430" cy="890587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0DBF9410" wp14:editId="099FE48F">
          <wp:extent cx="1800000" cy="893249"/>
          <wp:effectExtent l="0" t="0" r="0" b="2540"/>
          <wp:docPr id="2" name="Picture 2" descr="Independent Advisory Council to the NDIS logo in purple and grey. " title="Independent Advisory Council to the 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893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3F3"/>
    <w:multiLevelType w:val="hybridMultilevel"/>
    <w:tmpl w:val="2AA6798C"/>
    <w:lvl w:ilvl="0" w:tplc="0E7614DE">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9591D"/>
    <w:multiLevelType w:val="hybridMultilevel"/>
    <w:tmpl w:val="E8B05E5E"/>
    <w:lvl w:ilvl="0" w:tplc="04090003">
      <w:start w:val="1"/>
      <w:numFmt w:val="bullet"/>
      <w:lvlText w:val="o"/>
      <w:lvlJc w:val="left"/>
      <w:pPr>
        <w:ind w:left="288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7E503C8"/>
    <w:multiLevelType w:val="hybridMultilevel"/>
    <w:tmpl w:val="903AA23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3" w15:restartNumberingAfterBreak="0">
    <w:nsid w:val="0A050828"/>
    <w:multiLevelType w:val="hybridMultilevel"/>
    <w:tmpl w:val="2138DF30"/>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52B4A"/>
    <w:multiLevelType w:val="hybridMultilevel"/>
    <w:tmpl w:val="3C2E3F6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73C2"/>
    <w:multiLevelType w:val="hybridMultilevel"/>
    <w:tmpl w:val="5EFC730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0DBC1912"/>
    <w:multiLevelType w:val="hybridMultilevel"/>
    <w:tmpl w:val="2EC486C4"/>
    <w:lvl w:ilvl="0" w:tplc="A7A86098">
      <w:start w:val="4"/>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66D1E"/>
    <w:multiLevelType w:val="hybridMultilevel"/>
    <w:tmpl w:val="D4F08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E6476"/>
    <w:multiLevelType w:val="hybridMultilevel"/>
    <w:tmpl w:val="B6E275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E90D18"/>
    <w:multiLevelType w:val="multilevel"/>
    <w:tmpl w:val="C0308994"/>
    <w:lvl w:ilvl="0">
      <w:start w:val="1"/>
      <w:numFmt w:val="decimal"/>
      <w:pStyle w:val="Heading2"/>
      <w:lvlText w:val="%1"/>
      <w:lvlJc w:val="left"/>
      <w:pPr>
        <w:ind w:left="862" w:hanging="720"/>
      </w:pPr>
      <w:rPr>
        <w:rFonts w:hint="default"/>
        <w:sz w:val="44"/>
        <w:szCs w:val="44"/>
      </w:rPr>
    </w:lvl>
    <w:lvl w:ilvl="1">
      <w:start w:val="1"/>
      <w:numFmt w:val="decimal"/>
      <w:lvlText w:val="%1.%2"/>
      <w:lvlJc w:val="left"/>
      <w:pPr>
        <w:ind w:left="720" w:hanging="720"/>
      </w:pPr>
      <w:rPr>
        <w:rFonts w:hint="default"/>
      </w:rPr>
    </w:lvl>
    <w:lvl w:ilvl="2">
      <w:start w:val="1"/>
      <w:numFmt w:val="none"/>
      <w:pStyle w:val="Heading4"/>
      <w:lvlText w:val=""/>
      <w:lvlJc w:val="left"/>
      <w:pPr>
        <w:ind w:left="0" w:firstLine="0"/>
      </w:pPr>
      <w:rPr>
        <w:rFonts w:hint="default"/>
      </w:rPr>
    </w:lvl>
    <w:lvl w:ilvl="3">
      <w:start w:val="1"/>
      <w:numFmt w:val="bullet"/>
      <w:pStyle w:val="Heading5"/>
      <w:lvlText w:val=""/>
      <w:lvlJc w:val="left"/>
      <w:pPr>
        <w:ind w:left="720" w:hanging="720"/>
      </w:pPr>
      <w:rPr>
        <w:rFonts w:ascii="Symbol" w:hAnsi="Symbol" w:hint="default"/>
      </w:rPr>
    </w:lvl>
    <w:lvl w:ilvl="4">
      <w:start w:val="1"/>
      <w:numFmt w:val="none"/>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10" w15:restartNumberingAfterBreak="0">
    <w:nsid w:val="1BB534B0"/>
    <w:multiLevelType w:val="hybridMultilevel"/>
    <w:tmpl w:val="25187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3277EE"/>
    <w:multiLevelType w:val="hybridMultilevel"/>
    <w:tmpl w:val="4B882CCE"/>
    <w:lvl w:ilvl="0" w:tplc="04090019">
      <w:start w:val="1"/>
      <w:numFmt w:val="lowerLetter"/>
      <w:lvlText w:val="%1."/>
      <w:lvlJc w:val="left"/>
      <w:pPr>
        <w:ind w:left="108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184D4D"/>
    <w:multiLevelType w:val="hybridMultilevel"/>
    <w:tmpl w:val="6F6AB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46FA0"/>
    <w:multiLevelType w:val="hybridMultilevel"/>
    <w:tmpl w:val="2CDAEDF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25823472"/>
    <w:multiLevelType w:val="hybridMultilevel"/>
    <w:tmpl w:val="7848E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71D25"/>
    <w:multiLevelType w:val="hybridMultilevel"/>
    <w:tmpl w:val="AE7C7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780638"/>
    <w:multiLevelType w:val="hybridMultilevel"/>
    <w:tmpl w:val="EDAE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274E0965"/>
    <w:multiLevelType w:val="hybridMultilevel"/>
    <w:tmpl w:val="319218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2E192686"/>
    <w:multiLevelType w:val="hybridMultilevel"/>
    <w:tmpl w:val="3FFCFC92"/>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7522C"/>
    <w:multiLevelType w:val="hybridMultilevel"/>
    <w:tmpl w:val="AA5295A6"/>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52620DA"/>
    <w:multiLevelType w:val="hybridMultilevel"/>
    <w:tmpl w:val="240C6C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ED4C14"/>
    <w:multiLevelType w:val="hybridMultilevel"/>
    <w:tmpl w:val="92DCA8FC"/>
    <w:lvl w:ilvl="0" w:tplc="E026B0D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0E17FC"/>
    <w:multiLevelType w:val="hybridMultilevel"/>
    <w:tmpl w:val="AD5E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C7DC2"/>
    <w:multiLevelType w:val="hybridMultilevel"/>
    <w:tmpl w:val="AC26D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DB5AB9"/>
    <w:multiLevelType w:val="hybridMultilevel"/>
    <w:tmpl w:val="4F609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F0615"/>
    <w:multiLevelType w:val="hybridMultilevel"/>
    <w:tmpl w:val="39840A9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2B4F9B"/>
    <w:multiLevelType w:val="hybridMultilevel"/>
    <w:tmpl w:val="4F76B294"/>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8" w15:restartNumberingAfterBreak="0">
    <w:nsid w:val="46C3785A"/>
    <w:multiLevelType w:val="hybridMultilevel"/>
    <w:tmpl w:val="E88828A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47501597"/>
    <w:multiLevelType w:val="hybridMultilevel"/>
    <w:tmpl w:val="AA5295A6"/>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7775D4A"/>
    <w:multiLevelType w:val="hybridMultilevel"/>
    <w:tmpl w:val="33B62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21315B"/>
    <w:multiLevelType w:val="hybridMultilevel"/>
    <w:tmpl w:val="7DD82874"/>
    <w:lvl w:ilvl="0" w:tplc="1576A5B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212604"/>
    <w:multiLevelType w:val="hybridMultilevel"/>
    <w:tmpl w:val="20B2C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DC1CAD"/>
    <w:multiLevelType w:val="hybridMultilevel"/>
    <w:tmpl w:val="BFA00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2A47AB"/>
    <w:multiLevelType w:val="hybridMultilevel"/>
    <w:tmpl w:val="0C6258CE"/>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CD221C"/>
    <w:multiLevelType w:val="hybridMultilevel"/>
    <w:tmpl w:val="752EC320"/>
    <w:lvl w:ilvl="0" w:tplc="04090019">
      <w:start w:val="1"/>
      <w:numFmt w:val="lowerLetter"/>
      <w:lvlText w:val="%1."/>
      <w:lvlJc w:val="left"/>
      <w:pPr>
        <w:ind w:left="144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F774A2"/>
    <w:multiLevelType w:val="hybridMultilevel"/>
    <w:tmpl w:val="777071B2"/>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7444EF"/>
    <w:multiLevelType w:val="hybridMultilevel"/>
    <w:tmpl w:val="3C2E3F6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4742C"/>
    <w:multiLevelType w:val="hybridMultilevel"/>
    <w:tmpl w:val="3808D57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60805F04"/>
    <w:multiLevelType w:val="hybridMultilevel"/>
    <w:tmpl w:val="BA7E0AAA"/>
    <w:lvl w:ilvl="0" w:tplc="E026B0D6">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02659E"/>
    <w:multiLevelType w:val="hybridMultilevel"/>
    <w:tmpl w:val="0274850C"/>
    <w:lvl w:ilvl="0" w:tplc="EA208EA0">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0D796F"/>
    <w:multiLevelType w:val="hybridMultilevel"/>
    <w:tmpl w:val="D0CA8B78"/>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42" w15:restartNumberingAfterBreak="0">
    <w:nsid w:val="70622EC2"/>
    <w:multiLevelType w:val="hybridMultilevel"/>
    <w:tmpl w:val="0DE087AA"/>
    <w:lvl w:ilvl="0" w:tplc="0E7614D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CF4D46"/>
    <w:multiLevelType w:val="hybridMultilevel"/>
    <w:tmpl w:val="64B4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2E1D8B"/>
    <w:multiLevelType w:val="hybridMultilevel"/>
    <w:tmpl w:val="23106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C38BD"/>
    <w:multiLevelType w:val="hybridMultilevel"/>
    <w:tmpl w:val="39028BFC"/>
    <w:lvl w:ilvl="0" w:tplc="B4861F80">
      <w:start w:val="1"/>
      <w:numFmt w:val="bullet"/>
      <w:pStyle w:val="Dotfirstleve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775B6E"/>
    <w:multiLevelType w:val="hybridMultilevel"/>
    <w:tmpl w:val="AF7C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501849"/>
    <w:multiLevelType w:val="hybridMultilevel"/>
    <w:tmpl w:val="D674CDA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1"/>
  </w:num>
  <w:num w:numId="2">
    <w:abstractNumId w:val="9"/>
  </w:num>
  <w:num w:numId="3">
    <w:abstractNumId w:val="45"/>
  </w:num>
  <w:num w:numId="4">
    <w:abstractNumId w:val="30"/>
  </w:num>
  <w:num w:numId="5">
    <w:abstractNumId w:val="4"/>
  </w:num>
  <w:num w:numId="6">
    <w:abstractNumId w:val="11"/>
  </w:num>
  <w:num w:numId="7">
    <w:abstractNumId w:val="19"/>
  </w:num>
  <w:num w:numId="8">
    <w:abstractNumId w:val="31"/>
  </w:num>
  <w:num w:numId="9">
    <w:abstractNumId w:val="40"/>
  </w:num>
  <w:num w:numId="10">
    <w:abstractNumId w:val="44"/>
  </w:num>
  <w:num w:numId="11">
    <w:abstractNumId w:val="16"/>
  </w:num>
  <w:num w:numId="12">
    <w:abstractNumId w:val="15"/>
  </w:num>
  <w:num w:numId="13">
    <w:abstractNumId w:val="33"/>
  </w:num>
  <w:num w:numId="14">
    <w:abstractNumId w:val="37"/>
  </w:num>
  <w:num w:numId="15">
    <w:abstractNumId w:val="35"/>
  </w:num>
  <w:num w:numId="16">
    <w:abstractNumId w:val="29"/>
  </w:num>
  <w:num w:numId="17">
    <w:abstractNumId w:val="46"/>
  </w:num>
  <w:num w:numId="18">
    <w:abstractNumId w:val="2"/>
  </w:num>
  <w:num w:numId="19">
    <w:abstractNumId w:val="23"/>
  </w:num>
  <w:num w:numId="20">
    <w:abstractNumId w:val="26"/>
  </w:num>
  <w:num w:numId="21">
    <w:abstractNumId w:val="42"/>
  </w:num>
  <w:num w:numId="22">
    <w:abstractNumId w:val="22"/>
  </w:num>
  <w:num w:numId="23">
    <w:abstractNumId w:val="6"/>
  </w:num>
  <w:num w:numId="24">
    <w:abstractNumId w:val="24"/>
  </w:num>
  <w:num w:numId="25">
    <w:abstractNumId w:val="18"/>
  </w:num>
  <w:num w:numId="26">
    <w:abstractNumId w:val="3"/>
  </w:num>
  <w:num w:numId="27">
    <w:abstractNumId w:val="14"/>
  </w:num>
  <w:num w:numId="28">
    <w:abstractNumId w:val="28"/>
  </w:num>
  <w:num w:numId="29">
    <w:abstractNumId w:val="47"/>
  </w:num>
  <w:num w:numId="30">
    <w:abstractNumId w:val="1"/>
  </w:num>
  <w:num w:numId="31">
    <w:abstractNumId w:val="0"/>
  </w:num>
  <w:num w:numId="32">
    <w:abstractNumId w:val="36"/>
  </w:num>
  <w:num w:numId="33">
    <w:abstractNumId w:val="41"/>
  </w:num>
  <w:num w:numId="34">
    <w:abstractNumId w:val="38"/>
  </w:num>
  <w:num w:numId="35">
    <w:abstractNumId w:val="5"/>
  </w:num>
  <w:num w:numId="36">
    <w:abstractNumId w:val="13"/>
  </w:num>
  <w:num w:numId="37">
    <w:abstractNumId w:val="17"/>
  </w:num>
  <w:num w:numId="38">
    <w:abstractNumId w:val="39"/>
  </w:num>
  <w:num w:numId="39">
    <w:abstractNumId w:val="27"/>
  </w:num>
  <w:num w:numId="40">
    <w:abstractNumId w:val="25"/>
  </w:num>
  <w:num w:numId="41">
    <w:abstractNumId w:val="32"/>
  </w:num>
  <w:num w:numId="42">
    <w:abstractNumId w:val="12"/>
  </w:num>
  <w:num w:numId="43">
    <w:abstractNumId w:val="10"/>
  </w:num>
  <w:num w:numId="44">
    <w:abstractNumId w:val="43"/>
  </w:num>
  <w:num w:numId="45">
    <w:abstractNumId w:val="34"/>
  </w:num>
  <w:num w:numId="46">
    <w:abstractNumId w:val="7"/>
  </w:num>
  <w:num w:numId="47">
    <w:abstractNumId w:val="8"/>
  </w:num>
  <w:num w:numId="4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A4"/>
    <w:rsid w:val="000120F1"/>
    <w:rsid w:val="00016DD2"/>
    <w:rsid w:val="00024B24"/>
    <w:rsid w:val="00036AC7"/>
    <w:rsid w:val="00046AF0"/>
    <w:rsid w:val="0008660E"/>
    <w:rsid w:val="000B2B4E"/>
    <w:rsid w:val="000B68AC"/>
    <w:rsid w:val="000C5657"/>
    <w:rsid w:val="000D45CD"/>
    <w:rsid w:val="000E1056"/>
    <w:rsid w:val="000E1BEE"/>
    <w:rsid w:val="001031AA"/>
    <w:rsid w:val="001529B1"/>
    <w:rsid w:val="001570F7"/>
    <w:rsid w:val="00164D58"/>
    <w:rsid w:val="001A1D52"/>
    <w:rsid w:val="001B15B8"/>
    <w:rsid w:val="001C28A9"/>
    <w:rsid w:val="001C6E65"/>
    <w:rsid w:val="002133DA"/>
    <w:rsid w:val="00227526"/>
    <w:rsid w:val="00270275"/>
    <w:rsid w:val="00273F12"/>
    <w:rsid w:val="0029578B"/>
    <w:rsid w:val="002B24A2"/>
    <w:rsid w:val="002E3700"/>
    <w:rsid w:val="002E4A52"/>
    <w:rsid w:val="002F0E66"/>
    <w:rsid w:val="002F1014"/>
    <w:rsid w:val="002F79C9"/>
    <w:rsid w:val="0030214B"/>
    <w:rsid w:val="003152E7"/>
    <w:rsid w:val="003267B4"/>
    <w:rsid w:val="00335121"/>
    <w:rsid w:val="003A0EC7"/>
    <w:rsid w:val="003A28E4"/>
    <w:rsid w:val="003A2CDA"/>
    <w:rsid w:val="003B2A6B"/>
    <w:rsid w:val="003B4F79"/>
    <w:rsid w:val="003C20E6"/>
    <w:rsid w:val="003D1E34"/>
    <w:rsid w:val="003D4CF5"/>
    <w:rsid w:val="004012DE"/>
    <w:rsid w:val="00444924"/>
    <w:rsid w:val="0047716F"/>
    <w:rsid w:val="004969A6"/>
    <w:rsid w:val="004A2A5F"/>
    <w:rsid w:val="004D5896"/>
    <w:rsid w:val="004E4339"/>
    <w:rsid w:val="004F50DF"/>
    <w:rsid w:val="005149F9"/>
    <w:rsid w:val="00517676"/>
    <w:rsid w:val="00521DE1"/>
    <w:rsid w:val="0052448A"/>
    <w:rsid w:val="0054379F"/>
    <w:rsid w:val="00547C87"/>
    <w:rsid w:val="00556EDD"/>
    <w:rsid w:val="00557178"/>
    <w:rsid w:val="005D0DAC"/>
    <w:rsid w:val="005E29BE"/>
    <w:rsid w:val="005F2E92"/>
    <w:rsid w:val="00601315"/>
    <w:rsid w:val="00611532"/>
    <w:rsid w:val="00631275"/>
    <w:rsid w:val="006613E2"/>
    <w:rsid w:val="00675A4D"/>
    <w:rsid w:val="006774B1"/>
    <w:rsid w:val="00680892"/>
    <w:rsid w:val="00684952"/>
    <w:rsid w:val="00695847"/>
    <w:rsid w:val="006B29A1"/>
    <w:rsid w:val="006E14F3"/>
    <w:rsid w:val="006E2DCE"/>
    <w:rsid w:val="006F4107"/>
    <w:rsid w:val="007056BB"/>
    <w:rsid w:val="00732A9C"/>
    <w:rsid w:val="0075480C"/>
    <w:rsid w:val="0078582D"/>
    <w:rsid w:val="00796A0D"/>
    <w:rsid w:val="007A56B5"/>
    <w:rsid w:val="007A73BF"/>
    <w:rsid w:val="007B4C95"/>
    <w:rsid w:val="007C6853"/>
    <w:rsid w:val="007E0D8A"/>
    <w:rsid w:val="00802FF6"/>
    <w:rsid w:val="00813B4D"/>
    <w:rsid w:val="0081424B"/>
    <w:rsid w:val="00880C23"/>
    <w:rsid w:val="00891C8F"/>
    <w:rsid w:val="0089422F"/>
    <w:rsid w:val="008A38E2"/>
    <w:rsid w:val="008C4DBD"/>
    <w:rsid w:val="008F7F2E"/>
    <w:rsid w:val="00900644"/>
    <w:rsid w:val="009049F7"/>
    <w:rsid w:val="00915528"/>
    <w:rsid w:val="00957967"/>
    <w:rsid w:val="00963CDA"/>
    <w:rsid w:val="00965374"/>
    <w:rsid w:val="00975291"/>
    <w:rsid w:val="00981645"/>
    <w:rsid w:val="00984EE6"/>
    <w:rsid w:val="009930A9"/>
    <w:rsid w:val="00993835"/>
    <w:rsid w:val="009B2FD7"/>
    <w:rsid w:val="009C6FC9"/>
    <w:rsid w:val="009C7BA9"/>
    <w:rsid w:val="009C7FA2"/>
    <w:rsid w:val="009D2353"/>
    <w:rsid w:val="00A0730D"/>
    <w:rsid w:val="00A1554A"/>
    <w:rsid w:val="00A236F2"/>
    <w:rsid w:val="00A37055"/>
    <w:rsid w:val="00A50984"/>
    <w:rsid w:val="00A6431F"/>
    <w:rsid w:val="00A76A25"/>
    <w:rsid w:val="00A810AF"/>
    <w:rsid w:val="00A94AFC"/>
    <w:rsid w:val="00AA4030"/>
    <w:rsid w:val="00AB62AF"/>
    <w:rsid w:val="00B02C6F"/>
    <w:rsid w:val="00B124A4"/>
    <w:rsid w:val="00B159D4"/>
    <w:rsid w:val="00B22680"/>
    <w:rsid w:val="00B34D67"/>
    <w:rsid w:val="00B53616"/>
    <w:rsid w:val="00B548B7"/>
    <w:rsid w:val="00BA49CE"/>
    <w:rsid w:val="00BA5BEA"/>
    <w:rsid w:val="00BD1547"/>
    <w:rsid w:val="00BE30F3"/>
    <w:rsid w:val="00C0184B"/>
    <w:rsid w:val="00C139D5"/>
    <w:rsid w:val="00C65309"/>
    <w:rsid w:val="00C669C4"/>
    <w:rsid w:val="00C819FD"/>
    <w:rsid w:val="00C91C28"/>
    <w:rsid w:val="00CC3457"/>
    <w:rsid w:val="00CD78C8"/>
    <w:rsid w:val="00CF0841"/>
    <w:rsid w:val="00CF4B58"/>
    <w:rsid w:val="00D013F7"/>
    <w:rsid w:val="00D16B76"/>
    <w:rsid w:val="00D255BE"/>
    <w:rsid w:val="00D271F5"/>
    <w:rsid w:val="00D27B29"/>
    <w:rsid w:val="00D57449"/>
    <w:rsid w:val="00D621AF"/>
    <w:rsid w:val="00D6441F"/>
    <w:rsid w:val="00D7427C"/>
    <w:rsid w:val="00DD2687"/>
    <w:rsid w:val="00DD3B94"/>
    <w:rsid w:val="00E1117A"/>
    <w:rsid w:val="00E14C1C"/>
    <w:rsid w:val="00E155EF"/>
    <w:rsid w:val="00E16718"/>
    <w:rsid w:val="00E54F2E"/>
    <w:rsid w:val="00E8282F"/>
    <w:rsid w:val="00E8469C"/>
    <w:rsid w:val="00EA7E5A"/>
    <w:rsid w:val="00EE5291"/>
    <w:rsid w:val="00F01752"/>
    <w:rsid w:val="00F043AD"/>
    <w:rsid w:val="00F068C5"/>
    <w:rsid w:val="00F27617"/>
    <w:rsid w:val="00F66CBF"/>
    <w:rsid w:val="00F7116D"/>
    <w:rsid w:val="00F7306F"/>
    <w:rsid w:val="00F916F6"/>
    <w:rsid w:val="00FB53A1"/>
    <w:rsid w:val="00FE4256"/>
    <w:rsid w:val="00FE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3309AF"/>
  <w14:defaultImageDpi w14:val="32767"/>
  <w15:chartTrackingRefBased/>
  <w15:docId w15:val="{569B4776-1F87-324C-9E2A-4D9AD816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i/>
        <w:iCs/>
        <w:color w:val="942092"/>
        <w:sz w:val="40"/>
        <w:szCs w:val="40"/>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9D4"/>
    <w:rPr>
      <w:i w:val="0"/>
      <w:color w:val="000000" w:themeColor="text1"/>
      <w:sz w:val="22"/>
    </w:rPr>
  </w:style>
  <w:style w:type="paragraph" w:styleId="Heading1">
    <w:name w:val="heading 1"/>
    <w:aliases w:val="Report title (one line)"/>
    <w:basedOn w:val="Normal"/>
    <w:next w:val="Normal"/>
    <w:link w:val="Heading1Char"/>
    <w:uiPriority w:val="9"/>
    <w:qFormat/>
    <w:rsid w:val="00B124A4"/>
    <w:pPr>
      <w:spacing w:before="840" w:after="600" w:line="288" w:lineRule="auto"/>
      <w:outlineLvl w:val="0"/>
    </w:pPr>
    <w:rPr>
      <w:rFonts w:eastAsiaTheme="minorEastAsia"/>
      <w:b/>
      <w:iCs w:val="0"/>
      <w:color w:val="FFFFFF" w:themeColor="background1"/>
      <w:sz w:val="80"/>
      <w:szCs w:val="96"/>
      <w:lang w:val="en-AU" w:eastAsia="ja-JP"/>
    </w:rPr>
  </w:style>
  <w:style w:type="paragraph" w:styleId="Heading2">
    <w:name w:val="heading 2"/>
    <w:basedOn w:val="Normal"/>
    <w:next w:val="Normal"/>
    <w:link w:val="Heading2Char"/>
    <w:uiPriority w:val="9"/>
    <w:unhideWhenUsed/>
    <w:qFormat/>
    <w:rsid w:val="00B124A4"/>
    <w:pPr>
      <w:numPr>
        <w:numId w:val="2"/>
      </w:numPr>
      <w:spacing w:before="200" w:after="240" w:line="288" w:lineRule="auto"/>
      <w:ind w:left="720"/>
      <w:outlineLvl w:val="1"/>
    </w:pPr>
    <w:rPr>
      <w:rFonts w:eastAsiaTheme="majorEastAsia" w:cstheme="majorBidi"/>
      <w:b/>
      <w:bCs/>
      <w:iCs w:val="0"/>
      <w:color w:val="6B2976"/>
      <w:sz w:val="44"/>
      <w:szCs w:val="26"/>
      <w:lang w:val="en-AU" w:eastAsia="ja-JP"/>
    </w:rPr>
  </w:style>
  <w:style w:type="paragraph" w:styleId="Heading3">
    <w:name w:val="heading 3"/>
    <w:basedOn w:val="Normal"/>
    <w:next w:val="Normal"/>
    <w:link w:val="Heading3Char"/>
    <w:autoRedefine/>
    <w:uiPriority w:val="9"/>
    <w:unhideWhenUsed/>
    <w:qFormat/>
    <w:rsid w:val="007A73BF"/>
    <w:pPr>
      <w:spacing w:after="200" w:line="288" w:lineRule="auto"/>
      <w:outlineLvl w:val="2"/>
    </w:pPr>
    <w:rPr>
      <w:rFonts w:eastAsiaTheme="minorEastAsia"/>
      <w:iCs w:val="0"/>
      <w:color w:val="7030A0"/>
      <w:sz w:val="32"/>
      <w:szCs w:val="32"/>
      <w:lang w:val="en-AU" w:eastAsia="ja-JP"/>
    </w:rPr>
  </w:style>
  <w:style w:type="paragraph" w:styleId="Heading4">
    <w:name w:val="heading 4"/>
    <w:basedOn w:val="Normal"/>
    <w:next w:val="Normal"/>
    <w:link w:val="Heading4Char"/>
    <w:uiPriority w:val="9"/>
    <w:unhideWhenUsed/>
    <w:qFormat/>
    <w:rsid w:val="00B124A4"/>
    <w:pPr>
      <w:numPr>
        <w:ilvl w:val="2"/>
        <w:numId w:val="2"/>
      </w:numPr>
      <w:spacing w:after="120" w:line="288" w:lineRule="auto"/>
      <w:outlineLvl w:val="3"/>
    </w:pPr>
    <w:rPr>
      <w:rFonts w:eastAsiaTheme="minorEastAsia" w:cstheme="minorBidi"/>
      <w:b/>
      <w:iCs w:val="0"/>
      <w:color w:val="auto"/>
      <w:sz w:val="24"/>
      <w:szCs w:val="24"/>
      <w:lang w:val="en-AU" w:eastAsia="ja-JP"/>
    </w:rPr>
  </w:style>
  <w:style w:type="paragraph" w:styleId="Heading5">
    <w:name w:val="heading 5"/>
    <w:basedOn w:val="Normal"/>
    <w:next w:val="Normal"/>
    <w:link w:val="Heading5Char"/>
    <w:uiPriority w:val="9"/>
    <w:unhideWhenUsed/>
    <w:qFormat/>
    <w:rsid w:val="00B124A4"/>
    <w:pPr>
      <w:numPr>
        <w:ilvl w:val="3"/>
        <w:numId w:val="2"/>
      </w:numPr>
      <w:spacing w:before="400" w:after="200" w:line="288" w:lineRule="auto"/>
      <w:outlineLvl w:val="4"/>
    </w:pPr>
    <w:rPr>
      <w:rFonts w:eastAsiaTheme="minorEastAsia" w:cstheme="minorBidi"/>
      <w:b/>
      <w:iCs w:val="0"/>
      <w:color w:val="auto"/>
      <w:szCs w:val="24"/>
      <w:lang w:val="en-AU" w:eastAsia="ja-JP"/>
    </w:rPr>
  </w:style>
  <w:style w:type="paragraph" w:styleId="Heading6">
    <w:name w:val="heading 6"/>
    <w:basedOn w:val="Normal"/>
    <w:next w:val="Normal"/>
    <w:link w:val="Heading6Char"/>
    <w:uiPriority w:val="9"/>
    <w:unhideWhenUsed/>
    <w:qFormat/>
    <w:rsid w:val="00B124A4"/>
    <w:pPr>
      <w:numPr>
        <w:ilvl w:val="5"/>
        <w:numId w:val="2"/>
      </w:numPr>
      <w:spacing w:line="271" w:lineRule="auto"/>
      <w:outlineLvl w:val="5"/>
    </w:pPr>
    <w:rPr>
      <w:rFonts w:eastAsiaTheme="majorEastAsia" w:cstheme="majorBidi"/>
      <w:b/>
      <w:bCs/>
      <w:i/>
      <w:color w:val="7F7F7F" w:themeColor="text1" w:themeTint="80"/>
      <w:szCs w:val="24"/>
      <w:lang w:val="en-AU" w:eastAsia="ja-JP"/>
    </w:rPr>
  </w:style>
  <w:style w:type="paragraph" w:styleId="Heading7">
    <w:name w:val="heading 7"/>
    <w:basedOn w:val="Normal"/>
    <w:next w:val="Normal"/>
    <w:link w:val="Heading7Char"/>
    <w:uiPriority w:val="9"/>
    <w:unhideWhenUsed/>
    <w:qFormat/>
    <w:rsid w:val="00B124A4"/>
    <w:pPr>
      <w:numPr>
        <w:ilvl w:val="6"/>
        <w:numId w:val="2"/>
      </w:numPr>
      <w:spacing w:line="288" w:lineRule="auto"/>
      <w:outlineLvl w:val="6"/>
    </w:pPr>
    <w:rPr>
      <w:rFonts w:eastAsiaTheme="majorEastAsia" w:cstheme="majorBidi"/>
      <w:i/>
      <w:color w:val="auto"/>
      <w:szCs w:val="24"/>
      <w:lang w:val="en-AU" w:eastAsia="ja-JP"/>
    </w:rPr>
  </w:style>
  <w:style w:type="paragraph" w:styleId="Heading8">
    <w:name w:val="heading 8"/>
    <w:basedOn w:val="Normal"/>
    <w:next w:val="Normal"/>
    <w:link w:val="Heading8Char"/>
    <w:uiPriority w:val="9"/>
    <w:unhideWhenUsed/>
    <w:qFormat/>
    <w:rsid w:val="00B124A4"/>
    <w:pPr>
      <w:numPr>
        <w:ilvl w:val="7"/>
        <w:numId w:val="2"/>
      </w:numPr>
      <w:spacing w:line="288" w:lineRule="auto"/>
      <w:outlineLvl w:val="7"/>
    </w:pPr>
    <w:rPr>
      <w:rFonts w:eastAsiaTheme="majorEastAsia" w:cstheme="majorBidi"/>
      <w:iCs w:val="0"/>
      <w:color w:val="auto"/>
      <w:sz w:val="20"/>
      <w:szCs w:val="20"/>
      <w:lang w:val="en-AU" w:eastAsia="ja-JP"/>
    </w:rPr>
  </w:style>
  <w:style w:type="paragraph" w:styleId="Heading9">
    <w:name w:val="heading 9"/>
    <w:basedOn w:val="Normal"/>
    <w:next w:val="Normal"/>
    <w:link w:val="Heading9Char"/>
    <w:uiPriority w:val="9"/>
    <w:unhideWhenUsed/>
    <w:qFormat/>
    <w:rsid w:val="00B124A4"/>
    <w:pPr>
      <w:numPr>
        <w:ilvl w:val="8"/>
        <w:numId w:val="2"/>
      </w:numPr>
      <w:spacing w:line="288" w:lineRule="auto"/>
      <w:outlineLvl w:val="8"/>
    </w:pPr>
    <w:rPr>
      <w:rFonts w:eastAsiaTheme="majorEastAsia" w:cstheme="majorBidi"/>
      <w:i/>
      <w:color w:val="auto"/>
      <w:spacing w:val="5"/>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B124A4"/>
    <w:rPr>
      <w:rFonts w:eastAsiaTheme="minorEastAsia"/>
      <w:b/>
      <w:i w:val="0"/>
      <w:iCs w:val="0"/>
      <w:color w:val="FFFFFF" w:themeColor="background1"/>
      <w:sz w:val="80"/>
      <w:szCs w:val="96"/>
      <w:lang w:val="en-AU" w:eastAsia="ja-JP"/>
    </w:rPr>
  </w:style>
  <w:style w:type="character" w:customStyle="1" w:styleId="Heading2Char">
    <w:name w:val="Heading 2 Char"/>
    <w:basedOn w:val="DefaultParagraphFont"/>
    <w:link w:val="Heading2"/>
    <w:uiPriority w:val="9"/>
    <w:rsid w:val="00B124A4"/>
    <w:rPr>
      <w:rFonts w:eastAsiaTheme="majorEastAsia" w:cstheme="majorBidi"/>
      <w:b/>
      <w:bCs/>
      <w:i w:val="0"/>
      <w:iCs w:val="0"/>
      <w:color w:val="6B2976"/>
      <w:sz w:val="44"/>
      <w:szCs w:val="26"/>
      <w:lang w:val="en-AU" w:eastAsia="ja-JP"/>
    </w:rPr>
  </w:style>
  <w:style w:type="character" w:customStyle="1" w:styleId="Heading3Char">
    <w:name w:val="Heading 3 Char"/>
    <w:basedOn w:val="DefaultParagraphFont"/>
    <w:link w:val="Heading3"/>
    <w:uiPriority w:val="9"/>
    <w:rsid w:val="007A73BF"/>
    <w:rPr>
      <w:rFonts w:eastAsiaTheme="minorEastAsia"/>
      <w:i w:val="0"/>
      <w:iCs w:val="0"/>
      <w:color w:val="7030A0"/>
      <w:sz w:val="32"/>
      <w:szCs w:val="32"/>
      <w:lang w:val="en-AU" w:eastAsia="ja-JP"/>
    </w:rPr>
  </w:style>
  <w:style w:type="character" w:customStyle="1" w:styleId="Heading4Char">
    <w:name w:val="Heading 4 Char"/>
    <w:basedOn w:val="DefaultParagraphFont"/>
    <w:link w:val="Heading4"/>
    <w:uiPriority w:val="9"/>
    <w:rsid w:val="00B124A4"/>
    <w:rPr>
      <w:rFonts w:eastAsiaTheme="minorEastAsia" w:cstheme="minorBidi"/>
      <w:b/>
      <w:i w:val="0"/>
      <w:iCs w:val="0"/>
      <w:color w:val="auto"/>
      <w:sz w:val="24"/>
      <w:szCs w:val="24"/>
      <w:lang w:val="en-AU" w:eastAsia="ja-JP"/>
    </w:rPr>
  </w:style>
  <w:style w:type="character" w:customStyle="1" w:styleId="Heading5Char">
    <w:name w:val="Heading 5 Char"/>
    <w:basedOn w:val="DefaultParagraphFont"/>
    <w:link w:val="Heading5"/>
    <w:uiPriority w:val="9"/>
    <w:rsid w:val="00B124A4"/>
    <w:rPr>
      <w:rFonts w:eastAsiaTheme="minorEastAsia" w:cstheme="minorBidi"/>
      <w:b/>
      <w:i w:val="0"/>
      <w:iCs w:val="0"/>
      <w:color w:val="auto"/>
      <w:sz w:val="22"/>
      <w:szCs w:val="24"/>
      <w:lang w:val="en-AU" w:eastAsia="ja-JP"/>
    </w:rPr>
  </w:style>
  <w:style w:type="character" w:customStyle="1" w:styleId="Heading6Char">
    <w:name w:val="Heading 6 Char"/>
    <w:basedOn w:val="DefaultParagraphFont"/>
    <w:link w:val="Heading6"/>
    <w:uiPriority w:val="9"/>
    <w:rsid w:val="00B124A4"/>
    <w:rPr>
      <w:rFonts w:eastAsiaTheme="majorEastAsia" w:cstheme="majorBidi"/>
      <w:b/>
      <w:bCs/>
      <w:color w:val="7F7F7F" w:themeColor="text1" w:themeTint="80"/>
      <w:sz w:val="22"/>
      <w:szCs w:val="24"/>
      <w:lang w:val="en-AU" w:eastAsia="ja-JP"/>
    </w:rPr>
  </w:style>
  <w:style w:type="character" w:customStyle="1" w:styleId="Heading7Char">
    <w:name w:val="Heading 7 Char"/>
    <w:basedOn w:val="DefaultParagraphFont"/>
    <w:link w:val="Heading7"/>
    <w:uiPriority w:val="9"/>
    <w:rsid w:val="00B124A4"/>
    <w:rPr>
      <w:rFonts w:eastAsiaTheme="majorEastAsia" w:cstheme="majorBidi"/>
      <w:color w:val="auto"/>
      <w:sz w:val="22"/>
      <w:szCs w:val="24"/>
      <w:lang w:val="en-AU" w:eastAsia="ja-JP"/>
    </w:rPr>
  </w:style>
  <w:style w:type="character" w:customStyle="1" w:styleId="Heading8Char">
    <w:name w:val="Heading 8 Char"/>
    <w:basedOn w:val="DefaultParagraphFont"/>
    <w:link w:val="Heading8"/>
    <w:uiPriority w:val="9"/>
    <w:rsid w:val="00B124A4"/>
    <w:rPr>
      <w:rFonts w:eastAsiaTheme="majorEastAsia" w:cstheme="majorBidi"/>
      <w:i w:val="0"/>
      <w:iCs w:val="0"/>
      <w:color w:val="auto"/>
      <w:sz w:val="20"/>
      <w:szCs w:val="20"/>
      <w:lang w:val="en-AU" w:eastAsia="ja-JP"/>
    </w:rPr>
  </w:style>
  <w:style w:type="character" w:customStyle="1" w:styleId="Heading9Char">
    <w:name w:val="Heading 9 Char"/>
    <w:basedOn w:val="DefaultParagraphFont"/>
    <w:link w:val="Heading9"/>
    <w:uiPriority w:val="9"/>
    <w:rsid w:val="00B124A4"/>
    <w:rPr>
      <w:rFonts w:eastAsiaTheme="majorEastAsia" w:cstheme="majorBidi"/>
      <w:color w:val="auto"/>
      <w:spacing w:val="5"/>
      <w:sz w:val="20"/>
      <w:szCs w:val="20"/>
      <w:lang w:val="en-AU" w:eastAsia="ja-JP"/>
    </w:rPr>
  </w:style>
  <w:style w:type="paragraph" w:styleId="ListParagraph">
    <w:name w:val="List Paragraph"/>
    <w:aliases w:val="First level bullet point,List Paragraph1,List Paragraph11,Recommendation,Bullet point,L,#List Paragraph,List Paragraph Number,Content descriptions,NFP GP Bulleted List,FooterText,numbered,Paragraphe de liste1,Bulletr List Paragraph,列出段落,列"/>
    <w:basedOn w:val="Normal"/>
    <w:link w:val="ListParagraphChar"/>
    <w:uiPriority w:val="34"/>
    <w:qFormat/>
    <w:rsid w:val="00B124A4"/>
    <w:pPr>
      <w:spacing w:after="200" w:line="288" w:lineRule="auto"/>
      <w:ind w:left="720"/>
      <w:contextualSpacing/>
    </w:pPr>
    <w:rPr>
      <w:rFonts w:eastAsiaTheme="minorEastAsia" w:cstheme="minorBidi"/>
      <w:iCs w:val="0"/>
      <w:color w:val="auto"/>
      <w:szCs w:val="24"/>
      <w:lang w:val="en-AU" w:eastAsia="ja-JP"/>
    </w:rPr>
  </w:style>
  <w:style w:type="paragraph" w:styleId="Header">
    <w:name w:val="header"/>
    <w:basedOn w:val="Normal"/>
    <w:link w:val="HeaderChar"/>
    <w:uiPriority w:val="99"/>
    <w:unhideWhenUsed/>
    <w:rsid w:val="00B124A4"/>
    <w:pPr>
      <w:tabs>
        <w:tab w:val="center" w:pos="4513"/>
        <w:tab w:val="right" w:pos="9026"/>
      </w:tabs>
    </w:pPr>
    <w:rPr>
      <w:rFonts w:eastAsiaTheme="minorEastAsia" w:cstheme="minorBidi"/>
      <w:iCs w:val="0"/>
      <w:color w:val="auto"/>
      <w:szCs w:val="24"/>
      <w:lang w:val="en-AU" w:eastAsia="ja-JP"/>
    </w:rPr>
  </w:style>
  <w:style w:type="character" w:customStyle="1" w:styleId="HeaderChar">
    <w:name w:val="Header Char"/>
    <w:basedOn w:val="DefaultParagraphFont"/>
    <w:link w:val="Header"/>
    <w:uiPriority w:val="99"/>
    <w:rsid w:val="00B124A4"/>
    <w:rPr>
      <w:rFonts w:eastAsiaTheme="minorEastAsia" w:cstheme="minorBidi"/>
      <w:i w:val="0"/>
      <w:iCs w:val="0"/>
      <w:color w:val="auto"/>
      <w:sz w:val="22"/>
      <w:szCs w:val="24"/>
      <w:lang w:val="en-AU" w:eastAsia="ja-JP"/>
    </w:rPr>
  </w:style>
  <w:style w:type="paragraph" w:styleId="Footer">
    <w:name w:val="footer"/>
    <w:basedOn w:val="Normal"/>
    <w:link w:val="FooterChar"/>
    <w:uiPriority w:val="99"/>
    <w:unhideWhenUsed/>
    <w:rsid w:val="00B124A4"/>
    <w:pPr>
      <w:pBdr>
        <w:top w:val="single" w:sz="4" w:space="12" w:color="6B2976"/>
      </w:pBdr>
      <w:tabs>
        <w:tab w:val="center" w:pos="4513"/>
        <w:tab w:val="right" w:pos="9026"/>
      </w:tabs>
    </w:pPr>
    <w:rPr>
      <w:rFonts w:eastAsiaTheme="minorEastAsia" w:cstheme="minorBidi"/>
      <w:iCs w:val="0"/>
      <w:color w:val="6B2976"/>
      <w:sz w:val="24"/>
      <w:szCs w:val="24"/>
      <w:lang w:val="en-AU" w:eastAsia="ja-JP"/>
    </w:rPr>
  </w:style>
  <w:style w:type="character" w:customStyle="1" w:styleId="FooterChar">
    <w:name w:val="Footer Char"/>
    <w:basedOn w:val="DefaultParagraphFont"/>
    <w:link w:val="Footer"/>
    <w:uiPriority w:val="99"/>
    <w:rsid w:val="00B124A4"/>
    <w:rPr>
      <w:rFonts w:eastAsiaTheme="minorEastAsia" w:cstheme="minorBidi"/>
      <w:i w:val="0"/>
      <w:iCs w:val="0"/>
      <w:color w:val="6B2976"/>
      <w:sz w:val="24"/>
      <w:szCs w:val="24"/>
      <w:lang w:val="en-AU" w:eastAsia="ja-JP"/>
    </w:rPr>
  </w:style>
  <w:style w:type="paragraph" w:customStyle="1" w:styleId="tablelistbullet">
    <w:name w:val="table list bullet"/>
    <w:basedOn w:val="ListParagraph"/>
    <w:qFormat/>
    <w:rsid w:val="00B124A4"/>
    <w:pPr>
      <w:numPr>
        <w:numId w:val="1"/>
      </w:num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B124A4"/>
    <w:pPr>
      <w:keepLines/>
      <w:spacing w:after="80"/>
      <w:ind w:left="113" w:right="113"/>
    </w:pPr>
    <w:rPr>
      <w:rFonts w:eastAsiaTheme="minorEastAsia" w:cstheme="minorBidi"/>
      <w:i w:val="0"/>
      <w:iCs w:val="0"/>
      <w:color w:val="auto"/>
      <w:sz w:val="22"/>
      <w:szCs w:val="22"/>
      <w:lang w:val="en-US" w:eastAsia="ja-JP"/>
    </w:rPr>
    <w:tblPr>
      <w:tblStyleRowBandSize w:val="1"/>
      <w:tblStyleColBandSize w:val="1"/>
      <w:tblBorders>
        <w:top w:val="single" w:sz="8" w:space="0" w:color="FFC000" w:themeColor="accent4"/>
        <w:bottom w:val="single" w:sz="8" w:space="0" w:color="FFC000"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B2976"/>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FEFC0"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link w:val="ListBulletChar"/>
    <w:autoRedefine/>
    <w:uiPriority w:val="99"/>
    <w:unhideWhenUsed/>
    <w:qFormat/>
    <w:rsid w:val="00B124A4"/>
    <w:pPr>
      <w:spacing w:after="200" w:line="288" w:lineRule="auto"/>
    </w:pPr>
    <w:rPr>
      <w:rFonts w:eastAsiaTheme="minorEastAsia"/>
      <w:iCs w:val="0"/>
      <w:color w:val="auto"/>
      <w:spacing w:val="-3"/>
      <w:kern w:val="1"/>
      <w:szCs w:val="20"/>
    </w:rPr>
  </w:style>
  <w:style w:type="paragraph" w:styleId="TOC1">
    <w:name w:val="toc 1"/>
    <w:basedOn w:val="Normal"/>
    <w:next w:val="Normal"/>
    <w:autoRedefine/>
    <w:uiPriority w:val="39"/>
    <w:unhideWhenUsed/>
    <w:qFormat/>
    <w:rsid w:val="00B124A4"/>
    <w:pPr>
      <w:tabs>
        <w:tab w:val="right" w:pos="9016"/>
      </w:tabs>
      <w:spacing w:after="100" w:line="288" w:lineRule="auto"/>
    </w:pPr>
    <w:rPr>
      <w:rFonts w:eastAsiaTheme="minorEastAsia" w:cstheme="minorBidi"/>
      <w:iCs w:val="0"/>
      <w:color w:val="auto"/>
      <w:szCs w:val="24"/>
      <w:lang w:val="en-AU" w:eastAsia="ja-JP"/>
    </w:rPr>
  </w:style>
  <w:style w:type="paragraph" w:styleId="TOC2">
    <w:name w:val="toc 2"/>
    <w:basedOn w:val="Normal"/>
    <w:next w:val="Normal"/>
    <w:autoRedefine/>
    <w:uiPriority w:val="39"/>
    <w:unhideWhenUsed/>
    <w:qFormat/>
    <w:rsid w:val="00B124A4"/>
    <w:pPr>
      <w:tabs>
        <w:tab w:val="left" w:pos="660"/>
        <w:tab w:val="right" w:pos="9016"/>
        <w:tab w:val="right" w:pos="10206"/>
      </w:tabs>
      <w:spacing w:after="100" w:line="288" w:lineRule="auto"/>
      <w:ind w:left="220"/>
    </w:pPr>
    <w:rPr>
      <w:rFonts w:eastAsiaTheme="minorEastAsia" w:cstheme="minorBidi"/>
      <w:iCs w:val="0"/>
      <w:color w:val="auto"/>
      <w:szCs w:val="24"/>
      <w:lang w:val="en-AU" w:eastAsia="ja-JP"/>
    </w:rPr>
  </w:style>
  <w:style w:type="paragraph" w:styleId="TOC3">
    <w:name w:val="toc 3"/>
    <w:basedOn w:val="Normal"/>
    <w:next w:val="Normal"/>
    <w:autoRedefine/>
    <w:uiPriority w:val="39"/>
    <w:unhideWhenUsed/>
    <w:qFormat/>
    <w:rsid w:val="00B124A4"/>
    <w:pPr>
      <w:tabs>
        <w:tab w:val="left" w:pos="1247"/>
        <w:tab w:val="right" w:pos="9016"/>
      </w:tabs>
      <w:spacing w:after="100" w:line="288" w:lineRule="auto"/>
      <w:ind w:left="658"/>
    </w:pPr>
    <w:rPr>
      <w:rFonts w:eastAsiaTheme="minorEastAsia" w:cstheme="minorBidi"/>
      <w:iCs w:val="0"/>
      <w:color w:val="auto"/>
      <w:szCs w:val="24"/>
      <w:lang w:val="en-AU" w:eastAsia="ja-JP"/>
    </w:rPr>
  </w:style>
  <w:style w:type="character" w:styleId="Hyperlink">
    <w:name w:val="Hyperlink"/>
    <w:basedOn w:val="DefaultParagraphFont"/>
    <w:uiPriority w:val="99"/>
    <w:unhideWhenUsed/>
    <w:rsid w:val="00B124A4"/>
    <w:rPr>
      <w:color w:val="0563C1" w:themeColor="hyperlink"/>
      <w:u w:val="single"/>
    </w:rPr>
  </w:style>
  <w:style w:type="paragraph" w:customStyle="1" w:styleId="Versionanddate">
    <w:name w:val="Version and date"/>
    <w:basedOn w:val="Normal"/>
    <w:link w:val="VersionanddateChar"/>
    <w:qFormat/>
    <w:rsid w:val="00B124A4"/>
    <w:pPr>
      <w:spacing w:after="200" w:line="288" w:lineRule="auto"/>
    </w:pPr>
    <w:rPr>
      <w:rFonts w:eastAsiaTheme="minorEastAsia" w:cstheme="minorBidi"/>
      <w:iCs w:val="0"/>
      <w:color w:val="FFFFFF" w:themeColor="background1"/>
      <w:sz w:val="28"/>
      <w:szCs w:val="28"/>
      <w:lang w:val="en-AU" w:eastAsia="ja-JP"/>
    </w:rPr>
  </w:style>
  <w:style w:type="table" w:styleId="TableGrid">
    <w:name w:val="Table Grid"/>
    <w:basedOn w:val="TableNormal"/>
    <w:uiPriority w:val="39"/>
    <w:rsid w:val="00B124A4"/>
    <w:rPr>
      <w:rFonts w:asciiTheme="minorHAnsi" w:hAnsiTheme="minorHAnsi" w:cstheme="minorBidi"/>
      <w:i w:val="0"/>
      <w:iCs w:val="0"/>
      <w:color w:val="auto"/>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B124A4"/>
    <w:pPr>
      <w:spacing w:after="200" w:line="288" w:lineRule="auto"/>
    </w:pPr>
    <w:rPr>
      <w:rFonts w:eastAsiaTheme="minorEastAsia" w:cstheme="minorBidi"/>
      <w:b/>
      <w:iCs w:val="0"/>
      <w:color w:val="auto"/>
      <w:szCs w:val="24"/>
      <w:lang w:val="en-AU" w:eastAsia="ja-JP"/>
    </w:rPr>
  </w:style>
  <w:style w:type="character" w:customStyle="1" w:styleId="TableDescriptionChar">
    <w:name w:val="Table Description Char"/>
    <w:basedOn w:val="DefaultParagraphFont"/>
    <w:link w:val="TableDescription"/>
    <w:rsid w:val="00B124A4"/>
    <w:rPr>
      <w:rFonts w:eastAsiaTheme="minorEastAsia" w:cstheme="minorBidi"/>
      <w:b/>
      <w:i w:val="0"/>
      <w:iCs w:val="0"/>
      <w:color w:val="auto"/>
      <w:sz w:val="22"/>
      <w:szCs w:val="24"/>
      <w:lang w:val="en-AU" w:eastAsia="ja-JP"/>
    </w:rPr>
  </w:style>
  <w:style w:type="paragraph" w:customStyle="1" w:styleId="Website">
    <w:name w:val="Website"/>
    <w:basedOn w:val="Versionanddate"/>
    <w:link w:val="WebsiteChar"/>
    <w:qFormat/>
    <w:rsid w:val="00B124A4"/>
    <w:pPr>
      <w:spacing w:after="60"/>
    </w:pPr>
    <w:rPr>
      <w:b/>
    </w:rPr>
  </w:style>
  <w:style w:type="character" w:customStyle="1" w:styleId="VersionanddateChar">
    <w:name w:val="Version and date Char"/>
    <w:basedOn w:val="DefaultParagraphFont"/>
    <w:link w:val="Versionanddate"/>
    <w:rsid w:val="00B124A4"/>
    <w:rPr>
      <w:rFonts w:eastAsiaTheme="minorEastAsia" w:cstheme="minorBidi"/>
      <w:i w:val="0"/>
      <w:iCs w:val="0"/>
      <w:color w:val="FFFFFF" w:themeColor="background1"/>
      <w:sz w:val="28"/>
      <w:szCs w:val="28"/>
      <w:lang w:val="en-AU" w:eastAsia="ja-JP"/>
    </w:rPr>
  </w:style>
  <w:style w:type="character" w:customStyle="1" w:styleId="WebsiteChar">
    <w:name w:val="Website Char"/>
    <w:basedOn w:val="VersionanddateChar"/>
    <w:link w:val="Website"/>
    <w:rsid w:val="00B124A4"/>
    <w:rPr>
      <w:rFonts w:eastAsiaTheme="minorEastAsia" w:cstheme="minorBidi"/>
      <w:b/>
      <w:i w:val="0"/>
      <w:iCs w:val="0"/>
      <w:color w:val="FFFFFF" w:themeColor="background1"/>
      <w:sz w:val="28"/>
      <w:szCs w:val="28"/>
      <w:lang w:val="en-AU" w:eastAsia="ja-JP"/>
    </w:rPr>
  </w:style>
  <w:style w:type="paragraph" w:styleId="TOCHeading">
    <w:name w:val="TOC Heading"/>
    <w:basedOn w:val="Heading1"/>
    <w:next w:val="Normal"/>
    <w:uiPriority w:val="39"/>
    <w:unhideWhenUsed/>
    <w:qFormat/>
    <w:rsid w:val="00B124A4"/>
    <w:pPr>
      <w:keepNext/>
      <w:keepLines/>
      <w:spacing w:before="240" w:after="0" w:line="240" w:lineRule="auto"/>
      <w:outlineLvl w:val="9"/>
    </w:pPr>
    <w:rPr>
      <w:rFonts w:asciiTheme="majorHAnsi" w:eastAsiaTheme="majorEastAsia" w:hAnsiTheme="majorHAnsi" w:cstheme="majorBidi"/>
      <w:b w:val="0"/>
      <w:iCs/>
      <w:color w:val="2F5496" w:themeColor="accent1" w:themeShade="BF"/>
      <w:sz w:val="32"/>
      <w:szCs w:val="32"/>
      <w:lang w:val="en-GB" w:eastAsia="en-US"/>
    </w:rPr>
  </w:style>
  <w:style w:type="paragraph" w:styleId="NormalWeb">
    <w:name w:val="Normal (Web)"/>
    <w:basedOn w:val="Normal"/>
    <w:uiPriority w:val="99"/>
    <w:unhideWhenUsed/>
    <w:rsid w:val="00B124A4"/>
    <w:pPr>
      <w:spacing w:before="100" w:beforeAutospacing="1" w:after="100" w:afterAutospacing="1"/>
    </w:pPr>
    <w:rPr>
      <w:rFonts w:ascii="Times New Roman" w:eastAsia="Times New Roman" w:hAnsi="Times New Roman" w:cs="Times New Roman"/>
      <w:iCs w:val="0"/>
      <w:color w:val="auto"/>
      <w:sz w:val="24"/>
      <w:szCs w:val="24"/>
      <w:lang w:val="en-AU" w:eastAsia="en-GB"/>
    </w:rPr>
  </w:style>
  <w:style w:type="paragraph" w:styleId="FootnoteText">
    <w:name w:val="footnote text"/>
    <w:basedOn w:val="Normal"/>
    <w:link w:val="FootnoteTextChar"/>
    <w:uiPriority w:val="99"/>
    <w:unhideWhenUsed/>
    <w:rsid w:val="00B124A4"/>
    <w:rPr>
      <w:rFonts w:ascii="Times New Roman" w:eastAsia="Times New Roman" w:hAnsi="Times New Roman" w:cs="Times New Roman"/>
      <w:color w:val="auto"/>
      <w:sz w:val="20"/>
      <w:szCs w:val="20"/>
      <w:lang w:val="en-AU" w:eastAsia="en-GB"/>
    </w:rPr>
  </w:style>
  <w:style w:type="character" w:customStyle="1" w:styleId="FootnoteTextChar">
    <w:name w:val="Footnote Text Char"/>
    <w:basedOn w:val="DefaultParagraphFont"/>
    <w:link w:val="FootnoteText"/>
    <w:uiPriority w:val="99"/>
    <w:rsid w:val="00B124A4"/>
    <w:rPr>
      <w:rFonts w:ascii="Times New Roman" w:eastAsia="Times New Roman" w:hAnsi="Times New Roman" w:cs="Times New Roman"/>
      <w:i w:val="0"/>
      <w:color w:val="auto"/>
      <w:sz w:val="20"/>
      <w:szCs w:val="20"/>
      <w:lang w:val="en-AU" w:eastAsia="en-GB"/>
    </w:rPr>
  </w:style>
  <w:style w:type="character" w:styleId="FootnoteReference">
    <w:name w:val="footnote reference"/>
    <w:basedOn w:val="DefaultParagraphFont"/>
    <w:uiPriority w:val="99"/>
    <w:unhideWhenUsed/>
    <w:rsid w:val="00B124A4"/>
    <w:rPr>
      <w:vertAlign w:val="superscript"/>
    </w:rPr>
  </w:style>
  <w:style w:type="character" w:customStyle="1" w:styleId="apple-converted-space">
    <w:name w:val="apple-converted-space"/>
    <w:basedOn w:val="DefaultParagraphFont"/>
    <w:rsid w:val="00B124A4"/>
  </w:style>
  <w:style w:type="character" w:styleId="FollowedHyperlink">
    <w:name w:val="FollowedHyperlink"/>
    <w:basedOn w:val="DefaultParagraphFont"/>
    <w:uiPriority w:val="99"/>
    <w:semiHidden/>
    <w:unhideWhenUsed/>
    <w:rsid w:val="00B124A4"/>
    <w:rPr>
      <w:color w:val="954F72" w:themeColor="followedHyperlink"/>
      <w:u w:val="single"/>
    </w:rPr>
  </w:style>
  <w:style w:type="character" w:customStyle="1" w:styleId="UnresolvedMention1">
    <w:name w:val="Unresolved Mention1"/>
    <w:basedOn w:val="DefaultParagraphFont"/>
    <w:uiPriority w:val="99"/>
    <w:rsid w:val="00B124A4"/>
    <w:rPr>
      <w:color w:val="605E5C"/>
      <w:shd w:val="clear" w:color="auto" w:fill="E1DFDD"/>
    </w:rPr>
  </w:style>
  <w:style w:type="character" w:customStyle="1" w:styleId="ListParagraphChar">
    <w:name w:val="List Paragraph Char"/>
    <w:aliases w:val="First level bullet point Char,List Paragraph1 Char,List Paragraph11 Char,Recommendation Char,Bullet point Char,L Char,#List Paragraph Char,List Paragraph Number Char,Content descriptions Char,NFP GP Bulleted List Char,FooterText Char"/>
    <w:basedOn w:val="DefaultParagraphFont"/>
    <w:link w:val="ListParagraph"/>
    <w:uiPriority w:val="34"/>
    <w:qFormat/>
    <w:rsid w:val="00B124A4"/>
    <w:rPr>
      <w:rFonts w:eastAsiaTheme="minorEastAsia" w:cstheme="minorBidi"/>
      <w:i w:val="0"/>
      <w:iCs w:val="0"/>
      <w:color w:val="auto"/>
      <w:sz w:val="22"/>
      <w:szCs w:val="24"/>
      <w:lang w:val="en-AU" w:eastAsia="ja-JP"/>
    </w:rPr>
  </w:style>
  <w:style w:type="paragraph" w:customStyle="1" w:styleId="Bigby">
    <w:name w:val="Bigby"/>
    <w:qFormat/>
    <w:rsid w:val="00B124A4"/>
    <w:pPr>
      <w:pBdr>
        <w:top w:val="nil"/>
        <w:left w:val="nil"/>
        <w:bottom w:val="nil"/>
        <w:right w:val="nil"/>
        <w:between w:val="nil"/>
        <w:bar w:val="nil"/>
      </w:pBdr>
      <w:spacing w:after="120" w:line="360" w:lineRule="auto"/>
    </w:pPr>
    <w:rPr>
      <w:rFonts w:ascii="Times New Roman" w:eastAsia="Arial Unicode MS" w:hAnsi="Arial Unicode MS" w:cs="Arial Unicode MS"/>
      <w:i w:val="0"/>
      <w:color w:val="000000"/>
      <w:sz w:val="24"/>
      <w:szCs w:val="24"/>
      <w:u w:color="000000"/>
      <w:bdr w:val="nil"/>
      <w:lang w:val="en-US" w:eastAsia="en-GB"/>
    </w:rPr>
  </w:style>
  <w:style w:type="character" w:styleId="PageNumber">
    <w:name w:val="page number"/>
    <w:basedOn w:val="DefaultParagraphFont"/>
    <w:uiPriority w:val="99"/>
    <w:semiHidden/>
    <w:unhideWhenUsed/>
    <w:rsid w:val="00B124A4"/>
  </w:style>
  <w:style w:type="paragraph" w:styleId="TOC4">
    <w:name w:val="toc 4"/>
    <w:basedOn w:val="Normal"/>
    <w:next w:val="Normal"/>
    <w:autoRedefine/>
    <w:uiPriority w:val="39"/>
    <w:semiHidden/>
    <w:unhideWhenUsed/>
    <w:rsid w:val="00B124A4"/>
    <w:pPr>
      <w:ind w:left="720"/>
    </w:pPr>
    <w:rPr>
      <w:rFonts w:asciiTheme="minorHAnsi" w:eastAsia="Times New Roman" w:hAnsiTheme="minorHAnsi" w:cs="Times New Roman"/>
      <w:iCs w:val="0"/>
      <w:color w:val="auto"/>
      <w:sz w:val="20"/>
      <w:szCs w:val="20"/>
      <w:lang w:val="en-AU" w:eastAsia="en-GB"/>
    </w:rPr>
  </w:style>
  <w:style w:type="paragraph" w:styleId="TOC5">
    <w:name w:val="toc 5"/>
    <w:basedOn w:val="Normal"/>
    <w:next w:val="Normal"/>
    <w:autoRedefine/>
    <w:uiPriority w:val="39"/>
    <w:semiHidden/>
    <w:unhideWhenUsed/>
    <w:rsid w:val="00B124A4"/>
    <w:pPr>
      <w:ind w:left="960"/>
    </w:pPr>
    <w:rPr>
      <w:rFonts w:asciiTheme="minorHAnsi" w:eastAsia="Times New Roman" w:hAnsiTheme="minorHAnsi" w:cs="Times New Roman"/>
      <w:iCs w:val="0"/>
      <w:color w:val="auto"/>
      <w:sz w:val="20"/>
      <w:szCs w:val="20"/>
      <w:lang w:val="en-AU" w:eastAsia="en-GB"/>
    </w:rPr>
  </w:style>
  <w:style w:type="paragraph" w:styleId="TOC6">
    <w:name w:val="toc 6"/>
    <w:basedOn w:val="Normal"/>
    <w:next w:val="Normal"/>
    <w:autoRedefine/>
    <w:uiPriority w:val="39"/>
    <w:semiHidden/>
    <w:unhideWhenUsed/>
    <w:rsid w:val="00B124A4"/>
    <w:pPr>
      <w:ind w:left="1200"/>
    </w:pPr>
    <w:rPr>
      <w:rFonts w:asciiTheme="minorHAnsi" w:eastAsia="Times New Roman" w:hAnsiTheme="minorHAnsi" w:cs="Times New Roman"/>
      <w:iCs w:val="0"/>
      <w:color w:val="auto"/>
      <w:sz w:val="20"/>
      <w:szCs w:val="20"/>
      <w:lang w:val="en-AU" w:eastAsia="en-GB"/>
    </w:rPr>
  </w:style>
  <w:style w:type="paragraph" w:styleId="TOC7">
    <w:name w:val="toc 7"/>
    <w:basedOn w:val="Normal"/>
    <w:next w:val="Normal"/>
    <w:autoRedefine/>
    <w:uiPriority w:val="39"/>
    <w:semiHidden/>
    <w:unhideWhenUsed/>
    <w:rsid w:val="00B124A4"/>
    <w:pPr>
      <w:ind w:left="1440"/>
    </w:pPr>
    <w:rPr>
      <w:rFonts w:asciiTheme="minorHAnsi" w:eastAsia="Times New Roman" w:hAnsiTheme="minorHAnsi" w:cs="Times New Roman"/>
      <w:iCs w:val="0"/>
      <w:color w:val="auto"/>
      <w:sz w:val="20"/>
      <w:szCs w:val="20"/>
      <w:lang w:val="en-AU" w:eastAsia="en-GB"/>
    </w:rPr>
  </w:style>
  <w:style w:type="paragraph" w:styleId="TOC8">
    <w:name w:val="toc 8"/>
    <w:basedOn w:val="Normal"/>
    <w:next w:val="Normal"/>
    <w:autoRedefine/>
    <w:uiPriority w:val="39"/>
    <w:semiHidden/>
    <w:unhideWhenUsed/>
    <w:rsid w:val="00B124A4"/>
    <w:pPr>
      <w:ind w:left="1680"/>
    </w:pPr>
    <w:rPr>
      <w:rFonts w:asciiTheme="minorHAnsi" w:eastAsia="Times New Roman" w:hAnsiTheme="minorHAnsi" w:cs="Times New Roman"/>
      <w:iCs w:val="0"/>
      <w:color w:val="auto"/>
      <w:sz w:val="20"/>
      <w:szCs w:val="20"/>
      <w:lang w:val="en-AU" w:eastAsia="en-GB"/>
    </w:rPr>
  </w:style>
  <w:style w:type="paragraph" w:styleId="TOC9">
    <w:name w:val="toc 9"/>
    <w:basedOn w:val="Normal"/>
    <w:next w:val="Normal"/>
    <w:autoRedefine/>
    <w:uiPriority w:val="39"/>
    <w:semiHidden/>
    <w:unhideWhenUsed/>
    <w:rsid w:val="00B124A4"/>
    <w:pPr>
      <w:ind w:left="1920"/>
    </w:pPr>
    <w:rPr>
      <w:rFonts w:asciiTheme="minorHAnsi" w:eastAsia="Times New Roman" w:hAnsiTheme="minorHAnsi" w:cs="Times New Roman"/>
      <w:iCs w:val="0"/>
      <w:color w:val="auto"/>
      <w:sz w:val="20"/>
      <w:szCs w:val="20"/>
      <w:lang w:val="en-AU" w:eastAsia="en-GB"/>
    </w:rPr>
  </w:style>
  <w:style w:type="character" w:styleId="CommentReference">
    <w:name w:val="annotation reference"/>
    <w:basedOn w:val="DefaultParagraphFont"/>
    <w:uiPriority w:val="99"/>
    <w:semiHidden/>
    <w:unhideWhenUsed/>
    <w:rsid w:val="00B124A4"/>
    <w:rPr>
      <w:sz w:val="16"/>
      <w:szCs w:val="16"/>
    </w:rPr>
  </w:style>
  <w:style w:type="paragraph" w:styleId="CommentText">
    <w:name w:val="annotation text"/>
    <w:basedOn w:val="Normal"/>
    <w:link w:val="CommentTextChar"/>
    <w:uiPriority w:val="99"/>
    <w:semiHidden/>
    <w:unhideWhenUsed/>
    <w:rsid w:val="00B124A4"/>
    <w:pPr>
      <w:spacing w:before="120" w:after="120" w:line="288" w:lineRule="auto"/>
    </w:pPr>
    <w:rPr>
      <w:rFonts w:cstheme="minorBidi"/>
      <w:iCs w:val="0"/>
      <w:color w:val="auto"/>
      <w:sz w:val="20"/>
      <w:szCs w:val="20"/>
      <w:lang w:val="en-AU"/>
    </w:rPr>
  </w:style>
  <w:style w:type="character" w:customStyle="1" w:styleId="CommentTextChar">
    <w:name w:val="Comment Text Char"/>
    <w:basedOn w:val="DefaultParagraphFont"/>
    <w:link w:val="CommentText"/>
    <w:uiPriority w:val="99"/>
    <w:semiHidden/>
    <w:rsid w:val="00B124A4"/>
    <w:rPr>
      <w:rFonts w:cstheme="minorBidi"/>
      <w:i w:val="0"/>
      <w:iCs w:val="0"/>
      <w:color w:val="auto"/>
      <w:sz w:val="20"/>
      <w:szCs w:val="20"/>
      <w:lang w:val="en-AU"/>
    </w:rPr>
  </w:style>
  <w:style w:type="character" w:customStyle="1" w:styleId="ListBulletChar">
    <w:name w:val="List Bullet Char"/>
    <w:basedOn w:val="DefaultParagraphFont"/>
    <w:link w:val="ListBullet"/>
    <w:uiPriority w:val="99"/>
    <w:rsid w:val="00B124A4"/>
    <w:rPr>
      <w:rFonts w:eastAsiaTheme="minorEastAsia"/>
      <w:i w:val="0"/>
      <w:iCs w:val="0"/>
      <w:color w:val="auto"/>
      <w:spacing w:val="-3"/>
      <w:kern w:val="1"/>
      <w:sz w:val="22"/>
      <w:szCs w:val="20"/>
    </w:rPr>
  </w:style>
  <w:style w:type="paragraph" w:customStyle="1" w:styleId="bibliostyle">
    <w:name w:val="bibliostyle"/>
    <w:basedOn w:val="Normal"/>
    <w:link w:val="bibliostyleChar"/>
    <w:qFormat/>
    <w:rsid w:val="00B124A4"/>
    <w:pPr>
      <w:widowControl w:val="0"/>
      <w:autoSpaceDE w:val="0"/>
      <w:autoSpaceDN w:val="0"/>
      <w:adjustRightInd w:val="0"/>
      <w:spacing w:line="360" w:lineRule="auto"/>
      <w:ind w:left="720" w:hanging="720"/>
    </w:pPr>
    <w:rPr>
      <w:rFonts w:ascii="Times New Roman" w:hAnsi="Times New Roman" w:cstheme="minorBidi"/>
      <w:iCs w:val="0"/>
      <w:color w:val="auto"/>
      <w:sz w:val="24"/>
      <w:szCs w:val="26"/>
      <w:lang w:val="en-AU"/>
    </w:rPr>
  </w:style>
  <w:style w:type="character" w:customStyle="1" w:styleId="bibliostyleChar">
    <w:name w:val="bibliostyle Char"/>
    <w:basedOn w:val="DefaultParagraphFont"/>
    <w:link w:val="bibliostyle"/>
    <w:rsid w:val="00B124A4"/>
    <w:rPr>
      <w:rFonts w:ascii="Times New Roman" w:hAnsi="Times New Roman" w:cstheme="minorBidi"/>
      <w:i w:val="0"/>
      <w:iCs w:val="0"/>
      <w:color w:val="auto"/>
      <w:sz w:val="24"/>
      <w:szCs w:val="26"/>
      <w:lang w:val="en-AU"/>
    </w:rPr>
  </w:style>
  <w:style w:type="paragraph" w:customStyle="1" w:styleId="desc">
    <w:name w:val="desc"/>
    <w:basedOn w:val="Normal"/>
    <w:rsid w:val="00B124A4"/>
    <w:pPr>
      <w:spacing w:before="100" w:beforeAutospacing="1" w:after="100" w:afterAutospacing="1"/>
    </w:pPr>
    <w:rPr>
      <w:rFonts w:ascii="Times New Roman" w:eastAsia="Times New Roman" w:hAnsi="Times New Roman" w:cs="Times New Roman"/>
      <w:iCs w:val="0"/>
      <w:color w:val="auto"/>
      <w:sz w:val="24"/>
      <w:szCs w:val="24"/>
      <w:lang w:val="en-AU"/>
    </w:rPr>
  </w:style>
  <w:style w:type="character" w:customStyle="1" w:styleId="jrnl">
    <w:name w:val="jrnl"/>
    <w:basedOn w:val="DefaultParagraphFont"/>
    <w:rsid w:val="00B124A4"/>
  </w:style>
  <w:style w:type="paragraph" w:customStyle="1" w:styleId="Normalbodytext">
    <w:name w:val="Normal body text"/>
    <w:basedOn w:val="Normal"/>
    <w:link w:val="NormalbodytextChar"/>
    <w:qFormat/>
    <w:rsid w:val="00B34D67"/>
    <w:pPr>
      <w:spacing w:after="200" w:line="288" w:lineRule="auto"/>
    </w:pPr>
    <w:rPr>
      <w:sz w:val="28"/>
      <w:szCs w:val="28"/>
      <w:lang w:eastAsia="en-AU"/>
    </w:rPr>
  </w:style>
  <w:style w:type="paragraph" w:customStyle="1" w:styleId="Dotfirstlevel">
    <w:name w:val="Dot first level"/>
    <w:basedOn w:val="ListParagraph"/>
    <w:link w:val="DotfirstlevelChar"/>
    <w:qFormat/>
    <w:rsid w:val="00B34D67"/>
    <w:pPr>
      <w:numPr>
        <w:numId w:val="3"/>
      </w:numPr>
    </w:pPr>
    <w:rPr>
      <w:sz w:val="28"/>
      <w:szCs w:val="28"/>
      <w:lang w:eastAsia="en-AU"/>
    </w:rPr>
  </w:style>
  <w:style w:type="character" w:customStyle="1" w:styleId="NormalbodytextChar">
    <w:name w:val="Normal body text Char"/>
    <w:basedOn w:val="DefaultParagraphFont"/>
    <w:link w:val="Normalbodytext"/>
    <w:rsid w:val="00B34D67"/>
    <w:rPr>
      <w:i w:val="0"/>
      <w:color w:val="000000" w:themeColor="text1"/>
      <w:sz w:val="28"/>
      <w:szCs w:val="28"/>
      <w:lang w:eastAsia="en-AU"/>
    </w:rPr>
  </w:style>
  <w:style w:type="paragraph" w:customStyle="1" w:styleId="SubHeading">
    <w:name w:val="Sub Heading"/>
    <w:basedOn w:val="Heading4"/>
    <w:link w:val="SubHeadingChar"/>
    <w:qFormat/>
    <w:rsid w:val="005F2E92"/>
    <w:rPr>
      <w:sz w:val="32"/>
      <w:szCs w:val="32"/>
    </w:rPr>
  </w:style>
  <w:style w:type="character" w:customStyle="1" w:styleId="DotfirstlevelChar">
    <w:name w:val="Dot first level Char"/>
    <w:basedOn w:val="ListParagraphChar"/>
    <w:link w:val="Dotfirstlevel"/>
    <w:rsid w:val="00B34D67"/>
    <w:rPr>
      <w:rFonts w:eastAsiaTheme="minorEastAsia" w:cstheme="minorBidi"/>
      <w:i w:val="0"/>
      <w:iCs w:val="0"/>
      <w:color w:val="auto"/>
      <w:sz w:val="28"/>
      <w:szCs w:val="28"/>
      <w:lang w:val="en-AU" w:eastAsia="en-AU"/>
    </w:rPr>
  </w:style>
  <w:style w:type="character" w:customStyle="1" w:styleId="SubHeadingChar">
    <w:name w:val="Sub Heading Char"/>
    <w:basedOn w:val="Heading4Char"/>
    <w:link w:val="SubHeading"/>
    <w:rsid w:val="005F2E92"/>
    <w:rPr>
      <w:rFonts w:eastAsiaTheme="minorEastAsia" w:cstheme="minorBidi"/>
      <w:b/>
      <w:i w:val="0"/>
      <w:iCs w:val="0"/>
      <w:color w:val="auto"/>
      <w:sz w:val="32"/>
      <w:szCs w:val="32"/>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1120">
      <w:bodyDiv w:val="1"/>
      <w:marLeft w:val="0"/>
      <w:marRight w:val="0"/>
      <w:marTop w:val="0"/>
      <w:marBottom w:val="0"/>
      <w:divBdr>
        <w:top w:val="none" w:sz="0" w:space="0" w:color="auto"/>
        <w:left w:val="none" w:sz="0" w:space="0" w:color="auto"/>
        <w:bottom w:val="none" w:sz="0" w:space="0" w:color="auto"/>
        <w:right w:val="none" w:sz="0" w:space="0" w:color="auto"/>
      </w:divBdr>
    </w:div>
    <w:div w:id="18562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703987E-C035-4093-89C1-04103C11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Scheme reforms - Plain language</dc:title>
  <dc:subject/>
  <dc:creator>Belinda Epstein-Frisch</dc:creator>
  <cp:keywords>Plain language</cp:keywords>
  <dc:description/>
  <cp:lastModifiedBy>Alisha Napolitano</cp:lastModifiedBy>
  <cp:revision>3</cp:revision>
  <cp:lastPrinted>2021-06-25T23:38:00Z</cp:lastPrinted>
  <dcterms:created xsi:type="dcterms:W3CDTF">2021-10-10T22:54:00Z</dcterms:created>
  <dcterms:modified xsi:type="dcterms:W3CDTF">2021-10-10T23:05:00Z</dcterms:modified>
</cp:coreProperties>
</file>